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919033A" w14:textId="77777777" w:rsidR="00555C85" w:rsidRDefault="00555C85">
      <w:pPr>
        <w:spacing w:before="0" w:after="0"/>
        <w:ind w:firstLine="1040"/>
        <w:jc w:val="center"/>
        <w:rPr>
          <w:rFonts w:ascii="黑体" w:eastAsia="黑体" w:hAnsi="黑体" w:cs="黑体" w:hint="eastAsia"/>
          <w:kern w:val="0"/>
          <w:sz w:val="52"/>
          <w:szCs w:val="52"/>
        </w:rPr>
      </w:pPr>
    </w:p>
    <w:p w14:paraId="0F9D9806" w14:textId="77777777" w:rsidR="00555C85" w:rsidRDefault="00000000">
      <w:pPr>
        <w:pStyle w:val="-1"/>
        <w:spacing w:before="0" w:after="0"/>
        <w:ind w:firstLine="1040"/>
        <w:jc w:val="center"/>
        <w:rPr>
          <w:rFonts w:ascii="黑体" w:eastAsia="黑体" w:hAnsi="黑体" w:cs="黑体" w:hint="eastAsia"/>
          <w:color w:val="auto"/>
          <w:sz w:val="52"/>
          <w:szCs w:val="52"/>
        </w:rPr>
      </w:pPr>
      <w:r>
        <w:rPr>
          <w:rFonts w:ascii="黑体" w:eastAsia="黑体" w:hAnsi="黑体" w:cs="黑体" w:hint="eastAsia"/>
          <w:color w:val="auto"/>
          <w:sz w:val="52"/>
          <w:szCs w:val="52"/>
          <w:lang w:eastAsia="zh-Hans"/>
        </w:rPr>
        <w:t>智慧低空无人机自动机场</w:t>
      </w:r>
    </w:p>
    <w:p w14:paraId="2BDDCA64" w14:textId="77777777" w:rsidR="00555C85" w:rsidRDefault="00000000">
      <w:pPr>
        <w:pStyle w:val="-1"/>
        <w:spacing w:before="0" w:after="0"/>
        <w:ind w:firstLine="1040"/>
        <w:jc w:val="center"/>
        <w:rPr>
          <w:rFonts w:ascii="方正小标宋简体" w:eastAsia="方正小标宋简体" w:cs="仿宋_GB2312"/>
          <w:color w:val="auto"/>
          <w:kern w:val="0"/>
          <w:sz w:val="44"/>
          <w:szCs w:val="44"/>
        </w:rPr>
      </w:pPr>
      <w:r>
        <w:rPr>
          <w:rFonts w:ascii="黑体" w:eastAsia="黑体" w:hAnsi="黑体" w:cs="黑体" w:hint="eastAsia"/>
          <w:color w:val="auto"/>
          <w:sz w:val="52"/>
          <w:szCs w:val="52"/>
          <w:lang w:eastAsia="zh-Hans"/>
        </w:rPr>
        <w:t>基础设施服务项目</w:t>
      </w:r>
    </w:p>
    <w:p w14:paraId="76AA183F" w14:textId="77777777" w:rsidR="00555C85" w:rsidRDefault="00555C85">
      <w:pPr>
        <w:pStyle w:val="-1"/>
        <w:spacing w:before="0" w:after="0"/>
        <w:ind w:firstLine="880"/>
        <w:rPr>
          <w:rFonts w:ascii="方正小标宋简体" w:eastAsia="方正小标宋简体" w:cs="仿宋_GB2312"/>
          <w:color w:val="auto"/>
          <w:kern w:val="0"/>
          <w:sz w:val="44"/>
          <w:szCs w:val="44"/>
        </w:rPr>
      </w:pPr>
    </w:p>
    <w:p w14:paraId="76711262" w14:textId="77777777" w:rsidR="00555C85" w:rsidRDefault="00555C85">
      <w:pPr>
        <w:pStyle w:val="-1"/>
        <w:spacing w:before="0" w:after="0"/>
        <w:ind w:firstLine="880"/>
        <w:rPr>
          <w:rFonts w:ascii="方正小标宋简体" w:eastAsia="方正小标宋简体" w:cs="仿宋_GB2312"/>
          <w:color w:val="auto"/>
          <w:kern w:val="0"/>
          <w:sz w:val="44"/>
          <w:szCs w:val="44"/>
        </w:rPr>
      </w:pPr>
    </w:p>
    <w:p w14:paraId="6ADB3036" w14:textId="77777777" w:rsidR="00555C85" w:rsidRDefault="00555C85">
      <w:pPr>
        <w:pStyle w:val="-1"/>
        <w:spacing w:before="0" w:after="0"/>
        <w:ind w:firstLine="880"/>
        <w:rPr>
          <w:rFonts w:ascii="方正小标宋简体" w:eastAsia="方正小标宋简体" w:cs="仿宋_GB2312"/>
          <w:color w:val="auto"/>
          <w:kern w:val="0"/>
          <w:sz w:val="44"/>
          <w:szCs w:val="44"/>
        </w:rPr>
      </w:pPr>
    </w:p>
    <w:p w14:paraId="75D57622" w14:textId="77777777" w:rsidR="00555C85" w:rsidRDefault="00555C85">
      <w:pPr>
        <w:pStyle w:val="-1"/>
        <w:spacing w:before="0" w:after="0"/>
        <w:ind w:firstLine="880"/>
        <w:rPr>
          <w:rFonts w:ascii="方正小标宋简体" w:eastAsia="方正小标宋简体" w:cs="仿宋_GB2312"/>
          <w:color w:val="auto"/>
          <w:kern w:val="0"/>
          <w:sz w:val="44"/>
          <w:szCs w:val="44"/>
        </w:rPr>
      </w:pPr>
    </w:p>
    <w:p w14:paraId="1921F38F" w14:textId="48990233" w:rsidR="00555C85" w:rsidRDefault="00000000">
      <w:pPr>
        <w:pStyle w:val="-1"/>
        <w:spacing w:before="0" w:after="0"/>
        <w:ind w:firstLine="880"/>
        <w:jc w:val="center"/>
        <w:rPr>
          <w:rFonts w:ascii="Times New Roman Regular" w:eastAsia="楷体_GB2312" w:hAnsi="Times New Roman Regular" w:cs="Times New Roman Regular"/>
          <w:color w:val="auto"/>
          <w:kern w:val="0"/>
          <w:sz w:val="44"/>
          <w:szCs w:val="44"/>
        </w:rPr>
      </w:pPr>
      <w:r>
        <w:rPr>
          <w:rFonts w:ascii="Times New Roman Regular" w:eastAsia="楷体_GB2312" w:hAnsi="Times New Roman Regular" w:cs="Times New Roman Regular"/>
          <w:color w:val="auto"/>
          <w:kern w:val="0"/>
          <w:sz w:val="44"/>
          <w:szCs w:val="44"/>
        </w:rPr>
        <w:t>202</w:t>
      </w:r>
      <w:r>
        <w:rPr>
          <w:rFonts w:ascii="Times New Roman Regular" w:eastAsia="楷体_GB2312" w:hAnsi="Times New Roman Regular" w:cs="Times New Roman Regular" w:hint="eastAsia"/>
          <w:color w:val="auto"/>
          <w:kern w:val="0"/>
          <w:sz w:val="44"/>
          <w:szCs w:val="44"/>
        </w:rPr>
        <w:t>4</w:t>
      </w:r>
      <w:r>
        <w:rPr>
          <w:rFonts w:ascii="Times New Roman Regular" w:eastAsia="楷体_GB2312" w:hAnsi="Times New Roman Regular" w:cs="Times New Roman Regular"/>
          <w:color w:val="auto"/>
          <w:kern w:val="0"/>
          <w:sz w:val="44"/>
          <w:szCs w:val="44"/>
          <w:lang w:eastAsia="zh-Hans"/>
        </w:rPr>
        <w:t>年</w:t>
      </w:r>
      <w:r>
        <w:rPr>
          <w:rFonts w:ascii="Times New Roman Regular" w:eastAsia="楷体_GB2312" w:hAnsi="Times New Roman Regular" w:cs="Times New Roman Regular" w:hint="eastAsia"/>
          <w:color w:val="auto"/>
          <w:kern w:val="0"/>
          <w:sz w:val="44"/>
          <w:szCs w:val="44"/>
        </w:rPr>
        <w:t>1</w:t>
      </w:r>
      <w:r w:rsidR="008222B7">
        <w:rPr>
          <w:rFonts w:ascii="Times New Roman Regular" w:eastAsia="楷体_GB2312" w:hAnsi="Times New Roman Regular" w:cs="Times New Roman Regular" w:hint="eastAsia"/>
          <w:color w:val="auto"/>
          <w:kern w:val="0"/>
          <w:sz w:val="44"/>
          <w:szCs w:val="44"/>
        </w:rPr>
        <w:t>2</w:t>
      </w:r>
      <w:r>
        <w:rPr>
          <w:rFonts w:ascii="Times New Roman Regular" w:eastAsia="楷体_GB2312" w:hAnsi="Times New Roman Regular" w:cs="Times New Roman Regular"/>
          <w:color w:val="auto"/>
          <w:kern w:val="0"/>
          <w:sz w:val="44"/>
          <w:szCs w:val="44"/>
          <w:lang w:eastAsia="zh-Hans"/>
        </w:rPr>
        <w:t>月</w:t>
      </w:r>
    </w:p>
    <w:p w14:paraId="46897C81" w14:textId="77777777" w:rsidR="00555C85" w:rsidRDefault="00555C85">
      <w:pPr>
        <w:pStyle w:val="-1"/>
        <w:spacing w:before="0" w:after="0"/>
        <w:ind w:firstLine="880"/>
        <w:rPr>
          <w:rFonts w:ascii="方正小标宋简体" w:eastAsia="方正小标宋简体" w:cs="仿宋_GB2312"/>
          <w:color w:val="auto"/>
          <w:kern w:val="0"/>
          <w:sz w:val="44"/>
          <w:szCs w:val="44"/>
        </w:rPr>
      </w:pPr>
    </w:p>
    <w:p w14:paraId="237A4C9D" w14:textId="77777777" w:rsidR="00555C85" w:rsidRDefault="00555C85">
      <w:pPr>
        <w:pStyle w:val="-1"/>
        <w:spacing w:before="0" w:after="0"/>
        <w:ind w:firstLine="880"/>
        <w:rPr>
          <w:rFonts w:ascii="方正小标宋简体" w:eastAsia="方正小标宋简体" w:cs="仿宋_GB2312"/>
          <w:color w:val="auto"/>
          <w:kern w:val="0"/>
          <w:sz w:val="44"/>
          <w:szCs w:val="44"/>
        </w:rPr>
      </w:pPr>
    </w:p>
    <w:p w14:paraId="25D9DE28" w14:textId="59C47B6C" w:rsidR="00541179" w:rsidRDefault="00000000" w:rsidP="00541179">
      <w:pPr>
        <w:spacing w:before="0" w:after="0"/>
        <w:ind w:firstLine="880"/>
      </w:pPr>
      <w:r>
        <w:rPr>
          <w:rFonts w:ascii="黑体" w:eastAsia="黑体" w:hAnsi="黑体" w:cs="黑体"/>
          <w:sz w:val="44"/>
          <w:szCs w:val="44"/>
          <w:lang w:eastAsia="zh-Hans"/>
        </w:rPr>
        <w:br w:type="page"/>
      </w:r>
    </w:p>
    <w:p w14:paraId="16089249" w14:textId="0BBFD7BF" w:rsidR="00555C85" w:rsidRDefault="00555C85" w:rsidP="009A5746">
      <w:pPr>
        <w:pStyle w:val="TOC2"/>
        <w:tabs>
          <w:tab w:val="right" w:leader="dot" w:pos="8845"/>
        </w:tabs>
        <w:spacing w:before="0" w:after="0"/>
        <w:ind w:leftChars="150" w:firstLineChars="71"/>
        <w:rPr>
          <w:b/>
        </w:rPr>
        <w:sectPr w:rsidR="00555C85">
          <w:headerReference w:type="even" r:id="rId9"/>
          <w:headerReference w:type="default" r:id="rId10"/>
          <w:footerReference w:type="even" r:id="rId11"/>
          <w:footerReference w:type="default" r:id="rId12"/>
          <w:headerReference w:type="first" r:id="rId13"/>
          <w:footerReference w:type="first" r:id="rId14"/>
          <w:pgSz w:w="11906" w:h="16838"/>
          <w:pgMar w:top="2098" w:right="1474" w:bottom="1984" w:left="1587" w:header="851" w:footer="992" w:gutter="0"/>
          <w:pgBorders w:offsetFrom="page">
            <w:top w:val="single" w:sz="8" w:space="24" w:color="000000" w:themeColor="text1"/>
            <w:left w:val="single" w:sz="8" w:space="24" w:color="000000" w:themeColor="text1"/>
            <w:bottom w:val="single" w:sz="8" w:space="24" w:color="000000" w:themeColor="text1"/>
            <w:right w:val="single" w:sz="8" w:space="24" w:color="000000" w:themeColor="text1"/>
          </w:pgBorders>
          <w:cols w:space="425"/>
          <w:docGrid w:type="lines" w:linePitch="312"/>
        </w:sectPr>
      </w:pPr>
    </w:p>
    <w:p w14:paraId="2CF62676" w14:textId="44831B37" w:rsidR="00555C85" w:rsidRPr="002B4D3E" w:rsidRDefault="002B4D3E" w:rsidP="002B4D3E">
      <w:pPr>
        <w:pStyle w:val="1"/>
        <w:numPr>
          <w:ilvl w:val="0"/>
          <w:numId w:val="0"/>
        </w:numPr>
        <w:spacing w:before="0" w:after="0" w:line="240" w:lineRule="auto"/>
        <w:rPr>
          <w:rFonts w:ascii="黑体" w:hAnsi="黑体" w:cs="黑体" w:hint="eastAsia"/>
          <w:bCs/>
        </w:rPr>
      </w:pPr>
      <w:bookmarkStart w:id="0" w:name="_Toc7141"/>
      <w:r>
        <w:rPr>
          <w:rFonts w:ascii="黑体" w:hAnsi="黑体" w:cs="黑体" w:hint="eastAsia"/>
          <w:bCs/>
        </w:rPr>
        <w:lastRenderedPageBreak/>
        <w:t>1.1需求分析</w:t>
      </w:r>
      <w:bookmarkEnd w:id="0"/>
      <w:r w:rsidRPr="002B4D3E">
        <w:rPr>
          <w:rFonts w:ascii="黑体" w:hAnsi="黑体" w:cs="黑体" w:hint="eastAsia"/>
          <w:bCs/>
        </w:rPr>
        <w:t xml:space="preserve"> </w:t>
      </w:r>
    </w:p>
    <w:p w14:paraId="7A2E3EBA" w14:textId="77777777" w:rsidR="00555C85" w:rsidRDefault="00000000">
      <w:pPr>
        <w:ind w:firstLine="560"/>
      </w:pPr>
      <w:r>
        <w:rPr>
          <w:rFonts w:hint="eastAsia"/>
        </w:rPr>
        <w:t>主要需求内容分析一览表</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5"/>
        <w:gridCol w:w="5880"/>
        <w:gridCol w:w="1007"/>
        <w:gridCol w:w="1122"/>
      </w:tblGrid>
      <w:tr w:rsidR="00555C85" w14:paraId="6CBA24EA" w14:textId="77777777">
        <w:trPr>
          <w:trHeight w:val="280"/>
        </w:trPr>
        <w:tc>
          <w:tcPr>
            <w:tcW w:w="467" w:type="pct"/>
            <w:shd w:val="clear" w:color="auto" w:fill="D9E2F3"/>
            <w:vAlign w:val="center"/>
          </w:tcPr>
          <w:p w14:paraId="5B2958CF" w14:textId="77777777" w:rsidR="00555C85" w:rsidRDefault="00000000">
            <w:pPr>
              <w:spacing w:before="156" w:after="156"/>
              <w:ind w:firstLineChars="0" w:firstLine="0"/>
              <w:rPr>
                <w:rFonts w:ascii="仿宋" w:hAnsi="仿宋" w:cs="仿宋" w:hint="eastAsia"/>
                <w:b/>
                <w:bCs/>
                <w:kern w:val="0"/>
                <w:sz w:val="24"/>
              </w:rPr>
            </w:pPr>
            <w:r>
              <w:rPr>
                <w:rFonts w:ascii="仿宋" w:hAnsi="仿宋" w:cs="仿宋" w:hint="eastAsia"/>
                <w:b/>
                <w:bCs/>
                <w:kern w:val="0"/>
                <w:sz w:val="24"/>
                <w:szCs w:val="24"/>
              </w:rPr>
              <w:t>序号</w:t>
            </w:r>
          </w:p>
        </w:tc>
        <w:tc>
          <w:tcPr>
            <w:tcW w:w="3328" w:type="pct"/>
            <w:shd w:val="clear" w:color="auto" w:fill="D9E2F3"/>
            <w:vAlign w:val="center"/>
          </w:tcPr>
          <w:p w14:paraId="5C40E520" w14:textId="77777777" w:rsidR="00555C85" w:rsidRDefault="00000000">
            <w:pPr>
              <w:spacing w:before="156" w:after="156"/>
              <w:ind w:firstLine="482"/>
              <w:jc w:val="center"/>
              <w:rPr>
                <w:rFonts w:ascii="仿宋" w:hAnsi="仿宋" w:cs="仿宋" w:hint="eastAsia"/>
                <w:b/>
                <w:bCs/>
                <w:kern w:val="0"/>
                <w:sz w:val="24"/>
              </w:rPr>
            </w:pPr>
            <w:r>
              <w:rPr>
                <w:rFonts w:ascii="仿宋" w:hAnsi="仿宋" w:cs="仿宋" w:hint="eastAsia"/>
                <w:b/>
                <w:bCs/>
                <w:kern w:val="0"/>
                <w:sz w:val="24"/>
                <w:szCs w:val="24"/>
              </w:rPr>
              <w:t>名称</w:t>
            </w:r>
          </w:p>
        </w:tc>
        <w:tc>
          <w:tcPr>
            <w:tcW w:w="570" w:type="pct"/>
            <w:shd w:val="clear" w:color="auto" w:fill="D9E2F3"/>
            <w:vAlign w:val="center"/>
          </w:tcPr>
          <w:p w14:paraId="40A2D3FE" w14:textId="77777777" w:rsidR="00555C85" w:rsidRDefault="00000000">
            <w:pPr>
              <w:spacing w:before="156" w:after="156"/>
              <w:ind w:firstLineChars="0" w:firstLine="0"/>
              <w:rPr>
                <w:rFonts w:ascii="仿宋" w:hAnsi="仿宋" w:cs="仿宋" w:hint="eastAsia"/>
                <w:b/>
                <w:bCs/>
                <w:kern w:val="0"/>
                <w:sz w:val="24"/>
              </w:rPr>
            </w:pPr>
            <w:r>
              <w:rPr>
                <w:rFonts w:ascii="仿宋" w:hAnsi="仿宋" w:cs="仿宋" w:hint="eastAsia"/>
                <w:b/>
                <w:bCs/>
                <w:kern w:val="0"/>
                <w:sz w:val="24"/>
                <w:szCs w:val="24"/>
              </w:rPr>
              <w:t>数量</w:t>
            </w:r>
          </w:p>
        </w:tc>
        <w:tc>
          <w:tcPr>
            <w:tcW w:w="635" w:type="pct"/>
            <w:shd w:val="clear" w:color="auto" w:fill="D9E2F3"/>
            <w:vAlign w:val="center"/>
          </w:tcPr>
          <w:p w14:paraId="41AB892C" w14:textId="77777777" w:rsidR="00555C85" w:rsidRDefault="00000000">
            <w:pPr>
              <w:spacing w:before="156" w:after="156"/>
              <w:ind w:firstLineChars="100" w:firstLine="241"/>
              <w:rPr>
                <w:rFonts w:ascii="仿宋" w:hAnsi="仿宋" w:cs="仿宋" w:hint="eastAsia"/>
                <w:b/>
                <w:bCs/>
                <w:kern w:val="0"/>
                <w:sz w:val="24"/>
              </w:rPr>
            </w:pPr>
            <w:r>
              <w:rPr>
                <w:rFonts w:ascii="仿宋" w:hAnsi="仿宋" w:cs="仿宋" w:hint="eastAsia"/>
                <w:b/>
                <w:bCs/>
                <w:kern w:val="0"/>
                <w:sz w:val="24"/>
                <w:szCs w:val="24"/>
              </w:rPr>
              <w:t>单位</w:t>
            </w:r>
          </w:p>
        </w:tc>
      </w:tr>
      <w:tr w:rsidR="00555C85" w14:paraId="084183FD" w14:textId="77777777">
        <w:trPr>
          <w:trHeight w:val="278"/>
        </w:trPr>
        <w:tc>
          <w:tcPr>
            <w:tcW w:w="467" w:type="pct"/>
            <w:vAlign w:val="center"/>
          </w:tcPr>
          <w:p w14:paraId="3C270D3C" w14:textId="77777777" w:rsidR="00555C85" w:rsidRDefault="00000000">
            <w:pPr>
              <w:spacing w:before="156" w:after="156"/>
              <w:ind w:firstLineChars="83" w:firstLine="199"/>
              <w:rPr>
                <w:rFonts w:ascii="仿宋" w:hAnsi="仿宋" w:cs="仿宋" w:hint="eastAsia"/>
                <w:kern w:val="0"/>
                <w:sz w:val="24"/>
              </w:rPr>
            </w:pPr>
            <w:r>
              <w:rPr>
                <w:rFonts w:ascii="仿宋" w:hAnsi="仿宋" w:cs="仿宋" w:hint="eastAsia"/>
                <w:kern w:val="0"/>
                <w:sz w:val="24"/>
                <w:szCs w:val="24"/>
              </w:rPr>
              <w:t>1</w:t>
            </w:r>
          </w:p>
        </w:tc>
        <w:tc>
          <w:tcPr>
            <w:tcW w:w="3328" w:type="pct"/>
            <w:vAlign w:val="center"/>
          </w:tcPr>
          <w:p w14:paraId="413383C0" w14:textId="77777777" w:rsidR="00555C85" w:rsidRDefault="00000000">
            <w:pPr>
              <w:spacing w:before="156" w:after="156"/>
              <w:ind w:firstLineChars="83" w:firstLine="199"/>
              <w:rPr>
                <w:rFonts w:ascii="仿宋" w:hAnsi="仿宋" w:cs="仿宋" w:hint="eastAsia"/>
                <w:kern w:val="0"/>
                <w:sz w:val="24"/>
              </w:rPr>
            </w:pPr>
            <w:r>
              <w:rPr>
                <w:rFonts w:ascii="仿宋" w:hAnsi="仿宋" w:cs="仿宋" w:hint="eastAsia"/>
                <w:sz w:val="24"/>
                <w:szCs w:val="24"/>
              </w:rPr>
              <w:t>硬件--自动无人机场系统需求</w:t>
            </w:r>
          </w:p>
        </w:tc>
        <w:tc>
          <w:tcPr>
            <w:tcW w:w="570" w:type="pct"/>
            <w:vAlign w:val="center"/>
          </w:tcPr>
          <w:p w14:paraId="70522521" w14:textId="77777777" w:rsidR="00555C85" w:rsidRDefault="00000000">
            <w:pPr>
              <w:spacing w:before="156" w:after="156"/>
              <w:ind w:firstLineChars="83" w:firstLine="199"/>
              <w:rPr>
                <w:rFonts w:ascii="仿宋" w:hAnsi="仿宋" w:cs="仿宋" w:hint="eastAsia"/>
                <w:kern w:val="0"/>
                <w:sz w:val="24"/>
              </w:rPr>
            </w:pPr>
            <w:r>
              <w:rPr>
                <w:rFonts w:ascii="仿宋" w:hAnsi="仿宋" w:cs="仿宋" w:hint="eastAsia"/>
                <w:kern w:val="0"/>
                <w:sz w:val="24"/>
                <w:szCs w:val="24"/>
              </w:rPr>
              <w:t>35</w:t>
            </w:r>
          </w:p>
        </w:tc>
        <w:tc>
          <w:tcPr>
            <w:tcW w:w="635" w:type="pct"/>
            <w:vAlign w:val="center"/>
          </w:tcPr>
          <w:p w14:paraId="1A674EAA" w14:textId="77777777" w:rsidR="00555C85" w:rsidRDefault="00000000">
            <w:pPr>
              <w:spacing w:before="156" w:after="156"/>
              <w:ind w:firstLineChars="83" w:firstLine="199"/>
              <w:rPr>
                <w:rFonts w:ascii="仿宋" w:hAnsi="仿宋" w:cs="仿宋" w:hint="eastAsia"/>
                <w:kern w:val="0"/>
                <w:sz w:val="24"/>
              </w:rPr>
            </w:pPr>
            <w:r>
              <w:rPr>
                <w:rFonts w:ascii="仿宋" w:hAnsi="仿宋" w:cs="仿宋" w:hint="eastAsia"/>
                <w:kern w:val="0"/>
                <w:sz w:val="24"/>
              </w:rPr>
              <w:t>套</w:t>
            </w:r>
          </w:p>
        </w:tc>
      </w:tr>
      <w:tr w:rsidR="00555C85" w14:paraId="6129209D" w14:textId="77777777">
        <w:trPr>
          <w:trHeight w:val="278"/>
        </w:trPr>
        <w:tc>
          <w:tcPr>
            <w:tcW w:w="467" w:type="pct"/>
            <w:vAlign w:val="center"/>
          </w:tcPr>
          <w:p w14:paraId="5471252D" w14:textId="77777777" w:rsidR="00555C85" w:rsidRDefault="00000000">
            <w:pPr>
              <w:spacing w:before="156" w:after="156"/>
              <w:ind w:firstLineChars="83" w:firstLine="199"/>
              <w:rPr>
                <w:rFonts w:ascii="仿宋" w:hAnsi="仿宋" w:cs="仿宋" w:hint="eastAsia"/>
                <w:kern w:val="0"/>
                <w:sz w:val="24"/>
              </w:rPr>
            </w:pPr>
            <w:r>
              <w:rPr>
                <w:rFonts w:ascii="仿宋" w:hAnsi="仿宋" w:cs="仿宋" w:hint="eastAsia"/>
                <w:kern w:val="0"/>
                <w:sz w:val="24"/>
                <w:szCs w:val="24"/>
              </w:rPr>
              <w:t>2</w:t>
            </w:r>
          </w:p>
        </w:tc>
        <w:tc>
          <w:tcPr>
            <w:tcW w:w="3328" w:type="pct"/>
            <w:vAlign w:val="center"/>
          </w:tcPr>
          <w:p w14:paraId="13AC05E5" w14:textId="77777777" w:rsidR="00555C85" w:rsidRDefault="00000000">
            <w:pPr>
              <w:pStyle w:val="-1"/>
              <w:spacing w:before="0" w:after="0"/>
              <w:ind w:firstLineChars="100" w:firstLine="240"/>
              <w:rPr>
                <w:rFonts w:ascii="仿宋" w:hAnsi="仿宋" w:cs="仿宋" w:hint="eastAsia"/>
                <w:color w:val="auto"/>
                <w:sz w:val="24"/>
              </w:rPr>
            </w:pPr>
            <w:r>
              <w:rPr>
                <w:rFonts w:ascii="仿宋" w:hAnsi="仿宋" w:cs="仿宋" w:hint="eastAsia"/>
                <w:color w:val="auto"/>
                <w:sz w:val="24"/>
                <w:szCs w:val="24"/>
              </w:rPr>
              <w:t>软件--智慧低空无人机自动机场管控应用平台需求</w:t>
            </w:r>
          </w:p>
        </w:tc>
        <w:tc>
          <w:tcPr>
            <w:tcW w:w="570" w:type="pct"/>
            <w:vAlign w:val="center"/>
          </w:tcPr>
          <w:p w14:paraId="496ACDCD" w14:textId="77777777" w:rsidR="00555C85" w:rsidRDefault="00000000">
            <w:pPr>
              <w:spacing w:before="156" w:after="156"/>
              <w:ind w:firstLineChars="83" w:firstLine="199"/>
              <w:rPr>
                <w:rFonts w:ascii="仿宋" w:hAnsi="仿宋" w:cs="仿宋" w:hint="eastAsia"/>
                <w:kern w:val="0"/>
                <w:sz w:val="24"/>
              </w:rPr>
            </w:pPr>
            <w:r>
              <w:rPr>
                <w:rFonts w:ascii="仿宋" w:hAnsi="仿宋" w:cs="仿宋" w:hint="eastAsia"/>
                <w:kern w:val="0"/>
                <w:sz w:val="24"/>
                <w:szCs w:val="24"/>
              </w:rPr>
              <w:t>1</w:t>
            </w:r>
          </w:p>
        </w:tc>
        <w:tc>
          <w:tcPr>
            <w:tcW w:w="635" w:type="pct"/>
            <w:vAlign w:val="center"/>
          </w:tcPr>
          <w:p w14:paraId="21660060" w14:textId="77777777" w:rsidR="00555C85" w:rsidRDefault="00000000">
            <w:pPr>
              <w:spacing w:before="156" w:after="156"/>
              <w:ind w:firstLineChars="83" w:firstLine="199"/>
              <w:rPr>
                <w:rFonts w:ascii="仿宋" w:hAnsi="仿宋" w:cs="仿宋" w:hint="eastAsia"/>
                <w:kern w:val="0"/>
                <w:sz w:val="24"/>
              </w:rPr>
            </w:pPr>
            <w:r>
              <w:rPr>
                <w:rFonts w:ascii="仿宋" w:hAnsi="仿宋" w:cs="仿宋" w:hint="eastAsia"/>
                <w:kern w:val="0"/>
                <w:sz w:val="24"/>
              </w:rPr>
              <w:t>套</w:t>
            </w:r>
          </w:p>
        </w:tc>
      </w:tr>
      <w:tr w:rsidR="00555C85" w14:paraId="4A2804CE" w14:textId="77777777">
        <w:trPr>
          <w:trHeight w:val="278"/>
        </w:trPr>
        <w:tc>
          <w:tcPr>
            <w:tcW w:w="467" w:type="pct"/>
            <w:vAlign w:val="center"/>
          </w:tcPr>
          <w:p w14:paraId="01D51AA7" w14:textId="77777777" w:rsidR="00555C85" w:rsidRDefault="00000000">
            <w:pPr>
              <w:spacing w:before="156" w:after="156"/>
              <w:ind w:firstLineChars="83" w:firstLine="199"/>
              <w:rPr>
                <w:rFonts w:ascii="仿宋" w:hAnsi="仿宋" w:cs="仿宋" w:hint="eastAsia"/>
                <w:kern w:val="0"/>
                <w:sz w:val="24"/>
              </w:rPr>
            </w:pPr>
            <w:r>
              <w:rPr>
                <w:rFonts w:ascii="仿宋" w:hAnsi="仿宋" w:cs="仿宋" w:hint="eastAsia"/>
                <w:kern w:val="0"/>
                <w:sz w:val="24"/>
                <w:szCs w:val="24"/>
              </w:rPr>
              <w:t>3</w:t>
            </w:r>
          </w:p>
        </w:tc>
        <w:tc>
          <w:tcPr>
            <w:tcW w:w="3328" w:type="pct"/>
            <w:vAlign w:val="center"/>
          </w:tcPr>
          <w:p w14:paraId="676C368F" w14:textId="77777777" w:rsidR="00555C85" w:rsidRDefault="00000000">
            <w:pPr>
              <w:spacing w:before="156" w:after="156"/>
              <w:ind w:firstLineChars="83" w:firstLine="199"/>
              <w:rPr>
                <w:rFonts w:ascii="仿宋" w:hAnsi="仿宋" w:cs="仿宋" w:hint="eastAsia"/>
                <w:sz w:val="24"/>
              </w:rPr>
            </w:pPr>
            <w:r>
              <w:rPr>
                <w:rFonts w:ascii="仿宋" w:hAnsi="仿宋" w:cs="仿宋" w:hint="eastAsia"/>
                <w:sz w:val="24"/>
                <w:szCs w:val="24"/>
              </w:rPr>
              <w:t>网络--网络、云服务器及端口需求</w:t>
            </w:r>
          </w:p>
        </w:tc>
        <w:tc>
          <w:tcPr>
            <w:tcW w:w="570" w:type="pct"/>
            <w:vAlign w:val="center"/>
          </w:tcPr>
          <w:p w14:paraId="3D75E724" w14:textId="77777777" w:rsidR="00555C85" w:rsidRDefault="00000000">
            <w:pPr>
              <w:spacing w:before="156" w:after="156"/>
              <w:ind w:firstLineChars="83" w:firstLine="199"/>
              <w:rPr>
                <w:rFonts w:ascii="仿宋" w:hAnsi="仿宋" w:cs="仿宋" w:hint="eastAsia"/>
                <w:kern w:val="0"/>
                <w:sz w:val="24"/>
              </w:rPr>
            </w:pPr>
            <w:r>
              <w:rPr>
                <w:rFonts w:ascii="仿宋" w:hAnsi="仿宋" w:cs="仿宋" w:hint="eastAsia"/>
                <w:kern w:val="0"/>
                <w:sz w:val="24"/>
                <w:szCs w:val="24"/>
              </w:rPr>
              <w:t>1</w:t>
            </w:r>
          </w:p>
        </w:tc>
        <w:tc>
          <w:tcPr>
            <w:tcW w:w="635" w:type="pct"/>
            <w:vAlign w:val="center"/>
          </w:tcPr>
          <w:p w14:paraId="6F311CBA" w14:textId="77777777" w:rsidR="00555C85" w:rsidRDefault="00000000">
            <w:pPr>
              <w:spacing w:before="156" w:after="156"/>
              <w:ind w:firstLineChars="83" w:firstLine="199"/>
              <w:rPr>
                <w:rFonts w:ascii="仿宋" w:hAnsi="仿宋" w:cs="仿宋" w:hint="eastAsia"/>
                <w:kern w:val="0"/>
                <w:sz w:val="24"/>
              </w:rPr>
            </w:pPr>
            <w:r>
              <w:rPr>
                <w:rFonts w:ascii="仿宋" w:hAnsi="仿宋" w:cs="仿宋" w:hint="eastAsia"/>
                <w:kern w:val="0"/>
                <w:sz w:val="24"/>
                <w:szCs w:val="24"/>
              </w:rPr>
              <w:t>项</w:t>
            </w:r>
          </w:p>
        </w:tc>
      </w:tr>
      <w:tr w:rsidR="00555C85" w14:paraId="50507787" w14:textId="77777777">
        <w:trPr>
          <w:trHeight w:val="278"/>
        </w:trPr>
        <w:tc>
          <w:tcPr>
            <w:tcW w:w="467" w:type="pct"/>
            <w:vAlign w:val="center"/>
          </w:tcPr>
          <w:p w14:paraId="7C4D28C6" w14:textId="77777777" w:rsidR="00555C85" w:rsidRDefault="00000000">
            <w:pPr>
              <w:spacing w:before="156" w:after="156"/>
              <w:ind w:firstLineChars="83" w:firstLine="199"/>
              <w:rPr>
                <w:rFonts w:ascii="仿宋" w:hAnsi="仿宋" w:cs="仿宋" w:hint="eastAsia"/>
                <w:kern w:val="0"/>
                <w:sz w:val="24"/>
              </w:rPr>
            </w:pPr>
            <w:r>
              <w:rPr>
                <w:rFonts w:ascii="仿宋" w:hAnsi="仿宋" w:cs="仿宋" w:hint="eastAsia"/>
                <w:kern w:val="0"/>
                <w:sz w:val="24"/>
                <w:szCs w:val="24"/>
              </w:rPr>
              <w:t>4</w:t>
            </w:r>
          </w:p>
        </w:tc>
        <w:tc>
          <w:tcPr>
            <w:tcW w:w="3328" w:type="pct"/>
            <w:vAlign w:val="center"/>
          </w:tcPr>
          <w:p w14:paraId="3722413F" w14:textId="77777777" w:rsidR="00555C85" w:rsidRDefault="00000000">
            <w:pPr>
              <w:spacing w:before="156" w:after="156"/>
              <w:ind w:firstLineChars="83" w:firstLine="199"/>
              <w:rPr>
                <w:rFonts w:ascii="仿宋" w:hAnsi="仿宋" w:cs="仿宋" w:hint="eastAsia"/>
                <w:sz w:val="24"/>
              </w:rPr>
            </w:pPr>
            <w:r>
              <w:rPr>
                <w:rFonts w:ascii="仿宋" w:hAnsi="仿宋" w:cs="仿宋" w:hint="eastAsia"/>
                <w:sz w:val="24"/>
                <w:szCs w:val="24"/>
              </w:rPr>
              <w:t>运维服务需求</w:t>
            </w:r>
          </w:p>
        </w:tc>
        <w:tc>
          <w:tcPr>
            <w:tcW w:w="570" w:type="pct"/>
            <w:vAlign w:val="center"/>
          </w:tcPr>
          <w:p w14:paraId="382DD78B" w14:textId="77777777" w:rsidR="00555C85" w:rsidRDefault="00000000">
            <w:pPr>
              <w:spacing w:before="156" w:after="156"/>
              <w:ind w:firstLineChars="83" w:firstLine="199"/>
              <w:rPr>
                <w:rFonts w:ascii="仿宋" w:hAnsi="仿宋" w:cs="仿宋" w:hint="eastAsia"/>
                <w:kern w:val="0"/>
                <w:sz w:val="24"/>
              </w:rPr>
            </w:pPr>
            <w:r>
              <w:rPr>
                <w:rFonts w:ascii="仿宋" w:hAnsi="仿宋" w:cs="仿宋" w:hint="eastAsia"/>
                <w:kern w:val="0"/>
                <w:sz w:val="24"/>
                <w:szCs w:val="24"/>
              </w:rPr>
              <w:t>1</w:t>
            </w:r>
          </w:p>
        </w:tc>
        <w:tc>
          <w:tcPr>
            <w:tcW w:w="635" w:type="pct"/>
            <w:vAlign w:val="center"/>
          </w:tcPr>
          <w:p w14:paraId="51B2B82D" w14:textId="77777777" w:rsidR="00555C85" w:rsidRDefault="00000000">
            <w:pPr>
              <w:spacing w:before="156" w:after="156"/>
              <w:ind w:firstLineChars="83" w:firstLine="199"/>
              <w:rPr>
                <w:rFonts w:ascii="仿宋" w:hAnsi="仿宋" w:cs="仿宋" w:hint="eastAsia"/>
                <w:kern w:val="0"/>
                <w:sz w:val="24"/>
              </w:rPr>
            </w:pPr>
            <w:r>
              <w:rPr>
                <w:rFonts w:ascii="仿宋" w:hAnsi="仿宋" w:cs="仿宋" w:hint="eastAsia"/>
                <w:kern w:val="0"/>
                <w:sz w:val="24"/>
                <w:szCs w:val="24"/>
              </w:rPr>
              <w:t>项</w:t>
            </w:r>
          </w:p>
        </w:tc>
      </w:tr>
    </w:tbl>
    <w:p w14:paraId="3A066670" w14:textId="6452C51C" w:rsidR="00555C85" w:rsidRDefault="002B4D3E" w:rsidP="007C6452">
      <w:pPr>
        <w:pStyle w:val="20"/>
        <w:ind w:firstLine="602"/>
      </w:pPr>
      <w:r>
        <w:rPr>
          <w:rFonts w:hint="eastAsia"/>
        </w:rPr>
        <w:t>1.1</w:t>
      </w:r>
      <w:r>
        <w:t xml:space="preserve">.1 </w:t>
      </w:r>
      <w:r>
        <w:rPr>
          <w:rFonts w:hint="eastAsia"/>
        </w:rPr>
        <w:t>硬件需求分析</w:t>
      </w:r>
    </w:p>
    <w:p w14:paraId="22949BD9" w14:textId="77777777" w:rsidR="00555C85" w:rsidRDefault="00000000">
      <w:pPr>
        <w:ind w:firstLine="560"/>
      </w:pPr>
      <w:r>
        <w:rPr>
          <w:rFonts w:hint="eastAsia"/>
        </w:rPr>
        <w:t>按照威海各区市建成区范围及部分重点区域实际工作需要，共需布设</w:t>
      </w:r>
      <w:r>
        <w:rPr>
          <w:rFonts w:hint="eastAsia"/>
        </w:rPr>
        <w:t>35</w:t>
      </w:r>
      <w:r>
        <w:rPr>
          <w:rFonts w:hint="eastAsia"/>
        </w:rPr>
        <w:t>套自动无人机场系统；为保证自动无人机场系统运行稳定，保障无人机飞行效率，其中</w:t>
      </w:r>
      <w:r>
        <w:rPr>
          <w:rFonts w:hint="eastAsia"/>
        </w:rPr>
        <w:t>27</w:t>
      </w:r>
      <w:r>
        <w:rPr>
          <w:rFonts w:hint="eastAsia"/>
        </w:rPr>
        <w:t>套采用换电版机场、</w:t>
      </w:r>
      <w:r>
        <w:rPr>
          <w:rFonts w:hint="eastAsia"/>
        </w:rPr>
        <w:t>8</w:t>
      </w:r>
      <w:r>
        <w:rPr>
          <w:rFonts w:hint="eastAsia"/>
        </w:rPr>
        <w:t>套采用充电版机场并可灵活调整位置。</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6"/>
        <w:gridCol w:w="457"/>
        <w:gridCol w:w="2834"/>
        <w:gridCol w:w="2855"/>
        <w:gridCol w:w="936"/>
        <w:gridCol w:w="936"/>
      </w:tblGrid>
      <w:tr w:rsidR="00555C85" w14:paraId="767C4C97" w14:textId="77777777">
        <w:trPr>
          <w:trHeight w:val="280"/>
          <w:jc w:val="center"/>
        </w:trPr>
        <w:tc>
          <w:tcPr>
            <w:tcW w:w="462" w:type="pct"/>
            <w:shd w:val="clear" w:color="auto" w:fill="D9E2F3"/>
            <w:vAlign w:val="center"/>
          </w:tcPr>
          <w:p w14:paraId="3A2BA069" w14:textId="77777777" w:rsidR="00555C85" w:rsidRDefault="00000000">
            <w:pPr>
              <w:spacing w:before="156" w:after="156"/>
              <w:ind w:firstLineChars="0" w:firstLine="0"/>
              <w:rPr>
                <w:rFonts w:ascii="仿宋" w:hAnsi="仿宋" w:cs="仿宋" w:hint="eastAsia"/>
                <w:b/>
                <w:bCs/>
                <w:kern w:val="0"/>
                <w:sz w:val="24"/>
              </w:rPr>
            </w:pPr>
            <w:bookmarkStart w:id="1" w:name="_Hlk166754468"/>
            <w:r>
              <w:rPr>
                <w:rFonts w:ascii="仿宋" w:hAnsi="仿宋" w:cs="仿宋" w:hint="eastAsia"/>
                <w:b/>
                <w:bCs/>
                <w:kern w:val="0"/>
                <w:sz w:val="24"/>
                <w:szCs w:val="24"/>
              </w:rPr>
              <w:t>序号</w:t>
            </w:r>
          </w:p>
        </w:tc>
        <w:tc>
          <w:tcPr>
            <w:tcW w:w="259" w:type="pct"/>
            <w:shd w:val="clear" w:color="auto" w:fill="D9E2F3"/>
            <w:vAlign w:val="center"/>
          </w:tcPr>
          <w:p w14:paraId="36B5A80C" w14:textId="77777777" w:rsidR="00555C85" w:rsidRDefault="00000000">
            <w:pPr>
              <w:spacing w:before="156" w:after="156"/>
              <w:ind w:firstLineChars="0" w:firstLine="0"/>
              <w:rPr>
                <w:rFonts w:ascii="仿宋" w:hAnsi="仿宋" w:cs="仿宋" w:hint="eastAsia"/>
                <w:b/>
                <w:bCs/>
                <w:kern w:val="0"/>
                <w:sz w:val="24"/>
              </w:rPr>
            </w:pPr>
            <w:r>
              <w:rPr>
                <w:rFonts w:ascii="仿宋" w:hAnsi="仿宋" w:cs="仿宋" w:hint="eastAsia"/>
                <w:b/>
                <w:bCs/>
                <w:kern w:val="0"/>
                <w:sz w:val="24"/>
              </w:rPr>
              <w:t>硬件</w:t>
            </w:r>
          </w:p>
        </w:tc>
        <w:tc>
          <w:tcPr>
            <w:tcW w:w="1604" w:type="pct"/>
            <w:shd w:val="clear" w:color="auto" w:fill="D9E2F3"/>
            <w:vAlign w:val="center"/>
          </w:tcPr>
          <w:p w14:paraId="71FCAE45" w14:textId="77777777" w:rsidR="00555C85" w:rsidRDefault="00000000">
            <w:pPr>
              <w:spacing w:before="156" w:after="156"/>
              <w:ind w:firstLine="482"/>
              <w:jc w:val="center"/>
              <w:rPr>
                <w:rFonts w:ascii="仿宋" w:hAnsi="仿宋" w:cs="仿宋" w:hint="eastAsia"/>
                <w:b/>
                <w:bCs/>
                <w:kern w:val="0"/>
                <w:sz w:val="24"/>
                <w:szCs w:val="24"/>
              </w:rPr>
            </w:pPr>
            <w:r>
              <w:rPr>
                <w:rFonts w:ascii="仿宋" w:hAnsi="仿宋" w:cs="仿宋" w:hint="eastAsia"/>
                <w:b/>
                <w:bCs/>
                <w:kern w:val="0"/>
                <w:sz w:val="24"/>
                <w:szCs w:val="24"/>
              </w:rPr>
              <w:t>组件</w:t>
            </w:r>
          </w:p>
        </w:tc>
        <w:tc>
          <w:tcPr>
            <w:tcW w:w="1616" w:type="pct"/>
            <w:shd w:val="clear" w:color="auto" w:fill="D9E2F3"/>
            <w:vAlign w:val="center"/>
          </w:tcPr>
          <w:p w14:paraId="05B68C13" w14:textId="77777777" w:rsidR="00555C85" w:rsidRDefault="00000000">
            <w:pPr>
              <w:spacing w:before="156" w:after="156"/>
              <w:ind w:firstLine="482"/>
              <w:jc w:val="center"/>
              <w:rPr>
                <w:rFonts w:ascii="仿宋" w:hAnsi="仿宋" w:cs="仿宋" w:hint="eastAsia"/>
                <w:b/>
                <w:bCs/>
                <w:kern w:val="0"/>
                <w:sz w:val="24"/>
                <w:szCs w:val="24"/>
              </w:rPr>
            </w:pPr>
            <w:r>
              <w:rPr>
                <w:rFonts w:ascii="仿宋" w:hAnsi="仿宋" w:cs="仿宋" w:hint="eastAsia"/>
                <w:b/>
                <w:bCs/>
                <w:kern w:val="0"/>
                <w:sz w:val="24"/>
                <w:szCs w:val="24"/>
              </w:rPr>
              <w:t>需求</w:t>
            </w:r>
          </w:p>
        </w:tc>
        <w:tc>
          <w:tcPr>
            <w:tcW w:w="530" w:type="pct"/>
            <w:shd w:val="clear" w:color="auto" w:fill="D9E2F3"/>
            <w:vAlign w:val="center"/>
          </w:tcPr>
          <w:p w14:paraId="472863E2" w14:textId="77777777" w:rsidR="00555C85" w:rsidRDefault="00000000">
            <w:pPr>
              <w:spacing w:before="156" w:after="156"/>
              <w:ind w:firstLineChars="0" w:firstLine="0"/>
              <w:rPr>
                <w:rFonts w:ascii="仿宋" w:hAnsi="仿宋" w:cs="仿宋" w:hint="eastAsia"/>
                <w:b/>
                <w:bCs/>
                <w:kern w:val="0"/>
                <w:sz w:val="24"/>
              </w:rPr>
            </w:pPr>
            <w:r>
              <w:rPr>
                <w:rFonts w:ascii="仿宋" w:hAnsi="仿宋" w:cs="仿宋" w:hint="eastAsia"/>
                <w:b/>
                <w:bCs/>
                <w:kern w:val="0"/>
                <w:sz w:val="24"/>
                <w:szCs w:val="24"/>
              </w:rPr>
              <w:t>数量</w:t>
            </w:r>
          </w:p>
        </w:tc>
        <w:tc>
          <w:tcPr>
            <w:tcW w:w="530" w:type="pct"/>
            <w:shd w:val="clear" w:color="auto" w:fill="D9E2F3"/>
            <w:vAlign w:val="center"/>
          </w:tcPr>
          <w:p w14:paraId="738CAAAB" w14:textId="77777777" w:rsidR="00555C85" w:rsidRDefault="00000000">
            <w:pPr>
              <w:spacing w:before="156" w:after="156"/>
              <w:ind w:firstLineChars="0" w:firstLine="0"/>
              <w:rPr>
                <w:rFonts w:ascii="仿宋" w:hAnsi="仿宋" w:cs="仿宋" w:hint="eastAsia"/>
                <w:b/>
                <w:bCs/>
                <w:kern w:val="0"/>
                <w:sz w:val="24"/>
              </w:rPr>
            </w:pPr>
            <w:r>
              <w:rPr>
                <w:rFonts w:ascii="仿宋" w:hAnsi="仿宋" w:cs="仿宋" w:hint="eastAsia"/>
                <w:b/>
                <w:bCs/>
                <w:kern w:val="0"/>
                <w:sz w:val="24"/>
                <w:szCs w:val="24"/>
              </w:rPr>
              <w:t>单位</w:t>
            </w:r>
          </w:p>
        </w:tc>
      </w:tr>
      <w:tr w:rsidR="00555C85" w14:paraId="59B88947" w14:textId="77777777">
        <w:trPr>
          <w:trHeight w:val="1280"/>
          <w:jc w:val="center"/>
        </w:trPr>
        <w:tc>
          <w:tcPr>
            <w:tcW w:w="462" w:type="pct"/>
            <w:vMerge w:val="restart"/>
            <w:vAlign w:val="center"/>
          </w:tcPr>
          <w:p w14:paraId="19934168" w14:textId="77777777" w:rsidR="00555C85" w:rsidRDefault="00000000">
            <w:pPr>
              <w:spacing w:before="156" w:after="156"/>
              <w:ind w:firstLineChars="100" w:firstLine="240"/>
              <w:rPr>
                <w:rFonts w:ascii="仿宋" w:hAnsi="仿宋" w:cs="仿宋" w:hint="eastAsia"/>
                <w:sz w:val="24"/>
                <w:szCs w:val="24"/>
              </w:rPr>
            </w:pPr>
            <w:r>
              <w:rPr>
                <w:rFonts w:ascii="仿宋" w:hAnsi="仿宋" w:cs="仿宋" w:hint="eastAsia"/>
                <w:sz w:val="24"/>
                <w:szCs w:val="24"/>
              </w:rPr>
              <w:t>1</w:t>
            </w:r>
          </w:p>
        </w:tc>
        <w:tc>
          <w:tcPr>
            <w:tcW w:w="259" w:type="pct"/>
            <w:vMerge w:val="restart"/>
            <w:vAlign w:val="center"/>
          </w:tcPr>
          <w:p w14:paraId="4140F2B2"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自动换电版无人机场</w:t>
            </w:r>
            <w:r>
              <w:rPr>
                <w:rFonts w:ascii="仿宋" w:hAnsi="仿宋" w:cs="仿宋" w:hint="eastAsia"/>
                <w:sz w:val="24"/>
                <w:szCs w:val="24"/>
              </w:rPr>
              <w:lastRenderedPageBreak/>
              <w:t>系统</w:t>
            </w:r>
          </w:p>
        </w:tc>
        <w:tc>
          <w:tcPr>
            <w:tcW w:w="1604" w:type="pct"/>
            <w:vAlign w:val="center"/>
          </w:tcPr>
          <w:p w14:paraId="73AB6E2D" w14:textId="77777777" w:rsidR="00555C85" w:rsidRDefault="00000000">
            <w:pPr>
              <w:spacing w:before="156" w:after="156"/>
              <w:ind w:firstLineChars="100" w:firstLine="240"/>
              <w:rPr>
                <w:rFonts w:ascii="仿宋" w:hAnsi="仿宋" w:cs="仿宋" w:hint="eastAsia"/>
                <w:sz w:val="24"/>
                <w:szCs w:val="24"/>
              </w:rPr>
            </w:pPr>
            <w:r>
              <w:rPr>
                <w:rFonts w:ascii="仿宋" w:hAnsi="仿宋" w:cs="仿宋" w:hint="eastAsia"/>
                <w:sz w:val="24"/>
                <w:szCs w:val="24"/>
              </w:rPr>
              <w:lastRenderedPageBreak/>
              <w:t>自动换电版无人机场</w:t>
            </w:r>
          </w:p>
        </w:tc>
        <w:tc>
          <w:tcPr>
            <w:tcW w:w="1616" w:type="pct"/>
            <w:vAlign w:val="center"/>
          </w:tcPr>
          <w:p w14:paraId="12AEBA8C" w14:textId="77777777" w:rsidR="00555C85" w:rsidRDefault="00000000">
            <w:pPr>
              <w:pStyle w:val="a4"/>
              <w:ind w:firstLineChars="0" w:firstLine="0"/>
              <w:rPr>
                <w:rFonts w:ascii="仿宋" w:hAnsi="仿宋" w:cs="仿宋" w:hint="eastAsia"/>
                <w:sz w:val="24"/>
                <w:szCs w:val="24"/>
              </w:rPr>
            </w:pPr>
            <w:r>
              <w:rPr>
                <w:rFonts w:ascii="仿宋" w:hAnsi="仿宋" w:cs="仿宋" w:hint="eastAsia"/>
                <w:sz w:val="24"/>
                <w:szCs w:val="24"/>
              </w:rPr>
              <w:t>1.舱门开启方式采用抽拉侧开式：</w:t>
            </w:r>
          </w:p>
          <w:p w14:paraId="54374C9F" w14:textId="77777777" w:rsidR="00555C85" w:rsidRDefault="00000000">
            <w:pPr>
              <w:pStyle w:val="a4"/>
              <w:ind w:firstLineChars="0" w:firstLine="0"/>
              <w:rPr>
                <w:rFonts w:ascii="仿宋" w:hAnsi="仿宋" w:cs="仿宋" w:hint="eastAsia"/>
                <w:sz w:val="24"/>
                <w:szCs w:val="24"/>
              </w:rPr>
            </w:pPr>
            <w:r>
              <w:rPr>
                <w:rFonts w:ascii="仿宋" w:hAnsi="仿宋" w:cs="仿宋" w:hint="eastAsia"/>
                <w:sz w:val="24"/>
                <w:szCs w:val="24"/>
              </w:rPr>
              <w:t>2.无人机日常起飞降落，闲时充电，忙时小于5分钟内完成换电并具备立即起飞能力。</w:t>
            </w:r>
          </w:p>
          <w:p w14:paraId="68835FB4" w14:textId="77777777" w:rsidR="00555C85" w:rsidRDefault="00000000">
            <w:pPr>
              <w:pStyle w:val="a4"/>
              <w:ind w:firstLineChars="0" w:firstLine="0"/>
              <w:rPr>
                <w:rFonts w:ascii="仿宋" w:hAnsi="仿宋" w:cs="仿宋" w:hint="eastAsia"/>
                <w:sz w:val="24"/>
                <w:szCs w:val="24"/>
              </w:rPr>
            </w:pPr>
            <w:r>
              <w:rPr>
                <w:rFonts w:ascii="仿宋" w:hAnsi="仿宋" w:cs="仿宋" w:hint="eastAsia"/>
                <w:sz w:val="24"/>
                <w:szCs w:val="24"/>
              </w:rPr>
              <w:t>3.换电版机场具有市电中断后长时间备电能力，支持无人机不间断飞行作业；</w:t>
            </w:r>
          </w:p>
          <w:p w14:paraId="12FB6478" w14:textId="77777777" w:rsidR="00555C85" w:rsidRDefault="00000000">
            <w:pPr>
              <w:pStyle w:val="a4"/>
              <w:ind w:firstLineChars="0" w:firstLine="0"/>
            </w:pPr>
            <w:r>
              <w:rPr>
                <w:rFonts w:ascii="仿宋" w:hAnsi="仿宋" w:cs="仿宋" w:hint="eastAsia"/>
                <w:sz w:val="24"/>
                <w:szCs w:val="24"/>
              </w:rPr>
              <w:lastRenderedPageBreak/>
              <w:t>4.部署位置在拟定坐标半径50米以内，不影响周边居民正常生活、不破坏生态环境，提供部署位置场地使用权相关证明（不少于总数量的65%）；</w:t>
            </w:r>
          </w:p>
        </w:tc>
        <w:tc>
          <w:tcPr>
            <w:tcW w:w="530" w:type="pct"/>
            <w:vMerge w:val="restart"/>
            <w:vAlign w:val="center"/>
          </w:tcPr>
          <w:p w14:paraId="514A0E88" w14:textId="77777777" w:rsidR="00555C85" w:rsidRDefault="00000000">
            <w:pPr>
              <w:spacing w:before="156" w:after="156"/>
              <w:ind w:firstLineChars="83" w:firstLine="199"/>
              <w:rPr>
                <w:rFonts w:ascii="仿宋" w:hAnsi="仿宋" w:cs="仿宋" w:hint="eastAsia"/>
                <w:sz w:val="24"/>
                <w:szCs w:val="24"/>
              </w:rPr>
            </w:pPr>
            <w:r>
              <w:rPr>
                <w:rFonts w:ascii="仿宋" w:hAnsi="仿宋" w:cs="仿宋" w:hint="eastAsia"/>
                <w:sz w:val="24"/>
                <w:szCs w:val="24"/>
              </w:rPr>
              <w:lastRenderedPageBreak/>
              <w:t>27</w:t>
            </w:r>
          </w:p>
        </w:tc>
        <w:tc>
          <w:tcPr>
            <w:tcW w:w="530" w:type="pct"/>
            <w:vMerge w:val="restart"/>
            <w:vAlign w:val="center"/>
          </w:tcPr>
          <w:p w14:paraId="211C676D" w14:textId="77777777" w:rsidR="00555C85" w:rsidRDefault="00000000">
            <w:pPr>
              <w:spacing w:before="156" w:after="156"/>
              <w:ind w:firstLineChars="83" w:firstLine="199"/>
              <w:rPr>
                <w:rFonts w:ascii="仿宋" w:hAnsi="仿宋" w:cs="仿宋" w:hint="eastAsia"/>
                <w:sz w:val="24"/>
                <w:szCs w:val="24"/>
              </w:rPr>
            </w:pPr>
            <w:r>
              <w:rPr>
                <w:rFonts w:ascii="仿宋" w:hAnsi="仿宋" w:cs="仿宋" w:hint="eastAsia"/>
                <w:sz w:val="24"/>
                <w:szCs w:val="24"/>
              </w:rPr>
              <w:t>套</w:t>
            </w:r>
          </w:p>
        </w:tc>
      </w:tr>
      <w:tr w:rsidR="00555C85" w14:paraId="6C26547E" w14:textId="77777777">
        <w:trPr>
          <w:trHeight w:val="1084"/>
          <w:jc w:val="center"/>
        </w:trPr>
        <w:tc>
          <w:tcPr>
            <w:tcW w:w="462" w:type="pct"/>
            <w:vMerge/>
            <w:vAlign w:val="center"/>
          </w:tcPr>
          <w:p w14:paraId="177749FA" w14:textId="77777777" w:rsidR="00555C85" w:rsidRDefault="00555C85">
            <w:pPr>
              <w:spacing w:before="156" w:after="156"/>
              <w:ind w:firstLine="480"/>
              <w:rPr>
                <w:rFonts w:ascii="仿宋" w:hAnsi="仿宋" w:cs="仿宋" w:hint="eastAsia"/>
                <w:sz w:val="24"/>
                <w:szCs w:val="24"/>
              </w:rPr>
            </w:pPr>
          </w:p>
        </w:tc>
        <w:tc>
          <w:tcPr>
            <w:tcW w:w="259" w:type="pct"/>
            <w:vMerge/>
            <w:vAlign w:val="center"/>
          </w:tcPr>
          <w:p w14:paraId="565DC5D9" w14:textId="77777777" w:rsidR="00555C85" w:rsidRDefault="00555C85">
            <w:pPr>
              <w:spacing w:before="156" w:after="156"/>
              <w:ind w:firstLineChars="0" w:firstLine="0"/>
              <w:rPr>
                <w:rFonts w:ascii="仿宋" w:hAnsi="仿宋" w:cs="仿宋" w:hint="eastAsia"/>
                <w:sz w:val="24"/>
                <w:szCs w:val="24"/>
              </w:rPr>
            </w:pPr>
          </w:p>
        </w:tc>
        <w:tc>
          <w:tcPr>
            <w:tcW w:w="1604" w:type="pct"/>
            <w:vAlign w:val="center"/>
          </w:tcPr>
          <w:p w14:paraId="667C015A"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轻型行业无人机</w:t>
            </w:r>
          </w:p>
        </w:tc>
        <w:tc>
          <w:tcPr>
            <w:tcW w:w="1616" w:type="pct"/>
            <w:vAlign w:val="center"/>
          </w:tcPr>
          <w:p w14:paraId="3E4CCCA3"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1.多旋翼无人机，具有垂直起降、悬停、抗风、挂载喊话器、长时间飞行能力；</w:t>
            </w:r>
          </w:p>
          <w:p w14:paraId="2353551F"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2.需实现同时挂载喊话器及RTK定位模块，实现紧急情况及时响应；</w:t>
            </w:r>
          </w:p>
          <w:p w14:paraId="4EF539D0"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3.部署点各方位有效飞行距离（配备相关负载飞抵任务区域后作业时间20分钟以上）可覆盖起飞点2.5公里范围内；</w:t>
            </w:r>
          </w:p>
        </w:tc>
        <w:tc>
          <w:tcPr>
            <w:tcW w:w="530" w:type="pct"/>
            <w:vMerge/>
            <w:vAlign w:val="center"/>
          </w:tcPr>
          <w:p w14:paraId="30B7B934" w14:textId="77777777" w:rsidR="00555C85" w:rsidRDefault="00555C85">
            <w:pPr>
              <w:spacing w:before="156" w:after="156"/>
              <w:ind w:firstLine="480"/>
              <w:jc w:val="center"/>
              <w:rPr>
                <w:rFonts w:ascii="仿宋" w:hAnsi="仿宋" w:cs="仿宋" w:hint="eastAsia"/>
                <w:sz w:val="24"/>
                <w:szCs w:val="24"/>
              </w:rPr>
            </w:pPr>
          </w:p>
        </w:tc>
        <w:tc>
          <w:tcPr>
            <w:tcW w:w="530" w:type="pct"/>
            <w:vMerge/>
            <w:vAlign w:val="center"/>
          </w:tcPr>
          <w:p w14:paraId="1348D529" w14:textId="77777777" w:rsidR="00555C85" w:rsidRDefault="00555C85">
            <w:pPr>
              <w:spacing w:before="156" w:after="156"/>
              <w:ind w:firstLine="480"/>
              <w:jc w:val="center"/>
              <w:rPr>
                <w:rFonts w:ascii="仿宋" w:hAnsi="仿宋" w:cs="仿宋" w:hint="eastAsia"/>
                <w:sz w:val="24"/>
                <w:szCs w:val="24"/>
              </w:rPr>
            </w:pPr>
          </w:p>
        </w:tc>
      </w:tr>
      <w:tr w:rsidR="00555C85" w14:paraId="0F71B95E" w14:textId="77777777">
        <w:trPr>
          <w:trHeight w:val="1084"/>
          <w:jc w:val="center"/>
        </w:trPr>
        <w:tc>
          <w:tcPr>
            <w:tcW w:w="462" w:type="pct"/>
            <w:vMerge/>
            <w:vAlign w:val="center"/>
          </w:tcPr>
          <w:p w14:paraId="1584545F" w14:textId="77777777" w:rsidR="00555C85" w:rsidRDefault="00555C85">
            <w:pPr>
              <w:spacing w:before="156" w:after="156"/>
              <w:ind w:firstLine="480"/>
              <w:rPr>
                <w:rFonts w:ascii="仿宋" w:hAnsi="仿宋" w:cs="仿宋" w:hint="eastAsia"/>
                <w:sz w:val="24"/>
                <w:szCs w:val="24"/>
              </w:rPr>
            </w:pPr>
          </w:p>
        </w:tc>
        <w:tc>
          <w:tcPr>
            <w:tcW w:w="259" w:type="pct"/>
            <w:vMerge/>
            <w:vAlign w:val="center"/>
          </w:tcPr>
          <w:p w14:paraId="10A577E3" w14:textId="77777777" w:rsidR="00555C85" w:rsidRDefault="00555C85">
            <w:pPr>
              <w:spacing w:before="156" w:after="156"/>
              <w:ind w:firstLineChars="0" w:firstLine="0"/>
              <w:rPr>
                <w:rFonts w:ascii="仿宋" w:hAnsi="仿宋" w:cs="仿宋" w:hint="eastAsia"/>
                <w:sz w:val="24"/>
                <w:szCs w:val="24"/>
              </w:rPr>
            </w:pPr>
          </w:p>
        </w:tc>
        <w:tc>
          <w:tcPr>
            <w:tcW w:w="1604" w:type="pct"/>
            <w:vAlign w:val="center"/>
          </w:tcPr>
          <w:p w14:paraId="36F4FBDC" w14:textId="77777777" w:rsidR="00555C85" w:rsidRDefault="00000000">
            <w:pPr>
              <w:spacing w:before="156" w:after="156"/>
              <w:ind w:firstLineChars="100" w:firstLine="240"/>
              <w:rPr>
                <w:rFonts w:ascii="仿宋" w:hAnsi="仿宋" w:cs="仿宋" w:hint="eastAsia"/>
                <w:sz w:val="24"/>
                <w:szCs w:val="24"/>
              </w:rPr>
            </w:pPr>
            <w:r>
              <w:rPr>
                <w:rFonts w:ascii="仿宋" w:hAnsi="仿宋" w:cs="仿宋" w:hint="eastAsia"/>
                <w:sz w:val="24"/>
                <w:szCs w:val="24"/>
              </w:rPr>
              <w:t>轻型行业无人机配件</w:t>
            </w:r>
          </w:p>
        </w:tc>
        <w:tc>
          <w:tcPr>
            <w:tcW w:w="1616" w:type="pct"/>
            <w:vAlign w:val="center"/>
          </w:tcPr>
          <w:p w14:paraId="6F6EE9D5"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需具有喊话器、电池、增强图传模块、SD卡、RTK定位服务等配件，实现无人机远程喊话、换电、4G图像增强传输、抓拍图片及视频本机存储、无人机高精度定位等需求。</w:t>
            </w:r>
          </w:p>
        </w:tc>
        <w:tc>
          <w:tcPr>
            <w:tcW w:w="530" w:type="pct"/>
            <w:vMerge/>
            <w:vAlign w:val="center"/>
          </w:tcPr>
          <w:p w14:paraId="0D0D7217" w14:textId="77777777" w:rsidR="00555C85" w:rsidRDefault="00555C85">
            <w:pPr>
              <w:spacing w:before="156" w:after="156"/>
              <w:ind w:firstLine="480"/>
              <w:jc w:val="center"/>
              <w:rPr>
                <w:rFonts w:ascii="仿宋" w:hAnsi="仿宋" w:cs="仿宋" w:hint="eastAsia"/>
                <w:sz w:val="24"/>
                <w:szCs w:val="24"/>
              </w:rPr>
            </w:pPr>
          </w:p>
        </w:tc>
        <w:tc>
          <w:tcPr>
            <w:tcW w:w="530" w:type="pct"/>
            <w:vMerge/>
            <w:vAlign w:val="center"/>
          </w:tcPr>
          <w:p w14:paraId="57DE8A6F" w14:textId="77777777" w:rsidR="00555C85" w:rsidRDefault="00555C85">
            <w:pPr>
              <w:spacing w:before="156" w:after="156"/>
              <w:ind w:firstLine="480"/>
              <w:jc w:val="center"/>
              <w:rPr>
                <w:rFonts w:ascii="仿宋" w:hAnsi="仿宋" w:cs="仿宋" w:hint="eastAsia"/>
                <w:sz w:val="24"/>
                <w:szCs w:val="24"/>
              </w:rPr>
            </w:pPr>
          </w:p>
        </w:tc>
      </w:tr>
      <w:tr w:rsidR="00555C85" w14:paraId="1023FD0A" w14:textId="77777777">
        <w:trPr>
          <w:trHeight w:val="1084"/>
          <w:jc w:val="center"/>
        </w:trPr>
        <w:tc>
          <w:tcPr>
            <w:tcW w:w="462" w:type="pct"/>
            <w:vMerge/>
            <w:vAlign w:val="center"/>
          </w:tcPr>
          <w:p w14:paraId="18E0F3FD" w14:textId="77777777" w:rsidR="00555C85" w:rsidRDefault="00555C85">
            <w:pPr>
              <w:spacing w:before="156" w:after="156"/>
              <w:ind w:firstLine="480"/>
              <w:rPr>
                <w:rFonts w:ascii="仿宋" w:hAnsi="仿宋" w:cs="仿宋" w:hint="eastAsia"/>
                <w:sz w:val="24"/>
                <w:szCs w:val="24"/>
              </w:rPr>
            </w:pPr>
          </w:p>
        </w:tc>
        <w:tc>
          <w:tcPr>
            <w:tcW w:w="259" w:type="pct"/>
            <w:vMerge/>
            <w:vAlign w:val="center"/>
          </w:tcPr>
          <w:p w14:paraId="08FCE42A" w14:textId="77777777" w:rsidR="00555C85" w:rsidRDefault="00555C85">
            <w:pPr>
              <w:spacing w:before="156" w:after="156"/>
              <w:ind w:firstLineChars="0" w:firstLine="0"/>
              <w:rPr>
                <w:rFonts w:ascii="仿宋" w:hAnsi="仿宋" w:cs="仿宋" w:hint="eastAsia"/>
                <w:sz w:val="24"/>
                <w:szCs w:val="24"/>
              </w:rPr>
            </w:pPr>
          </w:p>
        </w:tc>
        <w:tc>
          <w:tcPr>
            <w:tcW w:w="1604" w:type="pct"/>
            <w:vAlign w:val="center"/>
          </w:tcPr>
          <w:p w14:paraId="68C9DC06"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机场内部运行环境</w:t>
            </w:r>
          </w:p>
        </w:tc>
        <w:tc>
          <w:tcPr>
            <w:tcW w:w="1616" w:type="pct"/>
            <w:vAlign w:val="center"/>
          </w:tcPr>
          <w:p w14:paraId="230AB7EF"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自动换电版无人机场内部硬件设施所处的运行环境：</w:t>
            </w:r>
          </w:p>
          <w:p w14:paraId="6D3F18EC"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1、应具有温湿度感知及数据回传的能力；</w:t>
            </w:r>
          </w:p>
          <w:p w14:paraId="28AC126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lastRenderedPageBreak/>
              <w:t>2、应具有烟雾（火情）感知、预警、灭火能力；</w:t>
            </w:r>
          </w:p>
          <w:p w14:paraId="6C4B4FEF"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3、应具有恒温保障能力。</w:t>
            </w:r>
          </w:p>
        </w:tc>
        <w:tc>
          <w:tcPr>
            <w:tcW w:w="530" w:type="pct"/>
            <w:vMerge/>
            <w:vAlign w:val="center"/>
          </w:tcPr>
          <w:p w14:paraId="20468574" w14:textId="77777777" w:rsidR="00555C85" w:rsidRDefault="00555C85">
            <w:pPr>
              <w:spacing w:before="156" w:after="156"/>
              <w:ind w:firstLine="480"/>
              <w:jc w:val="center"/>
              <w:rPr>
                <w:rFonts w:ascii="仿宋" w:hAnsi="仿宋" w:cs="仿宋" w:hint="eastAsia"/>
                <w:sz w:val="24"/>
                <w:szCs w:val="24"/>
              </w:rPr>
            </w:pPr>
          </w:p>
        </w:tc>
        <w:tc>
          <w:tcPr>
            <w:tcW w:w="530" w:type="pct"/>
            <w:vMerge/>
            <w:vAlign w:val="center"/>
          </w:tcPr>
          <w:p w14:paraId="4C7A6FE8" w14:textId="77777777" w:rsidR="00555C85" w:rsidRDefault="00555C85">
            <w:pPr>
              <w:spacing w:before="156" w:after="156"/>
              <w:ind w:firstLine="480"/>
              <w:jc w:val="center"/>
              <w:rPr>
                <w:rFonts w:ascii="仿宋" w:hAnsi="仿宋" w:cs="仿宋" w:hint="eastAsia"/>
                <w:sz w:val="24"/>
                <w:szCs w:val="24"/>
              </w:rPr>
            </w:pPr>
          </w:p>
        </w:tc>
      </w:tr>
      <w:tr w:rsidR="00555C85" w14:paraId="45C2E13C" w14:textId="77777777">
        <w:trPr>
          <w:trHeight w:val="1084"/>
          <w:jc w:val="center"/>
        </w:trPr>
        <w:tc>
          <w:tcPr>
            <w:tcW w:w="462" w:type="pct"/>
            <w:vMerge/>
            <w:vAlign w:val="center"/>
          </w:tcPr>
          <w:p w14:paraId="4FAF0F5F" w14:textId="77777777" w:rsidR="00555C85" w:rsidRDefault="00555C85">
            <w:pPr>
              <w:spacing w:before="156" w:after="156"/>
              <w:ind w:firstLine="480"/>
              <w:rPr>
                <w:rFonts w:ascii="仿宋" w:hAnsi="仿宋" w:cs="仿宋" w:hint="eastAsia"/>
                <w:sz w:val="24"/>
                <w:szCs w:val="24"/>
              </w:rPr>
            </w:pPr>
          </w:p>
        </w:tc>
        <w:tc>
          <w:tcPr>
            <w:tcW w:w="259" w:type="pct"/>
            <w:vMerge/>
            <w:vAlign w:val="center"/>
          </w:tcPr>
          <w:p w14:paraId="09ED85D5" w14:textId="77777777" w:rsidR="00555C85" w:rsidRDefault="00555C85">
            <w:pPr>
              <w:spacing w:before="156" w:after="156"/>
              <w:ind w:firstLineChars="0" w:firstLine="0"/>
              <w:rPr>
                <w:rFonts w:ascii="仿宋" w:hAnsi="仿宋" w:cs="仿宋" w:hint="eastAsia"/>
                <w:sz w:val="24"/>
                <w:szCs w:val="24"/>
              </w:rPr>
            </w:pPr>
          </w:p>
        </w:tc>
        <w:tc>
          <w:tcPr>
            <w:tcW w:w="1604" w:type="pct"/>
            <w:vAlign w:val="center"/>
          </w:tcPr>
          <w:p w14:paraId="7833F971"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机场外部运行环境</w:t>
            </w:r>
          </w:p>
        </w:tc>
        <w:tc>
          <w:tcPr>
            <w:tcW w:w="1616" w:type="pct"/>
            <w:vAlign w:val="center"/>
          </w:tcPr>
          <w:p w14:paraId="7CF565AC"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为保证设备运行稳定安全，避免丢失及被盗等情况，换电版无人机场硬件设施所处的外部运行环境：</w:t>
            </w:r>
          </w:p>
          <w:p w14:paraId="6D4A80FA"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1、需对起降区域、整体运行环境，进行7*24小时监控并存储录像；</w:t>
            </w:r>
          </w:p>
          <w:p w14:paraId="5E42DCA5"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2、需对靠近或恶意破坏机场行为进行</w:t>
            </w:r>
            <w:r>
              <w:rPr>
                <w:rFonts w:ascii="仿宋" w:hAnsi="仿宋" w:cs="仿宋" w:hint="eastAsia"/>
                <w:bCs/>
                <w:sz w:val="24"/>
                <w:szCs w:val="24"/>
              </w:rPr>
              <w:t>声光报警，与监控实现抓图联动</w:t>
            </w:r>
            <w:r>
              <w:rPr>
                <w:rFonts w:ascii="仿宋" w:hAnsi="仿宋" w:cs="仿宋" w:hint="eastAsia"/>
                <w:sz w:val="24"/>
                <w:szCs w:val="24"/>
              </w:rPr>
              <w:t>；</w:t>
            </w:r>
          </w:p>
        </w:tc>
        <w:tc>
          <w:tcPr>
            <w:tcW w:w="530" w:type="pct"/>
            <w:vMerge/>
            <w:vAlign w:val="center"/>
          </w:tcPr>
          <w:p w14:paraId="4617A073" w14:textId="77777777" w:rsidR="00555C85" w:rsidRDefault="00555C85">
            <w:pPr>
              <w:spacing w:before="156" w:after="156"/>
              <w:ind w:firstLine="480"/>
              <w:jc w:val="center"/>
              <w:rPr>
                <w:rFonts w:ascii="仿宋" w:hAnsi="仿宋" w:cs="仿宋" w:hint="eastAsia"/>
                <w:sz w:val="24"/>
                <w:szCs w:val="24"/>
              </w:rPr>
            </w:pPr>
          </w:p>
        </w:tc>
        <w:tc>
          <w:tcPr>
            <w:tcW w:w="530" w:type="pct"/>
            <w:vMerge/>
            <w:vAlign w:val="center"/>
          </w:tcPr>
          <w:p w14:paraId="137334F2" w14:textId="77777777" w:rsidR="00555C85" w:rsidRDefault="00555C85">
            <w:pPr>
              <w:spacing w:before="156" w:after="156"/>
              <w:ind w:firstLine="480"/>
              <w:jc w:val="center"/>
              <w:rPr>
                <w:rFonts w:ascii="仿宋" w:hAnsi="仿宋" w:cs="仿宋" w:hint="eastAsia"/>
                <w:sz w:val="24"/>
                <w:szCs w:val="24"/>
              </w:rPr>
            </w:pPr>
          </w:p>
        </w:tc>
      </w:tr>
      <w:tr w:rsidR="00555C85" w14:paraId="23B84929" w14:textId="77777777">
        <w:trPr>
          <w:trHeight w:val="688"/>
          <w:jc w:val="center"/>
        </w:trPr>
        <w:tc>
          <w:tcPr>
            <w:tcW w:w="462" w:type="pct"/>
            <w:vMerge w:val="restart"/>
            <w:vAlign w:val="center"/>
          </w:tcPr>
          <w:p w14:paraId="604792E9" w14:textId="77777777" w:rsidR="00555C85" w:rsidRDefault="00000000">
            <w:pPr>
              <w:spacing w:before="156" w:after="156"/>
              <w:ind w:firstLine="480"/>
              <w:jc w:val="center"/>
              <w:rPr>
                <w:rFonts w:ascii="仿宋" w:hAnsi="仿宋" w:cs="仿宋" w:hint="eastAsia"/>
                <w:sz w:val="24"/>
                <w:szCs w:val="24"/>
              </w:rPr>
            </w:pPr>
            <w:r>
              <w:rPr>
                <w:rFonts w:ascii="仿宋" w:hAnsi="仿宋" w:cs="仿宋" w:hint="eastAsia"/>
                <w:sz w:val="24"/>
                <w:szCs w:val="24"/>
              </w:rPr>
              <w:t>2</w:t>
            </w:r>
          </w:p>
        </w:tc>
        <w:tc>
          <w:tcPr>
            <w:tcW w:w="259" w:type="pct"/>
            <w:vMerge w:val="restart"/>
            <w:vAlign w:val="center"/>
          </w:tcPr>
          <w:p w14:paraId="34DBE5DD" w14:textId="77777777" w:rsidR="00555C85" w:rsidRDefault="00000000">
            <w:pPr>
              <w:pStyle w:val="-1"/>
              <w:spacing w:before="0" w:after="0"/>
              <w:ind w:firstLineChars="0" w:firstLine="0"/>
              <w:rPr>
                <w:rFonts w:ascii="仿宋" w:hAnsi="仿宋" w:cs="仿宋" w:hint="eastAsia"/>
                <w:color w:val="auto"/>
                <w:sz w:val="24"/>
                <w:szCs w:val="24"/>
              </w:rPr>
            </w:pPr>
            <w:r>
              <w:rPr>
                <w:rFonts w:ascii="仿宋" w:hAnsi="仿宋" w:cs="仿宋" w:hint="eastAsia"/>
                <w:color w:val="auto"/>
                <w:sz w:val="24"/>
                <w:szCs w:val="24"/>
              </w:rPr>
              <w:t>自动充电版无人机场系统</w:t>
            </w:r>
          </w:p>
        </w:tc>
        <w:tc>
          <w:tcPr>
            <w:tcW w:w="1604" w:type="pct"/>
            <w:vAlign w:val="center"/>
          </w:tcPr>
          <w:p w14:paraId="730E145E" w14:textId="77777777" w:rsidR="00555C85" w:rsidRDefault="00000000">
            <w:pPr>
              <w:spacing w:before="156" w:after="156"/>
              <w:ind w:firstLineChars="100" w:firstLine="240"/>
              <w:rPr>
                <w:rFonts w:ascii="仿宋" w:hAnsi="仿宋" w:cs="仿宋" w:hint="eastAsia"/>
                <w:sz w:val="24"/>
                <w:szCs w:val="24"/>
              </w:rPr>
            </w:pPr>
            <w:r>
              <w:rPr>
                <w:rFonts w:ascii="仿宋" w:hAnsi="仿宋" w:cs="仿宋" w:hint="eastAsia"/>
                <w:sz w:val="24"/>
                <w:szCs w:val="24"/>
              </w:rPr>
              <w:t>自动充电版无人机场</w:t>
            </w:r>
          </w:p>
        </w:tc>
        <w:tc>
          <w:tcPr>
            <w:tcW w:w="1616" w:type="pct"/>
            <w:vAlign w:val="center"/>
          </w:tcPr>
          <w:p w14:paraId="7E30461E" w14:textId="77777777" w:rsidR="00555C85" w:rsidRDefault="00000000">
            <w:pPr>
              <w:pStyle w:val="a4"/>
              <w:ind w:firstLine="480"/>
              <w:rPr>
                <w:rFonts w:ascii="仿宋" w:hAnsi="仿宋" w:cs="仿宋" w:hint="eastAsia"/>
                <w:sz w:val="24"/>
                <w:szCs w:val="24"/>
              </w:rPr>
            </w:pPr>
            <w:r>
              <w:rPr>
                <w:rFonts w:ascii="仿宋" w:hAnsi="仿宋" w:cs="仿宋" w:hint="eastAsia"/>
                <w:sz w:val="24"/>
                <w:szCs w:val="24"/>
              </w:rPr>
              <w:t>1.自动开关机、远程运维、自主巡检、气象站、远程图传、外部监控、内部监控、指点飞行、精准降落、降落定位、紧急备降、数据自动上传、数据下载、雷击浪涌保护、漏电保护、紧急电源供电等功能</w:t>
            </w:r>
          </w:p>
          <w:p w14:paraId="1CFEE35D" w14:textId="77777777" w:rsidR="00555C85" w:rsidRDefault="00000000">
            <w:pPr>
              <w:pStyle w:val="a4"/>
              <w:ind w:firstLine="480"/>
              <w:rPr>
                <w:rFonts w:ascii="仿宋" w:hAnsi="仿宋" w:cs="仿宋" w:hint="eastAsia"/>
                <w:sz w:val="24"/>
                <w:szCs w:val="24"/>
              </w:rPr>
            </w:pPr>
            <w:r>
              <w:rPr>
                <w:rFonts w:ascii="仿宋" w:hAnsi="仿宋" w:cs="仿宋" w:hint="eastAsia"/>
                <w:sz w:val="24"/>
                <w:szCs w:val="24"/>
              </w:rPr>
              <w:t>2.充电版机场具有市电中断后长时间备电能力，支持无人机不间断飞行作业；</w:t>
            </w:r>
          </w:p>
          <w:p w14:paraId="79652100" w14:textId="77777777" w:rsidR="00555C85" w:rsidRDefault="00000000">
            <w:pPr>
              <w:spacing w:before="156" w:after="156"/>
              <w:ind w:firstLine="480"/>
            </w:pPr>
            <w:r>
              <w:rPr>
                <w:rFonts w:ascii="仿宋" w:hAnsi="仿宋" w:cs="仿宋" w:hint="eastAsia"/>
                <w:sz w:val="24"/>
                <w:szCs w:val="24"/>
              </w:rPr>
              <w:t>3.部署位置在拟定坐标半径50米以内，不影响周边居民正常生活、不破坏生态环境，</w:t>
            </w:r>
            <w:r>
              <w:rPr>
                <w:rFonts w:ascii="仿宋" w:hAnsi="仿宋" w:cs="仿宋" w:hint="eastAsia"/>
                <w:sz w:val="24"/>
                <w:szCs w:val="24"/>
              </w:rPr>
              <w:lastRenderedPageBreak/>
              <w:t>提供部署位置场地使用权相关证明（不少于总数量的65%）；</w:t>
            </w:r>
          </w:p>
        </w:tc>
        <w:tc>
          <w:tcPr>
            <w:tcW w:w="530" w:type="pct"/>
            <w:vMerge w:val="restart"/>
            <w:vAlign w:val="center"/>
          </w:tcPr>
          <w:p w14:paraId="37B00260" w14:textId="77777777" w:rsidR="00555C85" w:rsidRDefault="00000000">
            <w:pPr>
              <w:spacing w:before="156" w:after="156"/>
              <w:ind w:firstLine="480"/>
              <w:jc w:val="center"/>
              <w:rPr>
                <w:rFonts w:ascii="仿宋" w:hAnsi="仿宋" w:cs="仿宋" w:hint="eastAsia"/>
                <w:sz w:val="24"/>
                <w:szCs w:val="24"/>
              </w:rPr>
            </w:pPr>
            <w:r>
              <w:rPr>
                <w:rFonts w:ascii="仿宋" w:hAnsi="仿宋" w:cs="仿宋" w:hint="eastAsia"/>
                <w:sz w:val="24"/>
                <w:szCs w:val="24"/>
              </w:rPr>
              <w:lastRenderedPageBreak/>
              <w:t>8</w:t>
            </w:r>
          </w:p>
        </w:tc>
        <w:tc>
          <w:tcPr>
            <w:tcW w:w="530" w:type="pct"/>
            <w:vMerge w:val="restart"/>
            <w:vAlign w:val="center"/>
          </w:tcPr>
          <w:p w14:paraId="7657DCA3" w14:textId="77777777" w:rsidR="00555C85" w:rsidRDefault="00000000">
            <w:pPr>
              <w:spacing w:before="156" w:after="156"/>
              <w:ind w:firstLine="480"/>
              <w:jc w:val="center"/>
              <w:rPr>
                <w:rFonts w:ascii="仿宋" w:hAnsi="仿宋" w:cs="仿宋" w:hint="eastAsia"/>
                <w:sz w:val="24"/>
                <w:szCs w:val="24"/>
              </w:rPr>
            </w:pPr>
            <w:r>
              <w:rPr>
                <w:rFonts w:ascii="仿宋" w:hAnsi="仿宋" w:cs="仿宋" w:hint="eastAsia"/>
                <w:sz w:val="24"/>
                <w:szCs w:val="24"/>
              </w:rPr>
              <w:t>套</w:t>
            </w:r>
          </w:p>
        </w:tc>
      </w:tr>
      <w:tr w:rsidR="00555C85" w14:paraId="10A85E89" w14:textId="77777777">
        <w:trPr>
          <w:trHeight w:val="686"/>
          <w:jc w:val="center"/>
        </w:trPr>
        <w:tc>
          <w:tcPr>
            <w:tcW w:w="462" w:type="pct"/>
            <w:vMerge/>
            <w:vAlign w:val="center"/>
          </w:tcPr>
          <w:p w14:paraId="6FDB6BC1" w14:textId="77777777" w:rsidR="00555C85" w:rsidRDefault="00555C85">
            <w:pPr>
              <w:spacing w:before="156" w:after="156"/>
              <w:ind w:firstLine="480"/>
              <w:jc w:val="center"/>
              <w:rPr>
                <w:rFonts w:ascii="仿宋" w:hAnsi="仿宋" w:cs="仿宋" w:hint="eastAsia"/>
                <w:sz w:val="24"/>
                <w:szCs w:val="24"/>
              </w:rPr>
            </w:pPr>
          </w:p>
        </w:tc>
        <w:tc>
          <w:tcPr>
            <w:tcW w:w="259" w:type="pct"/>
            <w:vMerge/>
            <w:vAlign w:val="center"/>
          </w:tcPr>
          <w:p w14:paraId="4FC1BE5A" w14:textId="77777777" w:rsidR="00555C85" w:rsidRDefault="00555C85">
            <w:pPr>
              <w:pStyle w:val="-1"/>
              <w:spacing w:before="0" w:after="0"/>
              <w:ind w:firstLineChars="0" w:firstLine="0"/>
              <w:rPr>
                <w:rFonts w:ascii="仿宋" w:hAnsi="仿宋" w:cs="仿宋" w:hint="eastAsia"/>
                <w:color w:val="auto"/>
                <w:sz w:val="24"/>
                <w:szCs w:val="24"/>
              </w:rPr>
            </w:pPr>
          </w:p>
        </w:tc>
        <w:tc>
          <w:tcPr>
            <w:tcW w:w="1604" w:type="pct"/>
            <w:vAlign w:val="center"/>
          </w:tcPr>
          <w:p w14:paraId="56B06A9F"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轻型行业无人机</w:t>
            </w:r>
          </w:p>
        </w:tc>
        <w:tc>
          <w:tcPr>
            <w:tcW w:w="1616" w:type="pct"/>
            <w:vAlign w:val="center"/>
          </w:tcPr>
          <w:p w14:paraId="48F72D21"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1.多旋翼无人机，具有垂直起降、悬停、抗风、挂载喊话器、长时间飞行能力；</w:t>
            </w:r>
          </w:p>
          <w:p w14:paraId="4D8B1CE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2.需实现同时挂载喊话器及RTK定位模块，实现紧急情况及时响应；</w:t>
            </w:r>
          </w:p>
          <w:p w14:paraId="6CDFF865"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3.部署点各方位有效飞行距离（配备相关负载飞抵任务区域后作业时间20分钟以上）可覆盖起飞点2.5公里范围内</w:t>
            </w:r>
          </w:p>
        </w:tc>
        <w:tc>
          <w:tcPr>
            <w:tcW w:w="530" w:type="pct"/>
            <w:vMerge/>
            <w:vAlign w:val="center"/>
          </w:tcPr>
          <w:p w14:paraId="674922EA" w14:textId="77777777" w:rsidR="00555C85" w:rsidRDefault="00555C85">
            <w:pPr>
              <w:spacing w:before="156" w:after="156"/>
              <w:ind w:firstLine="480"/>
              <w:jc w:val="center"/>
              <w:rPr>
                <w:rFonts w:ascii="仿宋" w:hAnsi="仿宋" w:cs="仿宋" w:hint="eastAsia"/>
                <w:sz w:val="24"/>
                <w:szCs w:val="24"/>
              </w:rPr>
            </w:pPr>
          </w:p>
        </w:tc>
        <w:tc>
          <w:tcPr>
            <w:tcW w:w="530" w:type="pct"/>
            <w:vMerge/>
            <w:vAlign w:val="center"/>
          </w:tcPr>
          <w:p w14:paraId="7BCD5E52" w14:textId="77777777" w:rsidR="00555C85" w:rsidRDefault="00555C85">
            <w:pPr>
              <w:spacing w:before="156" w:after="156"/>
              <w:ind w:firstLine="480"/>
              <w:jc w:val="center"/>
              <w:rPr>
                <w:rFonts w:ascii="仿宋" w:hAnsi="仿宋" w:cs="仿宋" w:hint="eastAsia"/>
                <w:sz w:val="24"/>
                <w:szCs w:val="24"/>
              </w:rPr>
            </w:pPr>
          </w:p>
        </w:tc>
      </w:tr>
      <w:tr w:rsidR="00555C85" w14:paraId="07822CAD" w14:textId="77777777">
        <w:trPr>
          <w:trHeight w:val="686"/>
          <w:jc w:val="center"/>
        </w:trPr>
        <w:tc>
          <w:tcPr>
            <w:tcW w:w="462" w:type="pct"/>
            <w:vMerge/>
            <w:vAlign w:val="center"/>
          </w:tcPr>
          <w:p w14:paraId="263F733B" w14:textId="77777777" w:rsidR="00555C85" w:rsidRDefault="00555C85">
            <w:pPr>
              <w:spacing w:before="156" w:after="156"/>
              <w:ind w:firstLine="480"/>
              <w:jc w:val="center"/>
              <w:rPr>
                <w:rFonts w:ascii="仿宋" w:hAnsi="仿宋" w:cs="仿宋" w:hint="eastAsia"/>
                <w:sz w:val="24"/>
                <w:szCs w:val="24"/>
              </w:rPr>
            </w:pPr>
          </w:p>
        </w:tc>
        <w:tc>
          <w:tcPr>
            <w:tcW w:w="259" w:type="pct"/>
            <w:vMerge/>
            <w:vAlign w:val="center"/>
          </w:tcPr>
          <w:p w14:paraId="6B346085" w14:textId="77777777" w:rsidR="00555C85" w:rsidRDefault="00555C85">
            <w:pPr>
              <w:pStyle w:val="-1"/>
              <w:spacing w:before="0" w:after="0"/>
              <w:ind w:firstLineChars="0" w:firstLine="0"/>
              <w:rPr>
                <w:rFonts w:ascii="仿宋" w:hAnsi="仿宋" w:cs="仿宋" w:hint="eastAsia"/>
                <w:color w:val="auto"/>
                <w:sz w:val="24"/>
                <w:szCs w:val="24"/>
              </w:rPr>
            </w:pPr>
          </w:p>
        </w:tc>
        <w:tc>
          <w:tcPr>
            <w:tcW w:w="1604" w:type="pct"/>
            <w:vAlign w:val="center"/>
          </w:tcPr>
          <w:p w14:paraId="5367B019" w14:textId="77777777" w:rsidR="00555C85" w:rsidRDefault="00000000">
            <w:pPr>
              <w:spacing w:before="156" w:after="156"/>
              <w:ind w:firstLineChars="100" w:firstLine="240"/>
              <w:rPr>
                <w:rFonts w:ascii="仿宋" w:hAnsi="仿宋" w:cs="仿宋" w:hint="eastAsia"/>
                <w:sz w:val="24"/>
                <w:szCs w:val="24"/>
              </w:rPr>
            </w:pPr>
            <w:r>
              <w:rPr>
                <w:rFonts w:ascii="仿宋" w:hAnsi="仿宋" w:cs="仿宋" w:hint="eastAsia"/>
                <w:sz w:val="24"/>
                <w:szCs w:val="24"/>
              </w:rPr>
              <w:t>轻型行业无人机配件</w:t>
            </w:r>
          </w:p>
        </w:tc>
        <w:tc>
          <w:tcPr>
            <w:tcW w:w="1616" w:type="pct"/>
            <w:vAlign w:val="center"/>
          </w:tcPr>
          <w:p w14:paraId="4BDB8A9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需具有喊话器、电池、增强图传模块、SD卡、RTK定位服务等配件，实现无人机远程喊话、换/充电、4G图像增强传输、抓拍图片及视频本机存储、无人机高精度定位等需求。</w:t>
            </w:r>
          </w:p>
        </w:tc>
        <w:tc>
          <w:tcPr>
            <w:tcW w:w="530" w:type="pct"/>
            <w:vMerge/>
            <w:vAlign w:val="center"/>
          </w:tcPr>
          <w:p w14:paraId="405FD490" w14:textId="77777777" w:rsidR="00555C85" w:rsidRDefault="00555C85">
            <w:pPr>
              <w:spacing w:before="156" w:after="156"/>
              <w:ind w:firstLine="480"/>
              <w:jc w:val="center"/>
              <w:rPr>
                <w:rFonts w:ascii="仿宋" w:hAnsi="仿宋" w:cs="仿宋" w:hint="eastAsia"/>
                <w:sz w:val="24"/>
                <w:szCs w:val="24"/>
              </w:rPr>
            </w:pPr>
          </w:p>
        </w:tc>
        <w:tc>
          <w:tcPr>
            <w:tcW w:w="530" w:type="pct"/>
            <w:vMerge/>
            <w:vAlign w:val="center"/>
          </w:tcPr>
          <w:p w14:paraId="376A63C4" w14:textId="77777777" w:rsidR="00555C85" w:rsidRDefault="00555C85">
            <w:pPr>
              <w:spacing w:before="156" w:after="156"/>
              <w:ind w:firstLine="480"/>
              <w:jc w:val="center"/>
              <w:rPr>
                <w:rFonts w:ascii="仿宋" w:hAnsi="仿宋" w:cs="仿宋" w:hint="eastAsia"/>
                <w:sz w:val="24"/>
                <w:szCs w:val="24"/>
              </w:rPr>
            </w:pPr>
          </w:p>
        </w:tc>
      </w:tr>
      <w:tr w:rsidR="00555C85" w14:paraId="0424CB13" w14:textId="77777777">
        <w:trPr>
          <w:trHeight w:val="686"/>
          <w:jc w:val="center"/>
        </w:trPr>
        <w:tc>
          <w:tcPr>
            <w:tcW w:w="462" w:type="pct"/>
            <w:vMerge/>
            <w:vAlign w:val="center"/>
          </w:tcPr>
          <w:p w14:paraId="27F88D7D" w14:textId="77777777" w:rsidR="00555C85" w:rsidRDefault="00555C85">
            <w:pPr>
              <w:spacing w:before="156" w:after="156"/>
              <w:ind w:firstLine="480"/>
              <w:jc w:val="center"/>
              <w:rPr>
                <w:rFonts w:ascii="仿宋" w:hAnsi="仿宋" w:cs="仿宋" w:hint="eastAsia"/>
                <w:sz w:val="24"/>
                <w:szCs w:val="24"/>
              </w:rPr>
            </w:pPr>
          </w:p>
        </w:tc>
        <w:tc>
          <w:tcPr>
            <w:tcW w:w="259" w:type="pct"/>
            <w:vMerge/>
            <w:vAlign w:val="center"/>
          </w:tcPr>
          <w:p w14:paraId="0558C76F" w14:textId="77777777" w:rsidR="00555C85" w:rsidRDefault="00555C85">
            <w:pPr>
              <w:pStyle w:val="-1"/>
              <w:spacing w:before="0" w:after="0"/>
              <w:ind w:firstLineChars="0" w:firstLine="0"/>
              <w:rPr>
                <w:rFonts w:ascii="仿宋" w:hAnsi="仿宋" w:cs="仿宋" w:hint="eastAsia"/>
                <w:color w:val="auto"/>
                <w:sz w:val="24"/>
                <w:szCs w:val="24"/>
              </w:rPr>
            </w:pPr>
          </w:p>
        </w:tc>
        <w:tc>
          <w:tcPr>
            <w:tcW w:w="1604" w:type="pct"/>
            <w:vAlign w:val="center"/>
          </w:tcPr>
          <w:p w14:paraId="39E7AAB1"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机场外部运行环境</w:t>
            </w:r>
          </w:p>
        </w:tc>
        <w:tc>
          <w:tcPr>
            <w:tcW w:w="1616" w:type="pct"/>
            <w:vAlign w:val="center"/>
          </w:tcPr>
          <w:p w14:paraId="078C1914"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为保证设备运行稳定安全，避免丢失及被盗等情况，自动充电版无人机场硬件设施所处的外部运行环境：</w:t>
            </w:r>
          </w:p>
          <w:p w14:paraId="24AAC066"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1、需采集外部风速、雨量、温度、湿度、水浸等情况，并回传数据；</w:t>
            </w:r>
          </w:p>
          <w:p w14:paraId="45A3E25F"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lastRenderedPageBreak/>
              <w:t>2、需对起降区域、整体运行环境，进行7*24小时监控并存储录像；</w:t>
            </w:r>
          </w:p>
          <w:p w14:paraId="3B301DC5"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3、需对靠近或恶意破坏机场行为进行声光报警，与监控实现抓图联动</w:t>
            </w:r>
          </w:p>
        </w:tc>
        <w:tc>
          <w:tcPr>
            <w:tcW w:w="530" w:type="pct"/>
            <w:vMerge/>
            <w:vAlign w:val="center"/>
          </w:tcPr>
          <w:p w14:paraId="3FF2DE71" w14:textId="77777777" w:rsidR="00555C85" w:rsidRDefault="00555C85">
            <w:pPr>
              <w:spacing w:before="156" w:after="156"/>
              <w:ind w:firstLine="480"/>
              <w:jc w:val="center"/>
              <w:rPr>
                <w:rFonts w:ascii="仿宋" w:hAnsi="仿宋" w:cs="仿宋" w:hint="eastAsia"/>
                <w:sz w:val="24"/>
                <w:szCs w:val="24"/>
              </w:rPr>
            </w:pPr>
          </w:p>
        </w:tc>
        <w:tc>
          <w:tcPr>
            <w:tcW w:w="530" w:type="pct"/>
            <w:vMerge/>
            <w:vAlign w:val="center"/>
          </w:tcPr>
          <w:p w14:paraId="634C60A7" w14:textId="77777777" w:rsidR="00555C85" w:rsidRDefault="00555C85">
            <w:pPr>
              <w:spacing w:before="156" w:after="156"/>
              <w:ind w:firstLine="480"/>
              <w:jc w:val="center"/>
              <w:rPr>
                <w:rFonts w:ascii="仿宋" w:hAnsi="仿宋" w:cs="仿宋" w:hint="eastAsia"/>
                <w:sz w:val="24"/>
                <w:szCs w:val="24"/>
              </w:rPr>
            </w:pPr>
          </w:p>
        </w:tc>
      </w:tr>
      <w:bookmarkEnd w:id="1"/>
    </w:tbl>
    <w:p w14:paraId="128F5AAB" w14:textId="77777777" w:rsidR="00555C85" w:rsidRDefault="00555C85">
      <w:pPr>
        <w:pStyle w:val="2"/>
        <w:ind w:firstLine="562"/>
      </w:pPr>
    </w:p>
    <w:p w14:paraId="2095FF88" w14:textId="77777777" w:rsidR="00555C85" w:rsidRDefault="00000000">
      <w:pPr>
        <w:pStyle w:val="2"/>
        <w:ind w:firstLine="562"/>
      </w:pPr>
      <w:r>
        <w:br w:type="page"/>
      </w:r>
    </w:p>
    <w:p w14:paraId="3578BABB" w14:textId="374DE93A" w:rsidR="00555C85" w:rsidRDefault="002B4D3E" w:rsidP="007C6452">
      <w:pPr>
        <w:pStyle w:val="20"/>
        <w:ind w:firstLine="602"/>
      </w:pPr>
      <w:r>
        <w:rPr>
          <w:rFonts w:hint="eastAsia"/>
        </w:rPr>
        <w:lastRenderedPageBreak/>
        <w:t xml:space="preserve">1.1.2 </w:t>
      </w:r>
      <w:r>
        <w:rPr>
          <w:rFonts w:hint="eastAsia"/>
        </w:rPr>
        <w:t>软件需求分析</w:t>
      </w:r>
    </w:p>
    <w:p w14:paraId="73A065DB" w14:textId="77777777" w:rsidR="00555C85" w:rsidRDefault="00000000">
      <w:pPr>
        <w:ind w:firstLine="560"/>
      </w:pPr>
      <w:r>
        <w:rPr>
          <w:rFonts w:hint="eastAsia"/>
        </w:rPr>
        <w:t>软件平台应能够充分兼容国产操作系统、国产数据库等国产基础软件平台，采用国产密码和自主可控的技术架构，平台设计应符合国家电子政务标准规范，需提供详细的数据安全及密码应用设计方案，平台建成后需通过等保二级测评和密码应用安全性评估。</w:t>
      </w:r>
    </w:p>
    <w:tbl>
      <w:tblPr>
        <w:tblW w:w="5000" w:type="pct"/>
        <w:tblLook w:val="04A0" w:firstRow="1" w:lastRow="0" w:firstColumn="1" w:lastColumn="0" w:noHBand="0" w:noVBand="1"/>
      </w:tblPr>
      <w:tblGrid>
        <w:gridCol w:w="427"/>
        <w:gridCol w:w="427"/>
        <w:gridCol w:w="427"/>
        <w:gridCol w:w="427"/>
        <w:gridCol w:w="1244"/>
        <w:gridCol w:w="5028"/>
        <w:gridCol w:w="427"/>
        <w:gridCol w:w="427"/>
      </w:tblGrid>
      <w:tr w:rsidR="00555C85" w14:paraId="42E78E95" w14:textId="77777777">
        <w:trPr>
          <w:trHeight w:val="432"/>
        </w:trPr>
        <w:tc>
          <w:tcPr>
            <w:tcW w:w="235" w:type="pct"/>
            <w:tcBorders>
              <w:top w:val="single" w:sz="4" w:space="0" w:color="auto"/>
              <w:left w:val="single" w:sz="4" w:space="0" w:color="auto"/>
              <w:bottom w:val="single" w:sz="4" w:space="0" w:color="auto"/>
              <w:right w:val="single" w:sz="4" w:space="0" w:color="auto"/>
            </w:tcBorders>
            <w:shd w:val="clear" w:color="000000" w:fill="5B9BD5"/>
            <w:vAlign w:val="center"/>
          </w:tcPr>
          <w:p w14:paraId="6B707F29" w14:textId="77777777" w:rsidR="00555C85" w:rsidRDefault="00000000">
            <w:pPr>
              <w:spacing w:before="0" w:after="0"/>
              <w:ind w:firstLineChars="0" w:firstLine="0"/>
              <w:jc w:val="center"/>
              <w:rPr>
                <w:rFonts w:ascii="仿宋" w:hAnsi="仿宋" w:cs="宋体" w:hint="eastAsia"/>
                <w:b/>
                <w:bCs/>
                <w:kern w:val="0"/>
                <w:sz w:val="21"/>
                <w:szCs w:val="21"/>
              </w:rPr>
            </w:pPr>
            <w:r>
              <w:rPr>
                <w:rFonts w:ascii="仿宋" w:hAnsi="仿宋" w:cs="宋体" w:hint="eastAsia"/>
                <w:b/>
                <w:bCs/>
                <w:kern w:val="0"/>
                <w:sz w:val="21"/>
                <w:szCs w:val="21"/>
              </w:rPr>
              <w:t>序号</w:t>
            </w:r>
          </w:p>
        </w:tc>
        <w:tc>
          <w:tcPr>
            <w:tcW w:w="235" w:type="pct"/>
            <w:tcBorders>
              <w:top w:val="single" w:sz="4" w:space="0" w:color="auto"/>
              <w:left w:val="nil"/>
              <w:bottom w:val="single" w:sz="4" w:space="0" w:color="auto"/>
              <w:right w:val="single" w:sz="4" w:space="0" w:color="auto"/>
            </w:tcBorders>
            <w:shd w:val="clear" w:color="000000" w:fill="5B9BD5"/>
            <w:vAlign w:val="center"/>
          </w:tcPr>
          <w:p w14:paraId="55CB4ACB" w14:textId="77777777" w:rsidR="00555C85" w:rsidRDefault="00000000">
            <w:pPr>
              <w:spacing w:before="0" w:after="0"/>
              <w:ind w:firstLineChars="0" w:firstLine="0"/>
              <w:jc w:val="center"/>
              <w:rPr>
                <w:rFonts w:ascii="仿宋" w:hAnsi="仿宋" w:cs="宋体" w:hint="eastAsia"/>
                <w:b/>
                <w:bCs/>
                <w:kern w:val="0"/>
                <w:sz w:val="21"/>
                <w:szCs w:val="21"/>
              </w:rPr>
            </w:pPr>
            <w:r>
              <w:rPr>
                <w:rFonts w:ascii="仿宋" w:hAnsi="仿宋" w:cs="宋体" w:hint="eastAsia"/>
                <w:b/>
                <w:bCs/>
                <w:kern w:val="0"/>
                <w:sz w:val="21"/>
                <w:szCs w:val="21"/>
              </w:rPr>
              <w:t>建设大项</w:t>
            </w:r>
          </w:p>
        </w:tc>
        <w:tc>
          <w:tcPr>
            <w:tcW w:w="235" w:type="pct"/>
            <w:tcBorders>
              <w:top w:val="single" w:sz="4" w:space="0" w:color="auto"/>
              <w:left w:val="nil"/>
              <w:bottom w:val="single" w:sz="4" w:space="0" w:color="auto"/>
              <w:right w:val="single" w:sz="4" w:space="0" w:color="auto"/>
            </w:tcBorders>
            <w:shd w:val="clear" w:color="000000" w:fill="5B9BD5"/>
            <w:vAlign w:val="center"/>
          </w:tcPr>
          <w:p w14:paraId="7301342C" w14:textId="77777777" w:rsidR="00555C85" w:rsidRDefault="00000000">
            <w:pPr>
              <w:spacing w:before="0" w:after="0"/>
              <w:ind w:firstLineChars="0" w:firstLine="0"/>
              <w:jc w:val="center"/>
              <w:rPr>
                <w:rFonts w:ascii="仿宋" w:hAnsi="仿宋" w:cs="宋体" w:hint="eastAsia"/>
                <w:b/>
                <w:bCs/>
                <w:kern w:val="0"/>
                <w:sz w:val="21"/>
                <w:szCs w:val="21"/>
              </w:rPr>
            </w:pPr>
            <w:r>
              <w:rPr>
                <w:rFonts w:ascii="仿宋" w:hAnsi="仿宋" w:cs="宋体" w:hint="eastAsia"/>
                <w:b/>
                <w:bCs/>
                <w:kern w:val="0"/>
                <w:sz w:val="21"/>
                <w:szCs w:val="21"/>
              </w:rPr>
              <w:t>模块分类</w:t>
            </w:r>
          </w:p>
        </w:tc>
        <w:tc>
          <w:tcPr>
            <w:tcW w:w="235" w:type="pct"/>
            <w:tcBorders>
              <w:top w:val="single" w:sz="4" w:space="0" w:color="auto"/>
              <w:left w:val="nil"/>
              <w:bottom w:val="single" w:sz="4" w:space="0" w:color="auto"/>
              <w:right w:val="single" w:sz="4" w:space="0" w:color="auto"/>
            </w:tcBorders>
            <w:shd w:val="clear" w:color="000000" w:fill="5B9BD5"/>
            <w:vAlign w:val="center"/>
          </w:tcPr>
          <w:p w14:paraId="103B6171" w14:textId="77777777" w:rsidR="00555C85" w:rsidRDefault="00000000">
            <w:pPr>
              <w:spacing w:before="0" w:after="0"/>
              <w:ind w:firstLineChars="0" w:firstLine="0"/>
              <w:jc w:val="center"/>
              <w:rPr>
                <w:rFonts w:ascii="仿宋" w:hAnsi="仿宋" w:cs="宋体" w:hint="eastAsia"/>
                <w:b/>
                <w:bCs/>
                <w:kern w:val="0"/>
                <w:sz w:val="21"/>
                <w:szCs w:val="21"/>
              </w:rPr>
            </w:pPr>
            <w:r>
              <w:rPr>
                <w:rFonts w:ascii="仿宋" w:hAnsi="仿宋" w:cs="宋体" w:hint="eastAsia"/>
                <w:b/>
                <w:bCs/>
                <w:kern w:val="0"/>
                <w:sz w:val="21"/>
                <w:szCs w:val="21"/>
              </w:rPr>
              <w:t>功能模块</w:t>
            </w:r>
          </w:p>
        </w:tc>
        <w:tc>
          <w:tcPr>
            <w:tcW w:w="722" w:type="pct"/>
            <w:tcBorders>
              <w:top w:val="single" w:sz="4" w:space="0" w:color="auto"/>
              <w:left w:val="nil"/>
              <w:bottom w:val="single" w:sz="4" w:space="0" w:color="auto"/>
              <w:right w:val="single" w:sz="4" w:space="0" w:color="auto"/>
            </w:tcBorders>
            <w:shd w:val="clear" w:color="000000" w:fill="5B9BD5"/>
            <w:vAlign w:val="center"/>
          </w:tcPr>
          <w:p w14:paraId="5115DD6E" w14:textId="77777777" w:rsidR="00555C85" w:rsidRDefault="00000000">
            <w:pPr>
              <w:spacing w:before="0" w:after="0"/>
              <w:ind w:firstLineChars="0" w:firstLine="0"/>
              <w:jc w:val="center"/>
              <w:rPr>
                <w:rFonts w:ascii="仿宋" w:hAnsi="仿宋" w:cs="宋体" w:hint="eastAsia"/>
                <w:b/>
                <w:bCs/>
                <w:kern w:val="0"/>
                <w:sz w:val="21"/>
                <w:szCs w:val="21"/>
              </w:rPr>
            </w:pPr>
            <w:r>
              <w:rPr>
                <w:rFonts w:ascii="仿宋" w:hAnsi="仿宋" w:cs="宋体" w:hint="eastAsia"/>
                <w:b/>
                <w:bCs/>
                <w:kern w:val="0"/>
                <w:sz w:val="21"/>
                <w:szCs w:val="21"/>
              </w:rPr>
              <w:t>子功能模块</w:t>
            </w:r>
          </w:p>
        </w:tc>
        <w:tc>
          <w:tcPr>
            <w:tcW w:w="2862" w:type="pct"/>
            <w:tcBorders>
              <w:top w:val="single" w:sz="4" w:space="0" w:color="auto"/>
              <w:left w:val="nil"/>
              <w:bottom w:val="single" w:sz="4" w:space="0" w:color="auto"/>
              <w:right w:val="single" w:sz="4" w:space="0" w:color="auto"/>
            </w:tcBorders>
            <w:shd w:val="clear" w:color="000000" w:fill="5B9BD5"/>
            <w:vAlign w:val="center"/>
          </w:tcPr>
          <w:p w14:paraId="4EDC9356" w14:textId="77777777" w:rsidR="00555C85" w:rsidRDefault="00000000">
            <w:pPr>
              <w:spacing w:before="0" w:after="0"/>
              <w:ind w:firstLineChars="0" w:firstLine="0"/>
              <w:jc w:val="center"/>
              <w:rPr>
                <w:rFonts w:ascii="仿宋" w:hAnsi="仿宋" w:cs="宋体" w:hint="eastAsia"/>
                <w:b/>
                <w:bCs/>
                <w:kern w:val="0"/>
                <w:sz w:val="21"/>
                <w:szCs w:val="21"/>
              </w:rPr>
            </w:pPr>
            <w:r>
              <w:rPr>
                <w:rFonts w:ascii="仿宋" w:hAnsi="仿宋" w:cs="宋体" w:hint="eastAsia"/>
                <w:b/>
                <w:bCs/>
                <w:kern w:val="0"/>
                <w:sz w:val="21"/>
                <w:szCs w:val="21"/>
              </w:rPr>
              <w:t>具体功能</w:t>
            </w:r>
          </w:p>
        </w:tc>
        <w:tc>
          <w:tcPr>
            <w:tcW w:w="236" w:type="pct"/>
            <w:tcBorders>
              <w:top w:val="single" w:sz="4" w:space="0" w:color="auto"/>
              <w:left w:val="nil"/>
              <w:bottom w:val="single" w:sz="4" w:space="0" w:color="auto"/>
              <w:right w:val="single" w:sz="4" w:space="0" w:color="auto"/>
            </w:tcBorders>
            <w:shd w:val="clear" w:color="000000" w:fill="5B9BD5"/>
            <w:vAlign w:val="center"/>
          </w:tcPr>
          <w:p w14:paraId="7F0D23EE" w14:textId="77777777" w:rsidR="00555C85" w:rsidRDefault="00000000">
            <w:pPr>
              <w:spacing w:before="0" w:after="0"/>
              <w:ind w:firstLineChars="0" w:firstLine="0"/>
              <w:jc w:val="center"/>
              <w:rPr>
                <w:rFonts w:ascii="仿宋" w:hAnsi="仿宋" w:cs="宋体" w:hint="eastAsia"/>
                <w:b/>
                <w:bCs/>
                <w:kern w:val="0"/>
                <w:sz w:val="21"/>
                <w:szCs w:val="21"/>
              </w:rPr>
            </w:pPr>
            <w:r>
              <w:rPr>
                <w:rFonts w:ascii="仿宋" w:hAnsi="仿宋" w:cs="宋体" w:hint="eastAsia"/>
                <w:b/>
                <w:bCs/>
                <w:kern w:val="0"/>
                <w:sz w:val="21"/>
                <w:szCs w:val="21"/>
              </w:rPr>
              <w:t>数量</w:t>
            </w:r>
          </w:p>
        </w:tc>
        <w:tc>
          <w:tcPr>
            <w:tcW w:w="236" w:type="pct"/>
            <w:tcBorders>
              <w:top w:val="single" w:sz="4" w:space="0" w:color="auto"/>
              <w:left w:val="nil"/>
              <w:bottom w:val="single" w:sz="4" w:space="0" w:color="auto"/>
              <w:right w:val="single" w:sz="4" w:space="0" w:color="auto"/>
            </w:tcBorders>
            <w:shd w:val="clear" w:color="000000" w:fill="5B9BD5"/>
            <w:vAlign w:val="center"/>
          </w:tcPr>
          <w:p w14:paraId="36284B8F" w14:textId="77777777" w:rsidR="00555C85" w:rsidRDefault="00000000">
            <w:pPr>
              <w:spacing w:before="0" w:after="0"/>
              <w:ind w:firstLineChars="0" w:firstLine="0"/>
              <w:jc w:val="center"/>
              <w:rPr>
                <w:rFonts w:ascii="仿宋" w:hAnsi="仿宋" w:cs="宋体" w:hint="eastAsia"/>
                <w:b/>
                <w:bCs/>
                <w:kern w:val="0"/>
                <w:sz w:val="21"/>
                <w:szCs w:val="21"/>
              </w:rPr>
            </w:pPr>
            <w:r>
              <w:rPr>
                <w:rFonts w:ascii="仿宋" w:hAnsi="仿宋" w:cs="宋体" w:hint="eastAsia"/>
                <w:b/>
                <w:bCs/>
                <w:kern w:val="0"/>
                <w:sz w:val="21"/>
                <w:szCs w:val="21"/>
              </w:rPr>
              <w:t>单位</w:t>
            </w:r>
          </w:p>
        </w:tc>
      </w:tr>
      <w:tr w:rsidR="00555C85" w14:paraId="454CFE1F" w14:textId="77777777">
        <w:trPr>
          <w:trHeight w:val="720"/>
        </w:trPr>
        <w:tc>
          <w:tcPr>
            <w:tcW w:w="235" w:type="pct"/>
            <w:tcBorders>
              <w:top w:val="nil"/>
              <w:left w:val="single" w:sz="4" w:space="0" w:color="auto"/>
              <w:bottom w:val="single" w:sz="4" w:space="0" w:color="auto"/>
              <w:right w:val="single" w:sz="4" w:space="0" w:color="auto"/>
            </w:tcBorders>
            <w:shd w:val="clear" w:color="auto" w:fill="auto"/>
            <w:vAlign w:val="center"/>
          </w:tcPr>
          <w:p w14:paraId="4855B79B"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1</w:t>
            </w:r>
          </w:p>
        </w:tc>
        <w:tc>
          <w:tcPr>
            <w:tcW w:w="235" w:type="pct"/>
            <w:vMerge w:val="restart"/>
            <w:tcBorders>
              <w:top w:val="nil"/>
              <w:left w:val="single" w:sz="4" w:space="0" w:color="auto"/>
              <w:bottom w:val="single" w:sz="4" w:space="0" w:color="auto"/>
              <w:right w:val="single" w:sz="4" w:space="0" w:color="auto"/>
            </w:tcBorders>
            <w:shd w:val="clear" w:color="auto" w:fill="auto"/>
            <w:vAlign w:val="center"/>
          </w:tcPr>
          <w:p w14:paraId="1B71881B"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智慧低空无人机自动机场管控应用平台平台</w:t>
            </w:r>
          </w:p>
        </w:tc>
        <w:tc>
          <w:tcPr>
            <w:tcW w:w="235" w:type="pct"/>
            <w:vMerge w:val="restart"/>
            <w:tcBorders>
              <w:top w:val="nil"/>
              <w:left w:val="single" w:sz="4" w:space="0" w:color="auto"/>
              <w:bottom w:val="single" w:sz="4" w:space="0" w:color="000000"/>
              <w:right w:val="single" w:sz="4" w:space="0" w:color="auto"/>
            </w:tcBorders>
            <w:shd w:val="clear" w:color="000000" w:fill="D2F4F2"/>
            <w:vAlign w:val="center"/>
          </w:tcPr>
          <w:p w14:paraId="6D7F42A1"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飞行控制</w:t>
            </w:r>
          </w:p>
        </w:tc>
        <w:tc>
          <w:tcPr>
            <w:tcW w:w="235" w:type="pct"/>
            <w:tcBorders>
              <w:top w:val="nil"/>
              <w:left w:val="nil"/>
              <w:bottom w:val="single" w:sz="4" w:space="0" w:color="auto"/>
              <w:right w:val="single" w:sz="4" w:space="0" w:color="auto"/>
            </w:tcBorders>
            <w:shd w:val="clear" w:color="auto" w:fill="auto"/>
            <w:vAlign w:val="center"/>
          </w:tcPr>
          <w:p w14:paraId="462C1DFD"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可视化大屏</w:t>
            </w:r>
          </w:p>
        </w:tc>
        <w:tc>
          <w:tcPr>
            <w:tcW w:w="722" w:type="pct"/>
            <w:tcBorders>
              <w:top w:val="nil"/>
              <w:left w:val="nil"/>
              <w:bottom w:val="single" w:sz="4" w:space="0" w:color="auto"/>
              <w:right w:val="single" w:sz="4" w:space="0" w:color="auto"/>
            </w:tcBorders>
            <w:shd w:val="clear" w:color="auto" w:fill="auto"/>
            <w:vAlign w:val="center"/>
          </w:tcPr>
          <w:p w14:paraId="2587445C"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定制化统计模块</w:t>
            </w:r>
          </w:p>
        </w:tc>
        <w:tc>
          <w:tcPr>
            <w:tcW w:w="2862" w:type="pct"/>
            <w:tcBorders>
              <w:top w:val="nil"/>
              <w:left w:val="nil"/>
              <w:bottom w:val="single" w:sz="4" w:space="0" w:color="auto"/>
              <w:right w:val="single" w:sz="4" w:space="0" w:color="auto"/>
            </w:tcBorders>
            <w:shd w:val="clear" w:color="auto" w:fill="auto"/>
            <w:vAlign w:val="center"/>
          </w:tcPr>
          <w:p w14:paraId="515641E8"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需要提供定制化统计模块，以便根据需要进行数据统计和分析，以及进行可视化管理和调度。</w:t>
            </w:r>
          </w:p>
        </w:tc>
        <w:tc>
          <w:tcPr>
            <w:tcW w:w="236" w:type="pct"/>
            <w:vMerge w:val="restart"/>
            <w:tcBorders>
              <w:top w:val="nil"/>
              <w:left w:val="single" w:sz="4" w:space="0" w:color="auto"/>
              <w:bottom w:val="single" w:sz="4" w:space="0" w:color="000000"/>
              <w:right w:val="single" w:sz="4" w:space="0" w:color="auto"/>
            </w:tcBorders>
            <w:shd w:val="clear" w:color="auto" w:fill="auto"/>
            <w:noWrap/>
            <w:vAlign w:val="center"/>
          </w:tcPr>
          <w:p w14:paraId="752B3BDE"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1</w:t>
            </w:r>
          </w:p>
        </w:tc>
        <w:tc>
          <w:tcPr>
            <w:tcW w:w="236" w:type="pct"/>
            <w:vMerge w:val="restart"/>
            <w:tcBorders>
              <w:top w:val="nil"/>
              <w:left w:val="single" w:sz="4" w:space="0" w:color="auto"/>
              <w:bottom w:val="single" w:sz="4" w:space="0" w:color="000000"/>
              <w:right w:val="single" w:sz="4" w:space="0" w:color="auto"/>
            </w:tcBorders>
            <w:shd w:val="clear" w:color="auto" w:fill="auto"/>
            <w:noWrap/>
            <w:vAlign w:val="center"/>
          </w:tcPr>
          <w:p w14:paraId="16A4A4A5"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套</w:t>
            </w:r>
          </w:p>
        </w:tc>
      </w:tr>
      <w:tr w:rsidR="00555C85" w14:paraId="108E9094" w14:textId="77777777">
        <w:trPr>
          <w:trHeight w:val="720"/>
        </w:trPr>
        <w:tc>
          <w:tcPr>
            <w:tcW w:w="235" w:type="pct"/>
            <w:tcBorders>
              <w:top w:val="nil"/>
              <w:left w:val="single" w:sz="4" w:space="0" w:color="auto"/>
              <w:bottom w:val="single" w:sz="4" w:space="0" w:color="auto"/>
              <w:right w:val="single" w:sz="4" w:space="0" w:color="auto"/>
            </w:tcBorders>
            <w:shd w:val="clear" w:color="auto" w:fill="auto"/>
            <w:vAlign w:val="center"/>
          </w:tcPr>
          <w:p w14:paraId="35BDBD3C"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2</w:t>
            </w:r>
          </w:p>
        </w:tc>
        <w:tc>
          <w:tcPr>
            <w:tcW w:w="235" w:type="pct"/>
            <w:vMerge/>
            <w:tcBorders>
              <w:top w:val="nil"/>
              <w:left w:val="single" w:sz="4" w:space="0" w:color="auto"/>
              <w:bottom w:val="single" w:sz="4" w:space="0" w:color="auto"/>
              <w:right w:val="single" w:sz="4" w:space="0" w:color="auto"/>
            </w:tcBorders>
            <w:vAlign w:val="center"/>
          </w:tcPr>
          <w:p w14:paraId="4B1175B2"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000000"/>
              <w:right w:val="single" w:sz="4" w:space="0" w:color="auto"/>
            </w:tcBorders>
            <w:vAlign w:val="center"/>
          </w:tcPr>
          <w:p w14:paraId="77DD11C4" w14:textId="77777777" w:rsidR="00555C85" w:rsidRDefault="00555C85">
            <w:pPr>
              <w:spacing w:before="0" w:after="0"/>
              <w:ind w:firstLineChars="0" w:firstLine="0"/>
              <w:rPr>
                <w:rFonts w:ascii="仿宋" w:hAnsi="仿宋" w:cs="宋体" w:hint="eastAsia"/>
                <w:kern w:val="0"/>
                <w:sz w:val="21"/>
                <w:szCs w:val="21"/>
              </w:rPr>
            </w:pPr>
          </w:p>
        </w:tc>
        <w:tc>
          <w:tcPr>
            <w:tcW w:w="235" w:type="pct"/>
            <w:vMerge w:val="restart"/>
            <w:tcBorders>
              <w:top w:val="nil"/>
              <w:left w:val="single" w:sz="4" w:space="0" w:color="auto"/>
              <w:bottom w:val="single" w:sz="4" w:space="0" w:color="auto"/>
              <w:right w:val="single" w:sz="4" w:space="0" w:color="auto"/>
            </w:tcBorders>
            <w:shd w:val="clear" w:color="auto" w:fill="auto"/>
            <w:vAlign w:val="center"/>
          </w:tcPr>
          <w:p w14:paraId="76FF7FD1"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飞行管理</w:t>
            </w:r>
          </w:p>
        </w:tc>
        <w:tc>
          <w:tcPr>
            <w:tcW w:w="722" w:type="pct"/>
            <w:tcBorders>
              <w:top w:val="nil"/>
              <w:left w:val="nil"/>
              <w:bottom w:val="single" w:sz="4" w:space="0" w:color="auto"/>
              <w:right w:val="single" w:sz="4" w:space="0" w:color="auto"/>
            </w:tcBorders>
            <w:shd w:val="clear" w:color="auto" w:fill="auto"/>
            <w:vAlign w:val="center"/>
          </w:tcPr>
          <w:p w14:paraId="42D75941"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任务规划</w:t>
            </w:r>
          </w:p>
        </w:tc>
        <w:tc>
          <w:tcPr>
            <w:tcW w:w="2862" w:type="pct"/>
            <w:tcBorders>
              <w:top w:val="nil"/>
              <w:left w:val="nil"/>
              <w:bottom w:val="single" w:sz="4" w:space="0" w:color="auto"/>
              <w:right w:val="single" w:sz="4" w:space="0" w:color="auto"/>
            </w:tcBorders>
            <w:shd w:val="clear" w:color="auto" w:fill="auto"/>
            <w:vAlign w:val="center"/>
          </w:tcPr>
          <w:p w14:paraId="5A87F4D8"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需要提供定制化任务模块，以便根据需求分时分区分类分级进行任务规划，实现机场未来任务规划可视化。同时提供任务详细信息记录，支持任务与飞行数据之间相互溯源。</w:t>
            </w:r>
          </w:p>
        </w:tc>
        <w:tc>
          <w:tcPr>
            <w:tcW w:w="236" w:type="pct"/>
            <w:vMerge/>
            <w:tcBorders>
              <w:top w:val="nil"/>
              <w:left w:val="single" w:sz="4" w:space="0" w:color="auto"/>
              <w:bottom w:val="single" w:sz="4" w:space="0" w:color="000000"/>
              <w:right w:val="single" w:sz="4" w:space="0" w:color="auto"/>
            </w:tcBorders>
            <w:vAlign w:val="center"/>
          </w:tcPr>
          <w:p w14:paraId="2CC8E154"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31792BB5" w14:textId="77777777" w:rsidR="00555C85" w:rsidRDefault="00555C85">
            <w:pPr>
              <w:spacing w:before="0" w:after="0"/>
              <w:ind w:firstLineChars="0" w:firstLine="0"/>
              <w:rPr>
                <w:rFonts w:ascii="仿宋" w:hAnsi="仿宋" w:cs="宋体" w:hint="eastAsia"/>
                <w:kern w:val="0"/>
                <w:sz w:val="21"/>
                <w:szCs w:val="21"/>
              </w:rPr>
            </w:pPr>
          </w:p>
        </w:tc>
      </w:tr>
      <w:tr w:rsidR="00555C85" w14:paraId="268F73F5" w14:textId="77777777">
        <w:trPr>
          <w:trHeight w:val="288"/>
        </w:trPr>
        <w:tc>
          <w:tcPr>
            <w:tcW w:w="235" w:type="pct"/>
            <w:tcBorders>
              <w:top w:val="nil"/>
              <w:left w:val="single" w:sz="4" w:space="0" w:color="auto"/>
              <w:bottom w:val="single" w:sz="4" w:space="0" w:color="auto"/>
              <w:right w:val="single" w:sz="4" w:space="0" w:color="auto"/>
            </w:tcBorders>
            <w:shd w:val="clear" w:color="auto" w:fill="auto"/>
            <w:vAlign w:val="center"/>
          </w:tcPr>
          <w:p w14:paraId="484D3EBA"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3</w:t>
            </w:r>
          </w:p>
        </w:tc>
        <w:tc>
          <w:tcPr>
            <w:tcW w:w="235" w:type="pct"/>
            <w:vMerge/>
            <w:tcBorders>
              <w:top w:val="nil"/>
              <w:left w:val="single" w:sz="4" w:space="0" w:color="auto"/>
              <w:bottom w:val="single" w:sz="4" w:space="0" w:color="auto"/>
              <w:right w:val="single" w:sz="4" w:space="0" w:color="auto"/>
            </w:tcBorders>
            <w:vAlign w:val="center"/>
          </w:tcPr>
          <w:p w14:paraId="566C51EA"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000000"/>
              <w:right w:val="single" w:sz="4" w:space="0" w:color="auto"/>
            </w:tcBorders>
            <w:vAlign w:val="center"/>
          </w:tcPr>
          <w:p w14:paraId="148F70E0"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5DEA064F"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7600E2BB"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航线规划</w:t>
            </w:r>
          </w:p>
        </w:tc>
        <w:tc>
          <w:tcPr>
            <w:tcW w:w="2862" w:type="pct"/>
            <w:tcBorders>
              <w:top w:val="nil"/>
              <w:left w:val="nil"/>
              <w:bottom w:val="single" w:sz="4" w:space="0" w:color="auto"/>
              <w:right w:val="single" w:sz="4" w:space="0" w:color="auto"/>
            </w:tcBorders>
            <w:shd w:val="clear" w:color="auto" w:fill="auto"/>
            <w:vAlign w:val="center"/>
          </w:tcPr>
          <w:p w14:paraId="1B071E91"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可以规划无人机的航线，根据需要指定特定的飞行路径和目的地。</w:t>
            </w:r>
          </w:p>
        </w:tc>
        <w:tc>
          <w:tcPr>
            <w:tcW w:w="236" w:type="pct"/>
            <w:vMerge/>
            <w:tcBorders>
              <w:top w:val="nil"/>
              <w:left w:val="single" w:sz="4" w:space="0" w:color="auto"/>
              <w:bottom w:val="single" w:sz="4" w:space="0" w:color="000000"/>
              <w:right w:val="single" w:sz="4" w:space="0" w:color="auto"/>
            </w:tcBorders>
            <w:vAlign w:val="center"/>
          </w:tcPr>
          <w:p w14:paraId="7B2C5340"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6E82AF64" w14:textId="77777777" w:rsidR="00555C85" w:rsidRDefault="00555C85">
            <w:pPr>
              <w:spacing w:before="0" w:after="0"/>
              <w:ind w:firstLineChars="0" w:firstLine="0"/>
              <w:rPr>
                <w:rFonts w:ascii="仿宋" w:hAnsi="仿宋" w:cs="宋体" w:hint="eastAsia"/>
                <w:kern w:val="0"/>
                <w:sz w:val="21"/>
                <w:szCs w:val="21"/>
              </w:rPr>
            </w:pPr>
          </w:p>
        </w:tc>
      </w:tr>
      <w:tr w:rsidR="00555C85" w14:paraId="64AF20ED"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686055BE"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4</w:t>
            </w:r>
          </w:p>
        </w:tc>
        <w:tc>
          <w:tcPr>
            <w:tcW w:w="235" w:type="pct"/>
            <w:vMerge/>
            <w:tcBorders>
              <w:top w:val="nil"/>
              <w:left w:val="single" w:sz="4" w:space="0" w:color="auto"/>
              <w:bottom w:val="single" w:sz="4" w:space="0" w:color="auto"/>
              <w:right w:val="single" w:sz="4" w:space="0" w:color="auto"/>
            </w:tcBorders>
            <w:vAlign w:val="center"/>
          </w:tcPr>
          <w:p w14:paraId="52C64EC3"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000000"/>
              <w:right w:val="single" w:sz="4" w:space="0" w:color="auto"/>
            </w:tcBorders>
            <w:vAlign w:val="center"/>
          </w:tcPr>
          <w:p w14:paraId="1CC86888" w14:textId="77777777" w:rsidR="00555C85" w:rsidRDefault="00555C85">
            <w:pPr>
              <w:spacing w:before="0" w:after="0"/>
              <w:ind w:firstLineChars="0" w:firstLine="0"/>
              <w:rPr>
                <w:rFonts w:ascii="仿宋" w:hAnsi="仿宋" w:cs="宋体" w:hint="eastAsia"/>
                <w:kern w:val="0"/>
                <w:sz w:val="21"/>
                <w:szCs w:val="21"/>
              </w:rPr>
            </w:pPr>
          </w:p>
        </w:tc>
        <w:tc>
          <w:tcPr>
            <w:tcW w:w="235" w:type="pct"/>
            <w:vMerge w:val="restart"/>
            <w:tcBorders>
              <w:top w:val="nil"/>
              <w:left w:val="single" w:sz="4" w:space="0" w:color="auto"/>
              <w:bottom w:val="single" w:sz="4" w:space="0" w:color="auto"/>
              <w:right w:val="single" w:sz="4" w:space="0" w:color="auto"/>
            </w:tcBorders>
            <w:shd w:val="clear" w:color="auto" w:fill="auto"/>
            <w:vAlign w:val="center"/>
          </w:tcPr>
          <w:p w14:paraId="4F5EED24"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无人机空中控制功能</w:t>
            </w:r>
          </w:p>
        </w:tc>
        <w:tc>
          <w:tcPr>
            <w:tcW w:w="722" w:type="pct"/>
            <w:tcBorders>
              <w:top w:val="nil"/>
              <w:left w:val="nil"/>
              <w:bottom w:val="single" w:sz="4" w:space="0" w:color="auto"/>
              <w:right w:val="single" w:sz="4" w:space="0" w:color="auto"/>
            </w:tcBorders>
            <w:shd w:val="clear" w:color="auto" w:fill="auto"/>
            <w:vAlign w:val="center"/>
          </w:tcPr>
          <w:p w14:paraId="07BC5FB7"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云台相机控制</w:t>
            </w:r>
          </w:p>
        </w:tc>
        <w:tc>
          <w:tcPr>
            <w:tcW w:w="2862" w:type="pct"/>
            <w:tcBorders>
              <w:top w:val="nil"/>
              <w:left w:val="nil"/>
              <w:bottom w:val="single" w:sz="4" w:space="0" w:color="auto"/>
              <w:right w:val="single" w:sz="4" w:space="0" w:color="auto"/>
            </w:tcBorders>
            <w:shd w:val="clear" w:color="auto" w:fill="auto"/>
            <w:vAlign w:val="center"/>
          </w:tcPr>
          <w:p w14:paraId="60B09697"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允许业务用户远程控制无人机上的云台相机，调整拍摄角度和方向。</w:t>
            </w:r>
          </w:p>
        </w:tc>
        <w:tc>
          <w:tcPr>
            <w:tcW w:w="236" w:type="pct"/>
            <w:vMerge/>
            <w:tcBorders>
              <w:top w:val="nil"/>
              <w:left w:val="single" w:sz="4" w:space="0" w:color="auto"/>
              <w:bottom w:val="single" w:sz="4" w:space="0" w:color="000000"/>
              <w:right w:val="single" w:sz="4" w:space="0" w:color="auto"/>
            </w:tcBorders>
            <w:vAlign w:val="center"/>
          </w:tcPr>
          <w:p w14:paraId="718E1803"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733C2046" w14:textId="77777777" w:rsidR="00555C85" w:rsidRDefault="00555C85">
            <w:pPr>
              <w:spacing w:before="0" w:after="0"/>
              <w:ind w:firstLineChars="0" w:firstLine="0"/>
              <w:rPr>
                <w:rFonts w:ascii="仿宋" w:hAnsi="仿宋" w:cs="宋体" w:hint="eastAsia"/>
                <w:kern w:val="0"/>
                <w:sz w:val="21"/>
                <w:szCs w:val="21"/>
              </w:rPr>
            </w:pPr>
          </w:p>
        </w:tc>
      </w:tr>
      <w:tr w:rsidR="00555C85" w14:paraId="015EDB47"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2D8F1BE9"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5</w:t>
            </w:r>
          </w:p>
        </w:tc>
        <w:tc>
          <w:tcPr>
            <w:tcW w:w="235" w:type="pct"/>
            <w:vMerge/>
            <w:tcBorders>
              <w:top w:val="nil"/>
              <w:left w:val="single" w:sz="4" w:space="0" w:color="auto"/>
              <w:bottom w:val="single" w:sz="4" w:space="0" w:color="auto"/>
              <w:right w:val="single" w:sz="4" w:space="0" w:color="auto"/>
            </w:tcBorders>
            <w:vAlign w:val="center"/>
          </w:tcPr>
          <w:p w14:paraId="662E7E21"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000000"/>
              <w:right w:val="single" w:sz="4" w:space="0" w:color="auto"/>
            </w:tcBorders>
            <w:vAlign w:val="center"/>
          </w:tcPr>
          <w:p w14:paraId="20A99294"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24690265"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6B8DB33B"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PSDK控制</w:t>
            </w:r>
          </w:p>
        </w:tc>
        <w:tc>
          <w:tcPr>
            <w:tcW w:w="2862" w:type="pct"/>
            <w:tcBorders>
              <w:top w:val="nil"/>
              <w:left w:val="nil"/>
              <w:bottom w:val="single" w:sz="4" w:space="0" w:color="auto"/>
              <w:right w:val="single" w:sz="4" w:space="0" w:color="auto"/>
            </w:tcBorders>
            <w:shd w:val="clear" w:color="auto" w:fill="auto"/>
            <w:vAlign w:val="center"/>
          </w:tcPr>
          <w:p w14:paraId="3621D6C5"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提供对无人机PSDK的控制功能，让业务用户能够根据需要对无人机进行控制，满足个性化需求。</w:t>
            </w:r>
          </w:p>
        </w:tc>
        <w:tc>
          <w:tcPr>
            <w:tcW w:w="236" w:type="pct"/>
            <w:vMerge/>
            <w:tcBorders>
              <w:top w:val="nil"/>
              <w:left w:val="single" w:sz="4" w:space="0" w:color="auto"/>
              <w:bottom w:val="single" w:sz="4" w:space="0" w:color="000000"/>
              <w:right w:val="single" w:sz="4" w:space="0" w:color="auto"/>
            </w:tcBorders>
            <w:vAlign w:val="center"/>
          </w:tcPr>
          <w:p w14:paraId="4B39129E"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678C0313" w14:textId="77777777" w:rsidR="00555C85" w:rsidRDefault="00555C85">
            <w:pPr>
              <w:spacing w:before="0" w:after="0"/>
              <w:ind w:firstLineChars="0" w:firstLine="0"/>
              <w:rPr>
                <w:rFonts w:ascii="仿宋" w:hAnsi="仿宋" w:cs="宋体" w:hint="eastAsia"/>
                <w:kern w:val="0"/>
                <w:sz w:val="21"/>
                <w:szCs w:val="21"/>
              </w:rPr>
            </w:pPr>
          </w:p>
        </w:tc>
      </w:tr>
      <w:tr w:rsidR="00555C85" w14:paraId="20ECA69A"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2F0EF16F"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6</w:t>
            </w:r>
          </w:p>
        </w:tc>
        <w:tc>
          <w:tcPr>
            <w:tcW w:w="235" w:type="pct"/>
            <w:vMerge/>
            <w:tcBorders>
              <w:top w:val="nil"/>
              <w:left w:val="single" w:sz="4" w:space="0" w:color="auto"/>
              <w:bottom w:val="single" w:sz="4" w:space="0" w:color="auto"/>
              <w:right w:val="single" w:sz="4" w:space="0" w:color="auto"/>
            </w:tcBorders>
            <w:vAlign w:val="center"/>
          </w:tcPr>
          <w:p w14:paraId="6B510378"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000000"/>
              <w:right w:val="single" w:sz="4" w:space="0" w:color="auto"/>
            </w:tcBorders>
            <w:vAlign w:val="center"/>
          </w:tcPr>
          <w:p w14:paraId="1DFEF743"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59608D58"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681B5829"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无人机实时控制</w:t>
            </w:r>
          </w:p>
        </w:tc>
        <w:tc>
          <w:tcPr>
            <w:tcW w:w="2862" w:type="pct"/>
            <w:tcBorders>
              <w:top w:val="nil"/>
              <w:left w:val="nil"/>
              <w:bottom w:val="single" w:sz="4" w:space="0" w:color="auto"/>
              <w:right w:val="single" w:sz="4" w:space="0" w:color="auto"/>
            </w:tcBorders>
            <w:shd w:val="clear" w:color="auto" w:fill="auto"/>
            <w:vAlign w:val="center"/>
          </w:tcPr>
          <w:p w14:paraId="7C120C03"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需要提供远程操控无人机改变飞行高度与飞行方向的功能。</w:t>
            </w:r>
          </w:p>
        </w:tc>
        <w:tc>
          <w:tcPr>
            <w:tcW w:w="236" w:type="pct"/>
            <w:vMerge/>
            <w:tcBorders>
              <w:top w:val="nil"/>
              <w:left w:val="single" w:sz="4" w:space="0" w:color="auto"/>
              <w:bottom w:val="single" w:sz="4" w:space="0" w:color="000000"/>
              <w:right w:val="single" w:sz="4" w:space="0" w:color="auto"/>
            </w:tcBorders>
            <w:vAlign w:val="center"/>
          </w:tcPr>
          <w:p w14:paraId="5B63B73D"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1B798B95" w14:textId="77777777" w:rsidR="00555C85" w:rsidRDefault="00555C85">
            <w:pPr>
              <w:spacing w:before="0" w:after="0"/>
              <w:ind w:firstLineChars="0" w:firstLine="0"/>
              <w:rPr>
                <w:rFonts w:ascii="仿宋" w:hAnsi="仿宋" w:cs="宋体" w:hint="eastAsia"/>
                <w:kern w:val="0"/>
                <w:sz w:val="21"/>
                <w:szCs w:val="21"/>
              </w:rPr>
            </w:pPr>
          </w:p>
        </w:tc>
      </w:tr>
      <w:tr w:rsidR="00555C85" w14:paraId="4E50D419" w14:textId="77777777">
        <w:trPr>
          <w:trHeight w:val="720"/>
        </w:trPr>
        <w:tc>
          <w:tcPr>
            <w:tcW w:w="235" w:type="pct"/>
            <w:tcBorders>
              <w:top w:val="nil"/>
              <w:left w:val="single" w:sz="4" w:space="0" w:color="auto"/>
              <w:bottom w:val="single" w:sz="4" w:space="0" w:color="auto"/>
              <w:right w:val="single" w:sz="4" w:space="0" w:color="auto"/>
            </w:tcBorders>
            <w:shd w:val="clear" w:color="auto" w:fill="auto"/>
            <w:vAlign w:val="center"/>
          </w:tcPr>
          <w:p w14:paraId="31C022C2"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7</w:t>
            </w:r>
          </w:p>
        </w:tc>
        <w:tc>
          <w:tcPr>
            <w:tcW w:w="235" w:type="pct"/>
            <w:vMerge/>
            <w:tcBorders>
              <w:top w:val="nil"/>
              <w:left w:val="single" w:sz="4" w:space="0" w:color="auto"/>
              <w:bottom w:val="single" w:sz="4" w:space="0" w:color="auto"/>
              <w:right w:val="single" w:sz="4" w:space="0" w:color="auto"/>
            </w:tcBorders>
            <w:vAlign w:val="center"/>
          </w:tcPr>
          <w:p w14:paraId="33024AE3"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000000"/>
              <w:right w:val="single" w:sz="4" w:space="0" w:color="auto"/>
            </w:tcBorders>
            <w:vAlign w:val="center"/>
          </w:tcPr>
          <w:p w14:paraId="79FFBB35"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62BDCACD"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2619FFB4"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指点飞行</w:t>
            </w:r>
          </w:p>
        </w:tc>
        <w:tc>
          <w:tcPr>
            <w:tcW w:w="2862" w:type="pct"/>
            <w:tcBorders>
              <w:top w:val="nil"/>
              <w:left w:val="nil"/>
              <w:bottom w:val="single" w:sz="4" w:space="0" w:color="auto"/>
              <w:right w:val="single" w:sz="4" w:space="0" w:color="auto"/>
            </w:tcBorders>
            <w:shd w:val="clear" w:color="auto" w:fill="auto"/>
            <w:vAlign w:val="center"/>
          </w:tcPr>
          <w:p w14:paraId="4E735F14"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需要提供指点飞行功能，进入远程飞行控制状态后，用户可在地图上选择任意位置、任一点位（区域）设置为指点飞行的目标点，系统将自动绘制飞行路径，无人机飞向目标点</w:t>
            </w:r>
          </w:p>
        </w:tc>
        <w:tc>
          <w:tcPr>
            <w:tcW w:w="236" w:type="pct"/>
            <w:vMerge/>
            <w:tcBorders>
              <w:top w:val="nil"/>
              <w:left w:val="single" w:sz="4" w:space="0" w:color="auto"/>
              <w:bottom w:val="single" w:sz="4" w:space="0" w:color="000000"/>
              <w:right w:val="single" w:sz="4" w:space="0" w:color="auto"/>
            </w:tcBorders>
            <w:vAlign w:val="center"/>
          </w:tcPr>
          <w:p w14:paraId="3B134F11"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6ECD1FFB" w14:textId="77777777" w:rsidR="00555C85" w:rsidRDefault="00555C85">
            <w:pPr>
              <w:spacing w:before="0" w:after="0"/>
              <w:ind w:firstLineChars="0" w:firstLine="0"/>
              <w:rPr>
                <w:rFonts w:ascii="仿宋" w:hAnsi="仿宋" w:cs="宋体" w:hint="eastAsia"/>
                <w:kern w:val="0"/>
                <w:sz w:val="21"/>
                <w:szCs w:val="21"/>
              </w:rPr>
            </w:pPr>
          </w:p>
        </w:tc>
      </w:tr>
      <w:tr w:rsidR="00555C85" w14:paraId="09E874B8" w14:textId="77777777">
        <w:trPr>
          <w:trHeight w:val="720"/>
        </w:trPr>
        <w:tc>
          <w:tcPr>
            <w:tcW w:w="235" w:type="pct"/>
            <w:tcBorders>
              <w:top w:val="nil"/>
              <w:left w:val="single" w:sz="4" w:space="0" w:color="auto"/>
              <w:bottom w:val="single" w:sz="4" w:space="0" w:color="auto"/>
              <w:right w:val="single" w:sz="4" w:space="0" w:color="auto"/>
            </w:tcBorders>
            <w:shd w:val="clear" w:color="auto" w:fill="auto"/>
            <w:vAlign w:val="center"/>
          </w:tcPr>
          <w:p w14:paraId="0DE59CED"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8</w:t>
            </w:r>
          </w:p>
        </w:tc>
        <w:tc>
          <w:tcPr>
            <w:tcW w:w="235" w:type="pct"/>
            <w:vMerge/>
            <w:tcBorders>
              <w:top w:val="nil"/>
              <w:left w:val="single" w:sz="4" w:space="0" w:color="auto"/>
              <w:bottom w:val="single" w:sz="4" w:space="0" w:color="auto"/>
              <w:right w:val="single" w:sz="4" w:space="0" w:color="auto"/>
            </w:tcBorders>
            <w:vAlign w:val="center"/>
          </w:tcPr>
          <w:p w14:paraId="3CC1DB68" w14:textId="77777777" w:rsidR="00555C85" w:rsidRDefault="00555C85">
            <w:pPr>
              <w:spacing w:before="0" w:after="0"/>
              <w:ind w:firstLineChars="0" w:firstLine="0"/>
              <w:rPr>
                <w:rFonts w:ascii="仿宋" w:hAnsi="仿宋" w:cs="宋体" w:hint="eastAsia"/>
                <w:kern w:val="0"/>
                <w:sz w:val="21"/>
                <w:szCs w:val="21"/>
              </w:rPr>
            </w:pPr>
          </w:p>
        </w:tc>
        <w:tc>
          <w:tcPr>
            <w:tcW w:w="235" w:type="pct"/>
            <w:vMerge w:val="restart"/>
            <w:tcBorders>
              <w:top w:val="nil"/>
              <w:left w:val="single" w:sz="4" w:space="0" w:color="auto"/>
              <w:bottom w:val="single" w:sz="4" w:space="0" w:color="000000"/>
              <w:right w:val="single" w:sz="4" w:space="0" w:color="auto"/>
            </w:tcBorders>
            <w:shd w:val="clear" w:color="000000" w:fill="FADADE"/>
            <w:vAlign w:val="center"/>
          </w:tcPr>
          <w:p w14:paraId="740AFE2B"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勤务</w:t>
            </w:r>
            <w:r>
              <w:rPr>
                <w:rFonts w:ascii="仿宋" w:hAnsi="仿宋" w:cs="宋体" w:hint="eastAsia"/>
                <w:kern w:val="0"/>
                <w:sz w:val="21"/>
                <w:szCs w:val="21"/>
              </w:rPr>
              <w:lastRenderedPageBreak/>
              <w:t>指挥</w:t>
            </w:r>
          </w:p>
        </w:tc>
        <w:tc>
          <w:tcPr>
            <w:tcW w:w="235" w:type="pct"/>
            <w:vMerge w:val="restart"/>
            <w:tcBorders>
              <w:top w:val="nil"/>
              <w:left w:val="single" w:sz="4" w:space="0" w:color="auto"/>
              <w:bottom w:val="single" w:sz="4" w:space="0" w:color="auto"/>
              <w:right w:val="single" w:sz="4" w:space="0" w:color="auto"/>
            </w:tcBorders>
            <w:shd w:val="clear" w:color="auto" w:fill="auto"/>
            <w:vAlign w:val="center"/>
          </w:tcPr>
          <w:p w14:paraId="64C5AC35"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lastRenderedPageBreak/>
              <w:t>实时</w:t>
            </w:r>
            <w:r>
              <w:rPr>
                <w:rFonts w:ascii="仿宋" w:hAnsi="仿宋" w:cs="宋体" w:hint="eastAsia"/>
                <w:kern w:val="0"/>
                <w:sz w:val="21"/>
                <w:szCs w:val="21"/>
              </w:rPr>
              <w:lastRenderedPageBreak/>
              <w:t>监控</w:t>
            </w:r>
          </w:p>
        </w:tc>
        <w:tc>
          <w:tcPr>
            <w:tcW w:w="722" w:type="pct"/>
            <w:tcBorders>
              <w:top w:val="nil"/>
              <w:left w:val="nil"/>
              <w:bottom w:val="single" w:sz="4" w:space="0" w:color="auto"/>
              <w:right w:val="single" w:sz="4" w:space="0" w:color="auto"/>
            </w:tcBorders>
            <w:shd w:val="clear" w:color="auto" w:fill="auto"/>
            <w:vAlign w:val="center"/>
          </w:tcPr>
          <w:p w14:paraId="0E6C5F5F"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lastRenderedPageBreak/>
              <w:t>无人机直播简便观看</w:t>
            </w:r>
          </w:p>
        </w:tc>
        <w:tc>
          <w:tcPr>
            <w:tcW w:w="2862" w:type="pct"/>
            <w:tcBorders>
              <w:top w:val="nil"/>
              <w:left w:val="nil"/>
              <w:bottom w:val="single" w:sz="4" w:space="0" w:color="auto"/>
              <w:right w:val="single" w:sz="4" w:space="0" w:color="auto"/>
            </w:tcBorders>
            <w:shd w:val="clear" w:color="auto" w:fill="auto"/>
            <w:vAlign w:val="center"/>
          </w:tcPr>
          <w:p w14:paraId="6E938B7D"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需要支持无人机直播简便观看功能，有关人员可以实时看到多台无人机实时画面。</w:t>
            </w:r>
          </w:p>
        </w:tc>
        <w:tc>
          <w:tcPr>
            <w:tcW w:w="236" w:type="pct"/>
            <w:vMerge/>
            <w:tcBorders>
              <w:top w:val="nil"/>
              <w:left w:val="single" w:sz="4" w:space="0" w:color="auto"/>
              <w:bottom w:val="single" w:sz="4" w:space="0" w:color="000000"/>
              <w:right w:val="single" w:sz="4" w:space="0" w:color="auto"/>
            </w:tcBorders>
            <w:vAlign w:val="center"/>
          </w:tcPr>
          <w:p w14:paraId="2D5B1B4B"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1B32E0D8" w14:textId="77777777" w:rsidR="00555C85" w:rsidRDefault="00555C85">
            <w:pPr>
              <w:spacing w:before="0" w:after="0"/>
              <w:ind w:firstLineChars="0" w:firstLine="0"/>
              <w:rPr>
                <w:rFonts w:ascii="仿宋" w:hAnsi="仿宋" w:cs="宋体" w:hint="eastAsia"/>
                <w:kern w:val="0"/>
                <w:sz w:val="21"/>
                <w:szCs w:val="21"/>
              </w:rPr>
            </w:pPr>
          </w:p>
        </w:tc>
      </w:tr>
      <w:tr w:rsidR="00555C85" w14:paraId="73F0356D"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35D27DCD"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lastRenderedPageBreak/>
              <w:t>9</w:t>
            </w:r>
          </w:p>
        </w:tc>
        <w:tc>
          <w:tcPr>
            <w:tcW w:w="235" w:type="pct"/>
            <w:vMerge/>
            <w:tcBorders>
              <w:top w:val="nil"/>
              <w:left w:val="single" w:sz="4" w:space="0" w:color="auto"/>
              <w:bottom w:val="single" w:sz="4" w:space="0" w:color="auto"/>
              <w:right w:val="single" w:sz="4" w:space="0" w:color="auto"/>
            </w:tcBorders>
            <w:vAlign w:val="center"/>
          </w:tcPr>
          <w:p w14:paraId="6730FBD6"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000000"/>
              <w:right w:val="single" w:sz="4" w:space="0" w:color="auto"/>
            </w:tcBorders>
            <w:vAlign w:val="center"/>
          </w:tcPr>
          <w:p w14:paraId="5D3A1CD4"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1970D3EC"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187ED596"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飞机状态实时监控</w:t>
            </w:r>
          </w:p>
        </w:tc>
        <w:tc>
          <w:tcPr>
            <w:tcW w:w="2862" w:type="pct"/>
            <w:tcBorders>
              <w:top w:val="nil"/>
              <w:left w:val="nil"/>
              <w:bottom w:val="single" w:sz="4" w:space="0" w:color="auto"/>
              <w:right w:val="single" w:sz="4" w:space="0" w:color="auto"/>
            </w:tcBorders>
            <w:shd w:val="clear" w:color="auto" w:fill="auto"/>
            <w:vAlign w:val="center"/>
          </w:tcPr>
          <w:p w14:paraId="54D48E98"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可以实时监控无人机的状态，包括位置、高度、速度等信息，确保无人机的安全运行。</w:t>
            </w:r>
          </w:p>
        </w:tc>
        <w:tc>
          <w:tcPr>
            <w:tcW w:w="236" w:type="pct"/>
            <w:vMerge/>
            <w:tcBorders>
              <w:top w:val="nil"/>
              <w:left w:val="single" w:sz="4" w:space="0" w:color="auto"/>
              <w:bottom w:val="single" w:sz="4" w:space="0" w:color="000000"/>
              <w:right w:val="single" w:sz="4" w:space="0" w:color="auto"/>
            </w:tcBorders>
            <w:vAlign w:val="center"/>
          </w:tcPr>
          <w:p w14:paraId="796F3269"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39EDD424" w14:textId="77777777" w:rsidR="00555C85" w:rsidRDefault="00555C85">
            <w:pPr>
              <w:spacing w:before="0" w:after="0"/>
              <w:ind w:firstLineChars="0" w:firstLine="0"/>
              <w:rPr>
                <w:rFonts w:ascii="仿宋" w:hAnsi="仿宋" w:cs="宋体" w:hint="eastAsia"/>
                <w:kern w:val="0"/>
                <w:sz w:val="21"/>
                <w:szCs w:val="21"/>
              </w:rPr>
            </w:pPr>
          </w:p>
        </w:tc>
      </w:tr>
      <w:tr w:rsidR="00555C85" w14:paraId="1D2C66F8"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613E9A52"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10</w:t>
            </w:r>
          </w:p>
        </w:tc>
        <w:tc>
          <w:tcPr>
            <w:tcW w:w="235" w:type="pct"/>
            <w:vMerge/>
            <w:tcBorders>
              <w:top w:val="nil"/>
              <w:left w:val="single" w:sz="4" w:space="0" w:color="auto"/>
              <w:bottom w:val="single" w:sz="4" w:space="0" w:color="auto"/>
              <w:right w:val="single" w:sz="4" w:space="0" w:color="auto"/>
            </w:tcBorders>
            <w:vAlign w:val="center"/>
          </w:tcPr>
          <w:p w14:paraId="39B32237"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000000"/>
              <w:right w:val="single" w:sz="4" w:space="0" w:color="auto"/>
            </w:tcBorders>
            <w:vAlign w:val="center"/>
          </w:tcPr>
          <w:p w14:paraId="28347D6F"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00BCE2EB"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695A11CF"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视频投射</w:t>
            </w:r>
          </w:p>
        </w:tc>
        <w:tc>
          <w:tcPr>
            <w:tcW w:w="2862" w:type="pct"/>
            <w:tcBorders>
              <w:top w:val="nil"/>
              <w:left w:val="nil"/>
              <w:bottom w:val="single" w:sz="4" w:space="0" w:color="auto"/>
              <w:right w:val="single" w:sz="4" w:space="0" w:color="auto"/>
            </w:tcBorders>
            <w:shd w:val="clear" w:color="auto" w:fill="auto"/>
            <w:vAlign w:val="center"/>
          </w:tcPr>
          <w:p w14:paraId="3F6A1422"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需要可以无人机拍摄的视频回传和信息叠加AR显示，解决从无人机视角叠加各类数字化信息。</w:t>
            </w:r>
          </w:p>
        </w:tc>
        <w:tc>
          <w:tcPr>
            <w:tcW w:w="236" w:type="pct"/>
            <w:vMerge/>
            <w:tcBorders>
              <w:top w:val="nil"/>
              <w:left w:val="single" w:sz="4" w:space="0" w:color="auto"/>
              <w:bottom w:val="single" w:sz="4" w:space="0" w:color="000000"/>
              <w:right w:val="single" w:sz="4" w:space="0" w:color="auto"/>
            </w:tcBorders>
            <w:vAlign w:val="center"/>
          </w:tcPr>
          <w:p w14:paraId="63932ACD"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1FDDDB22" w14:textId="77777777" w:rsidR="00555C85" w:rsidRDefault="00555C85">
            <w:pPr>
              <w:spacing w:before="0" w:after="0"/>
              <w:ind w:firstLineChars="0" w:firstLine="0"/>
              <w:rPr>
                <w:rFonts w:ascii="仿宋" w:hAnsi="仿宋" w:cs="宋体" w:hint="eastAsia"/>
                <w:kern w:val="0"/>
                <w:sz w:val="21"/>
                <w:szCs w:val="21"/>
              </w:rPr>
            </w:pPr>
          </w:p>
        </w:tc>
      </w:tr>
      <w:tr w:rsidR="00555C85" w14:paraId="3488CA94" w14:textId="77777777">
        <w:trPr>
          <w:trHeight w:val="288"/>
        </w:trPr>
        <w:tc>
          <w:tcPr>
            <w:tcW w:w="235" w:type="pct"/>
            <w:tcBorders>
              <w:top w:val="nil"/>
              <w:left w:val="single" w:sz="4" w:space="0" w:color="auto"/>
              <w:bottom w:val="single" w:sz="4" w:space="0" w:color="auto"/>
              <w:right w:val="single" w:sz="4" w:space="0" w:color="auto"/>
            </w:tcBorders>
            <w:shd w:val="clear" w:color="auto" w:fill="auto"/>
            <w:vAlign w:val="center"/>
          </w:tcPr>
          <w:p w14:paraId="4B76F3BC"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11</w:t>
            </w:r>
          </w:p>
        </w:tc>
        <w:tc>
          <w:tcPr>
            <w:tcW w:w="235" w:type="pct"/>
            <w:vMerge/>
            <w:tcBorders>
              <w:top w:val="nil"/>
              <w:left w:val="single" w:sz="4" w:space="0" w:color="auto"/>
              <w:bottom w:val="single" w:sz="4" w:space="0" w:color="auto"/>
              <w:right w:val="single" w:sz="4" w:space="0" w:color="auto"/>
            </w:tcBorders>
            <w:vAlign w:val="center"/>
          </w:tcPr>
          <w:p w14:paraId="2D71639E"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000000"/>
              <w:right w:val="single" w:sz="4" w:space="0" w:color="auto"/>
            </w:tcBorders>
            <w:vAlign w:val="center"/>
          </w:tcPr>
          <w:p w14:paraId="72076296"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205E0B8E"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52EE1230"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实时标绘</w:t>
            </w:r>
          </w:p>
        </w:tc>
        <w:tc>
          <w:tcPr>
            <w:tcW w:w="2862" w:type="pct"/>
            <w:tcBorders>
              <w:top w:val="nil"/>
              <w:left w:val="nil"/>
              <w:bottom w:val="single" w:sz="4" w:space="0" w:color="auto"/>
              <w:right w:val="single" w:sz="4" w:space="0" w:color="auto"/>
            </w:tcBorders>
            <w:shd w:val="clear" w:color="auto" w:fill="auto"/>
            <w:vAlign w:val="center"/>
          </w:tcPr>
          <w:p w14:paraId="123C9FD8"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可以在地图上实时标绘目标或重要区域，以便进行实时指挥和调度。</w:t>
            </w:r>
          </w:p>
        </w:tc>
        <w:tc>
          <w:tcPr>
            <w:tcW w:w="236" w:type="pct"/>
            <w:vMerge/>
            <w:tcBorders>
              <w:top w:val="nil"/>
              <w:left w:val="single" w:sz="4" w:space="0" w:color="auto"/>
              <w:bottom w:val="single" w:sz="4" w:space="0" w:color="000000"/>
              <w:right w:val="single" w:sz="4" w:space="0" w:color="auto"/>
            </w:tcBorders>
            <w:vAlign w:val="center"/>
          </w:tcPr>
          <w:p w14:paraId="3ACCE43B"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615C7F34" w14:textId="77777777" w:rsidR="00555C85" w:rsidRDefault="00555C85">
            <w:pPr>
              <w:spacing w:before="0" w:after="0"/>
              <w:ind w:firstLineChars="0" w:firstLine="0"/>
              <w:rPr>
                <w:rFonts w:ascii="仿宋" w:hAnsi="仿宋" w:cs="宋体" w:hint="eastAsia"/>
                <w:kern w:val="0"/>
                <w:sz w:val="21"/>
                <w:szCs w:val="21"/>
              </w:rPr>
            </w:pPr>
          </w:p>
        </w:tc>
      </w:tr>
      <w:tr w:rsidR="00555C85" w14:paraId="5D7FDD13" w14:textId="77777777">
        <w:trPr>
          <w:trHeight w:val="1200"/>
        </w:trPr>
        <w:tc>
          <w:tcPr>
            <w:tcW w:w="235" w:type="pct"/>
            <w:tcBorders>
              <w:top w:val="nil"/>
              <w:left w:val="single" w:sz="4" w:space="0" w:color="auto"/>
              <w:bottom w:val="single" w:sz="4" w:space="0" w:color="auto"/>
              <w:right w:val="single" w:sz="4" w:space="0" w:color="auto"/>
            </w:tcBorders>
            <w:shd w:val="clear" w:color="auto" w:fill="auto"/>
            <w:vAlign w:val="center"/>
          </w:tcPr>
          <w:p w14:paraId="7ED05DB0"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12</w:t>
            </w:r>
          </w:p>
        </w:tc>
        <w:tc>
          <w:tcPr>
            <w:tcW w:w="235" w:type="pct"/>
            <w:vMerge/>
            <w:tcBorders>
              <w:top w:val="nil"/>
              <w:left w:val="single" w:sz="4" w:space="0" w:color="auto"/>
              <w:bottom w:val="single" w:sz="4" w:space="0" w:color="auto"/>
              <w:right w:val="single" w:sz="4" w:space="0" w:color="auto"/>
            </w:tcBorders>
            <w:vAlign w:val="center"/>
          </w:tcPr>
          <w:p w14:paraId="1AA7258C"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000000"/>
              <w:right w:val="single" w:sz="4" w:space="0" w:color="auto"/>
            </w:tcBorders>
            <w:vAlign w:val="center"/>
          </w:tcPr>
          <w:p w14:paraId="19582209" w14:textId="77777777" w:rsidR="00555C85" w:rsidRDefault="00555C85">
            <w:pPr>
              <w:spacing w:before="0" w:after="0"/>
              <w:ind w:firstLineChars="0" w:firstLine="0"/>
              <w:rPr>
                <w:rFonts w:ascii="仿宋" w:hAnsi="仿宋" w:cs="宋体" w:hint="eastAsia"/>
                <w:kern w:val="0"/>
                <w:sz w:val="21"/>
                <w:szCs w:val="21"/>
              </w:rPr>
            </w:pPr>
          </w:p>
        </w:tc>
        <w:tc>
          <w:tcPr>
            <w:tcW w:w="235" w:type="pct"/>
            <w:tcBorders>
              <w:top w:val="nil"/>
              <w:left w:val="nil"/>
              <w:bottom w:val="single" w:sz="4" w:space="0" w:color="auto"/>
              <w:right w:val="single" w:sz="4" w:space="0" w:color="auto"/>
            </w:tcBorders>
            <w:shd w:val="clear" w:color="auto" w:fill="auto"/>
            <w:vAlign w:val="center"/>
          </w:tcPr>
          <w:p w14:paraId="651E7342"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AR</w:t>
            </w:r>
          </w:p>
        </w:tc>
        <w:tc>
          <w:tcPr>
            <w:tcW w:w="722" w:type="pct"/>
            <w:tcBorders>
              <w:top w:val="nil"/>
              <w:left w:val="nil"/>
              <w:bottom w:val="single" w:sz="4" w:space="0" w:color="auto"/>
              <w:right w:val="single" w:sz="4" w:space="0" w:color="auto"/>
            </w:tcBorders>
            <w:shd w:val="clear" w:color="auto" w:fill="auto"/>
            <w:vAlign w:val="center"/>
          </w:tcPr>
          <w:p w14:paraId="5C388976"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AR融合指挥</w:t>
            </w:r>
          </w:p>
        </w:tc>
        <w:tc>
          <w:tcPr>
            <w:tcW w:w="2862" w:type="pct"/>
            <w:tcBorders>
              <w:top w:val="nil"/>
              <w:left w:val="nil"/>
              <w:bottom w:val="single" w:sz="4" w:space="0" w:color="auto"/>
              <w:right w:val="single" w:sz="4" w:space="0" w:color="auto"/>
            </w:tcBorders>
            <w:shd w:val="clear" w:color="auto" w:fill="auto"/>
            <w:vAlign w:val="center"/>
          </w:tcPr>
          <w:p w14:paraId="7FFE4F93"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1.利用增强现实技术，为领导提供直观的指挥和决策支持，例如在地图上叠加实时数据和任务指令。</w:t>
            </w:r>
            <w:r>
              <w:rPr>
                <w:rFonts w:ascii="仿宋" w:hAnsi="仿宋" w:cs="宋体" w:hint="eastAsia"/>
                <w:kern w:val="0"/>
                <w:sz w:val="21"/>
                <w:szCs w:val="21"/>
              </w:rPr>
              <w:br/>
              <w:t>2.把主要地面兴趣点、地标点、执勤人员位置等，通过三维空间解算，动态显示在无人机直播画面上，做到视频叠加丰富信息内容，所见即所得。</w:t>
            </w:r>
          </w:p>
        </w:tc>
        <w:tc>
          <w:tcPr>
            <w:tcW w:w="236" w:type="pct"/>
            <w:vMerge/>
            <w:tcBorders>
              <w:top w:val="nil"/>
              <w:left w:val="single" w:sz="4" w:space="0" w:color="auto"/>
              <w:bottom w:val="single" w:sz="4" w:space="0" w:color="000000"/>
              <w:right w:val="single" w:sz="4" w:space="0" w:color="auto"/>
            </w:tcBorders>
            <w:vAlign w:val="center"/>
          </w:tcPr>
          <w:p w14:paraId="5A3FC731"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5BC98854" w14:textId="77777777" w:rsidR="00555C85" w:rsidRDefault="00555C85">
            <w:pPr>
              <w:spacing w:before="0" w:after="0"/>
              <w:ind w:firstLineChars="0" w:firstLine="0"/>
              <w:rPr>
                <w:rFonts w:ascii="仿宋" w:hAnsi="仿宋" w:cs="宋体" w:hint="eastAsia"/>
                <w:kern w:val="0"/>
                <w:sz w:val="21"/>
                <w:szCs w:val="21"/>
              </w:rPr>
            </w:pPr>
          </w:p>
        </w:tc>
      </w:tr>
      <w:tr w:rsidR="00555C85" w14:paraId="33486D56"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0D510496"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13</w:t>
            </w:r>
          </w:p>
        </w:tc>
        <w:tc>
          <w:tcPr>
            <w:tcW w:w="235" w:type="pct"/>
            <w:vMerge/>
            <w:tcBorders>
              <w:top w:val="nil"/>
              <w:left w:val="single" w:sz="4" w:space="0" w:color="auto"/>
              <w:bottom w:val="single" w:sz="4" w:space="0" w:color="auto"/>
              <w:right w:val="single" w:sz="4" w:space="0" w:color="auto"/>
            </w:tcBorders>
            <w:vAlign w:val="center"/>
          </w:tcPr>
          <w:p w14:paraId="7829AA6F"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000000"/>
              <w:right w:val="single" w:sz="4" w:space="0" w:color="auto"/>
            </w:tcBorders>
            <w:vAlign w:val="center"/>
          </w:tcPr>
          <w:p w14:paraId="717C4A26" w14:textId="77777777" w:rsidR="00555C85" w:rsidRDefault="00555C85">
            <w:pPr>
              <w:spacing w:before="0" w:after="0"/>
              <w:ind w:firstLineChars="0" w:firstLine="0"/>
              <w:rPr>
                <w:rFonts w:ascii="仿宋" w:hAnsi="仿宋" w:cs="宋体" w:hint="eastAsia"/>
                <w:kern w:val="0"/>
                <w:sz w:val="21"/>
                <w:szCs w:val="21"/>
              </w:rPr>
            </w:pPr>
          </w:p>
        </w:tc>
        <w:tc>
          <w:tcPr>
            <w:tcW w:w="235" w:type="pct"/>
            <w:tcBorders>
              <w:top w:val="nil"/>
              <w:left w:val="nil"/>
              <w:bottom w:val="single" w:sz="4" w:space="0" w:color="auto"/>
              <w:right w:val="single" w:sz="4" w:space="0" w:color="auto"/>
            </w:tcBorders>
            <w:shd w:val="clear" w:color="auto" w:fill="auto"/>
            <w:vAlign w:val="center"/>
          </w:tcPr>
          <w:p w14:paraId="48358E50"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要素管理</w:t>
            </w:r>
          </w:p>
        </w:tc>
        <w:tc>
          <w:tcPr>
            <w:tcW w:w="722" w:type="pct"/>
            <w:tcBorders>
              <w:top w:val="nil"/>
              <w:left w:val="nil"/>
              <w:bottom w:val="single" w:sz="4" w:space="0" w:color="auto"/>
              <w:right w:val="single" w:sz="4" w:space="0" w:color="auto"/>
            </w:tcBorders>
            <w:shd w:val="clear" w:color="auto" w:fill="auto"/>
            <w:vAlign w:val="center"/>
          </w:tcPr>
          <w:p w14:paraId="49A16C4D"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要素管理</w:t>
            </w:r>
          </w:p>
        </w:tc>
        <w:tc>
          <w:tcPr>
            <w:tcW w:w="2862" w:type="pct"/>
            <w:tcBorders>
              <w:top w:val="nil"/>
              <w:left w:val="nil"/>
              <w:bottom w:val="single" w:sz="4" w:space="0" w:color="auto"/>
              <w:right w:val="single" w:sz="4" w:space="0" w:color="auto"/>
            </w:tcBorders>
            <w:shd w:val="clear" w:color="auto" w:fill="auto"/>
            <w:vAlign w:val="center"/>
          </w:tcPr>
          <w:p w14:paraId="50C4ACA0"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需要支持管理点、线、面区域的划分与归属，以便更好地归类无人机回传的数据和系统处理后的数据。</w:t>
            </w:r>
          </w:p>
        </w:tc>
        <w:tc>
          <w:tcPr>
            <w:tcW w:w="236" w:type="pct"/>
            <w:vMerge/>
            <w:tcBorders>
              <w:top w:val="nil"/>
              <w:left w:val="single" w:sz="4" w:space="0" w:color="auto"/>
              <w:bottom w:val="single" w:sz="4" w:space="0" w:color="000000"/>
              <w:right w:val="single" w:sz="4" w:space="0" w:color="auto"/>
            </w:tcBorders>
            <w:vAlign w:val="center"/>
          </w:tcPr>
          <w:p w14:paraId="241F4A1F"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5F6B527D" w14:textId="77777777" w:rsidR="00555C85" w:rsidRDefault="00555C85">
            <w:pPr>
              <w:spacing w:before="0" w:after="0"/>
              <w:ind w:firstLineChars="0" w:firstLine="0"/>
              <w:rPr>
                <w:rFonts w:ascii="仿宋" w:hAnsi="仿宋" w:cs="宋体" w:hint="eastAsia"/>
                <w:kern w:val="0"/>
                <w:sz w:val="21"/>
                <w:szCs w:val="21"/>
              </w:rPr>
            </w:pPr>
          </w:p>
        </w:tc>
      </w:tr>
      <w:tr w:rsidR="00555C85" w14:paraId="07B2BCE5" w14:textId="77777777">
        <w:trPr>
          <w:trHeight w:val="720"/>
        </w:trPr>
        <w:tc>
          <w:tcPr>
            <w:tcW w:w="235" w:type="pct"/>
            <w:tcBorders>
              <w:top w:val="nil"/>
              <w:left w:val="single" w:sz="4" w:space="0" w:color="auto"/>
              <w:bottom w:val="single" w:sz="4" w:space="0" w:color="auto"/>
              <w:right w:val="single" w:sz="4" w:space="0" w:color="auto"/>
            </w:tcBorders>
            <w:shd w:val="clear" w:color="auto" w:fill="auto"/>
            <w:vAlign w:val="center"/>
          </w:tcPr>
          <w:p w14:paraId="7C97539B"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14</w:t>
            </w:r>
          </w:p>
        </w:tc>
        <w:tc>
          <w:tcPr>
            <w:tcW w:w="235" w:type="pct"/>
            <w:vMerge/>
            <w:tcBorders>
              <w:top w:val="nil"/>
              <w:left w:val="single" w:sz="4" w:space="0" w:color="auto"/>
              <w:bottom w:val="single" w:sz="4" w:space="0" w:color="auto"/>
              <w:right w:val="single" w:sz="4" w:space="0" w:color="auto"/>
            </w:tcBorders>
            <w:vAlign w:val="center"/>
          </w:tcPr>
          <w:p w14:paraId="546F5991"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000000"/>
              <w:right w:val="single" w:sz="4" w:space="0" w:color="auto"/>
            </w:tcBorders>
            <w:vAlign w:val="center"/>
          </w:tcPr>
          <w:p w14:paraId="4ECBFE0B" w14:textId="77777777" w:rsidR="00555C85" w:rsidRDefault="00555C85">
            <w:pPr>
              <w:spacing w:before="0" w:after="0"/>
              <w:ind w:firstLineChars="0" w:firstLine="0"/>
              <w:rPr>
                <w:rFonts w:ascii="仿宋" w:hAnsi="仿宋" w:cs="宋体" w:hint="eastAsia"/>
                <w:kern w:val="0"/>
                <w:sz w:val="21"/>
                <w:szCs w:val="21"/>
              </w:rPr>
            </w:pPr>
          </w:p>
        </w:tc>
        <w:tc>
          <w:tcPr>
            <w:tcW w:w="235" w:type="pct"/>
            <w:tcBorders>
              <w:top w:val="nil"/>
              <w:left w:val="nil"/>
              <w:bottom w:val="single" w:sz="4" w:space="0" w:color="auto"/>
              <w:right w:val="single" w:sz="4" w:space="0" w:color="auto"/>
            </w:tcBorders>
            <w:shd w:val="clear" w:color="auto" w:fill="auto"/>
            <w:vAlign w:val="center"/>
          </w:tcPr>
          <w:p w14:paraId="02DDDB32"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专题任务</w:t>
            </w:r>
          </w:p>
        </w:tc>
        <w:tc>
          <w:tcPr>
            <w:tcW w:w="722" w:type="pct"/>
            <w:tcBorders>
              <w:top w:val="nil"/>
              <w:left w:val="nil"/>
              <w:bottom w:val="single" w:sz="4" w:space="0" w:color="auto"/>
              <w:right w:val="single" w:sz="4" w:space="0" w:color="auto"/>
            </w:tcBorders>
            <w:shd w:val="clear" w:color="auto" w:fill="auto"/>
            <w:vAlign w:val="center"/>
          </w:tcPr>
          <w:p w14:paraId="142EAF8F"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专题任务</w:t>
            </w:r>
          </w:p>
        </w:tc>
        <w:tc>
          <w:tcPr>
            <w:tcW w:w="2862" w:type="pct"/>
            <w:tcBorders>
              <w:top w:val="nil"/>
              <w:left w:val="nil"/>
              <w:bottom w:val="single" w:sz="4" w:space="0" w:color="auto"/>
              <w:right w:val="single" w:sz="4" w:space="0" w:color="auto"/>
            </w:tcBorders>
            <w:shd w:val="clear" w:color="auto" w:fill="auto"/>
            <w:vAlign w:val="center"/>
          </w:tcPr>
          <w:p w14:paraId="5E11C2BD"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支持通过系统，向下级单位发布任务（勤务）指令，要求相关单位在特定时间、使用相关设备开展某项任务；任务（勤务）开展和完成情况支持独立统计分析。</w:t>
            </w:r>
          </w:p>
        </w:tc>
        <w:tc>
          <w:tcPr>
            <w:tcW w:w="236" w:type="pct"/>
            <w:vMerge/>
            <w:tcBorders>
              <w:top w:val="nil"/>
              <w:left w:val="single" w:sz="4" w:space="0" w:color="auto"/>
              <w:bottom w:val="single" w:sz="4" w:space="0" w:color="000000"/>
              <w:right w:val="single" w:sz="4" w:space="0" w:color="auto"/>
            </w:tcBorders>
            <w:vAlign w:val="center"/>
          </w:tcPr>
          <w:p w14:paraId="6A68A992"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4C3E28DE" w14:textId="77777777" w:rsidR="00555C85" w:rsidRDefault="00555C85">
            <w:pPr>
              <w:spacing w:before="0" w:after="0"/>
              <w:ind w:firstLineChars="0" w:firstLine="0"/>
              <w:rPr>
                <w:rFonts w:ascii="仿宋" w:hAnsi="仿宋" w:cs="宋体" w:hint="eastAsia"/>
                <w:kern w:val="0"/>
                <w:sz w:val="21"/>
                <w:szCs w:val="21"/>
              </w:rPr>
            </w:pPr>
          </w:p>
        </w:tc>
      </w:tr>
      <w:tr w:rsidR="00555C85" w14:paraId="4C4F3878"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6F055469"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15</w:t>
            </w:r>
          </w:p>
        </w:tc>
        <w:tc>
          <w:tcPr>
            <w:tcW w:w="235" w:type="pct"/>
            <w:vMerge/>
            <w:tcBorders>
              <w:top w:val="nil"/>
              <w:left w:val="single" w:sz="4" w:space="0" w:color="auto"/>
              <w:bottom w:val="single" w:sz="4" w:space="0" w:color="auto"/>
              <w:right w:val="single" w:sz="4" w:space="0" w:color="auto"/>
            </w:tcBorders>
            <w:vAlign w:val="center"/>
          </w:tcPr>
          <w:p w14:paraId="3A843B54" w14:textId="77777777" w:rsidR="00555C85" w:rsidRDefault="00555C85">
            <w:pPr>
              <w:spacing w:before="0" w:after="0"/>
              <w:ind w:firstLineChars="0" w:firstLine="0"/>
              <w:rPr>
                <w:rFonts w:ascii="仿宋" w:hAnsi="仿宋" w:cs="宋体" w:hint="eastAsia"/>
                <w:kern w:val="0"/>
                <w:sz w:val="21"/>
                <w:szCs w:val="21"/>
              </w:rPr>
            </w:pPr>
          </w:p>
        </w:tc>
        <w:tc>
          <w:tcPr>
            <w:tcW w:w="235" w:type="pct"/>
            <w:vMerge w:val="restart"/>
            <w:tcBorders>
              <w:top w:val="nil"/>
              <w:left w:val="single" w:sz="4" w:space="0" w:color="auto"/>
              <w:bottom w:val="single" w:sz="4" w:space="0" w:color="auto"/>
              <w:right w:val="single" w:sz="4" w:space="0" w:color="auto"/>
            </w:tcBorders>
            <w:shd w:val="clear" w:color="000000" w:fill="E3F2D9"/>
            <w:vAlign w:val="center"/>
          </w:tcPr>
          <w:p w14:paraId="7DE4D0AA"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数据应用</w:t>
            </w:r>
          </w:p>
        </w:tc>
        <w:tc>
          <w:tcPr>
            <w:tcW w:w="235" w:type="pct"/>
            <w:vMerge w:val="restart"/>
            <w:tcBorders>
              <w:top w:val="nil"/>
              <w:left w:val="single" w:sz="4" w:space="0" w:color="auto"/>
              <w:bottom w:val="single" w:sz="4" w:space="0" w:color="auto"/>
              <w:right w:val="single" w:sz="4" w:space="0" w:color="auto"/>
            </w:tcBorders>
            <w:shd w:val="clear" w:color="auto" w:fill="auto"/>
            <w:vAlign w:val="center"/>
          </w:tcPr>
          <w:p w14:paraId="4E261114"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快速建模</w:t>
            </w:r>
          </w:p>
        </w:tc>
        <w:tc>
          <w:tcPr>
            <w:tcW w:w="722" w:type="pct"/>
            <w:tcBorders>
              <w:top w:val="nil"/>
              <w:left w:val="nil"/>
              <w:bottom w:val="single" w:sz="4" w:space="0" w:color="auto"/>
              <w:right w:val="single" w:sz="4" w:space="0" w:color="auto"/>
            </w:tcBorders>
            <w:shd w:val="clear" w:color="auto" w:fill="auto"/>
            <w:vAlign w:val="center"/>
          </w:tcPr>
          <w:p w14:paraId="256A07E8"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自动三维建模</w:t>
            </w:r>
          </w:p>
        </w:tc>
        <w:tc>
          <w:tcPr>
            <w:tcW w:w="2862" w:type="pct"/>
            <w:tcBorders>
              <w:top w:val="nil"/>
              <w:left w:val="nil"/>
              <w:bottom w:val="single" w:sz="4" w:space="0" w:color="auto"/>
              <w:right w:val="single" w:sz="4" w:space="0" w:color="auto"/>
            </w:tcBorders>
            <w:shd w:val="clear" w:color="auto" w:fill="auto"/>
            <w:vAlign w:val="center"/>
          </w:tcPr>
          <w:p w14:paraId="6FBE0860"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可以利用系统进行自动三维建模，快速生成目标区域的三维模型。</w:t>
            </w:r>
          </w:p>
        </w:tc>
        <w:tc>
          <w:tcPr>
            <w:tcW w:w="236" w:type="pct"/>
            <w:vMerge/>
            <w:tcBorders>
              <w:top w:val="nil"/>
              <w:left w:val="single" w:sz="4" w:space="0" w:color="auto"/>
              <w:bottom w:val="single" w:sz="4" w:space="0" w:color="000000"/>
              <w:right w:val="single" w:sz="4" w:space="0" w:color="auto"/>
            </w:tcBorders>
            <w:vAlign w:val="center"/>
          </w:tcPr>
          <w:p w14:paraId="68543472"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016CF713" w14:textId="77777777" w:rsidR="00555C85" w:rsidRDefault="00555C85">
            <w:pPr>
              <w:spacing w:before="0" w:after="0"/>
              <w:ind w:firstLineChars="0" w:firstLine="0"/>
              <w:rPr>
                <w:rFonts w:ascii="仿宋" w:hAnsi="仿宋" w:cs="宋体" w:hint="eastAsia"/>
                <w:kern w:val="0"/>
                <w:sz w:val="21"/>
                <w:szCs w:val="21"/>
              </w:rPr>
            </w:pPr>
          </w:p>
        </w:tc>
      </w:tr>
      <w:tr w:rsidR="00555C85" w14:paraId="32A32DAB"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16361FA6"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16</w:t>
            </w:r>
          </w:p>
        </w:tc>
        <w:tc>
          <w:tcPr>
            <w:tcW w:w="235" w:type="pct"/>
            <w:vMerge/>
            <w:tcBorders>
              <w:top w:val="nil"/>
              <w:left w:val="single" w:sz="4" w:space="0" w:color="auto"/>
              <w:bottom w:val="single" w:sz="4" w:space="0" w:color="auto"/>
              <w:right w:val="single" w:sz="4" w:space="0" w:color="auto"/>
            </w:tcBorders>
            <w:vAlign w:val="center"/>
          </w:tcPr>
          <w:p w14:paraId="3568F042"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15D5DC5C"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48737ABB"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11383273"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快速二维建模</w:t>
            </w:r>
          </w:p>
        </w:tc>
        <w:tc>
          <w:tcPr>
            <w:tcW w:w="2862" w:type="pct"/>
            <w:tcBorders>
              <w:top w:val="nil"/>
              <w:left w:val="nil"/>
              <w:bottom w:val="single" w:sz="4" w:space="0" w:color="auto"/>
              <w:right w:val="single" w:sz="4" w:space="0" w:color="auto"/>
            </w:tcBorders>
            <w:shd w:val="clear" w:color="auto" w:fill="auto"/>
            <w:vAlign w:val="center"/>
          </w:tcPr>
          <w:p w14:paraId="33F42970"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可以快速生成目标区域的二维模型，用于分析和规划。</w:t>
            </w:r>
          </w:p>
        </w:tc>
        <w:tc>
          <w:tcPr>
            <w:tcW w:w="236" w:type="pct"/>
            <w:vMerge/>
            <w:tcBorders>
              <w:top w:val="nil"/>
              <w:left w:val="single" w:sz="4" w:space="0" w:color="auto"/>
              <w:bottom w:val="single" w:sz="4" w:space="0" w:color="000000"/>
              <w:right w:val="single" w:sz="4" w:space="0" w:color="auto"/>
            </w:tcBorders>
            <w:vAlign w:val="center"/>
          </w:tcPr>
          <w:p w14:paraId="38E6885A"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7F09B64A" w14:textId="77777777" w:rsidR="00555C85" w:rsidRDefault="00555C85">
            <w:pPr>
              <w:spacing w:before="0" w:after="0"/>
              <w:ind w:firstLineChars="0" w:firstLine="0"/>
              <w:rPr>
                <w:rFonts w:ascii="仿宋" w:hAnsi="仿宋" w:cs="宋体" w:hint="eastAsia"/>
                <w:kern w:val="0"/>
                <w:sz w:val="21"/>
                <w:szCs w:val="21"/>
              </w:rPr>
            </w:pPr>
          </w:p>
        </w:tc>
      </w:tr>
      <w:tr w:rsidR="00555C85" w14:paraId="382C8056" w14:textId="77777777">
        <w:trPr>
          <w:trHeight w:val="720"/>
        </w:trPr>
        <w:tc>
          <w:tcPr>
            <w:tcW w:w="235" w:type="pct"/>
            <w:tcBorders>
              <w:top w:val="nil"/>
              <w:left w:val="single" w:sz="4" w:space="0" w:color="auto"/>
              <w:bottom w:val="single" w:sz="4" w:space="0" w:color="auto"/>
              <w:right w:val="single" w:sz="4" w:space="0" w:color="auto"/>
            </w:tcBorders>
            <w:shd w:val="clear" w:color="auto" w:fill="auto"/>
            <w:vAlign w:val="center"/>
          </w:tcPr>
          <w:p w14:paraId="391BCB78"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17</w:t>
            </w:r>
          </w:p>
        </w:tc>
        <w:tc>
          <w:tcPr>
            <w:tcW w:w="235" w:type="pct"/>
            <w:vMerge/>
            <w:tcBorders>
              <w:top w:val="nil"/>
              <w:left w:val="single" w:sz="4" w:space="0" w:color="auto"/>
              <w:bottom w:val="single" w:sz="4" w:space="0" w:color="auto"/>
              <w:right w:val="single" w:sz="4" w:space="0" w:color="auto"/>
            </w:tcBorders>
            <w:vAlign w:val="center"/>
          </w:tcPr>
          <w:p w14:paraId="7A5985F8"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577570F4" w14:textId="77777777" w:rsidR="00555C85" w:rsidRDefault="00555C85">
            <w:pPr>
              <w:spacing w:before="0" w:after="0"/>
              <w:ind w:firstLineChars="0" w:firstLine="0"/>
              <w:rPr>
                <w:rFonts w:ascii="仿宋" w:hAnsi="仿宋" w:cs="宋体" w:hint="eastAsia"/>
                <w:kern w:val="0"/>
                <w:sz w:val="21"/>
                <w:szCs w:val="21"/>
              </w:rPr>
            </w:pPr>
          </w:p>
        </w:tc>
        <w:tc>
          <w:tcPr>
            <w:tcW w:w="235" w:type="pct"/>
            <w:vMerge w:val="restart"/>
            <w:tcBorders>
              <w:top w:val="nil"/>
              <w:left w:val="single" w:sz="4" w:space="0" w:color="auto"/>
              <w:bottom w:val="single" w:sz="4" w:space="0" w:color="auto"/>
              <w:right w:val="single" w:sz="4" w:space="0" w:color="auto"/>
            </w:tcBorders>
            <w:shd w:val="clear" w:color="auto" w:fill="auto"/>
            <w:vAlign w:val="center"/>
          </w:tcPr>
          <w:p w14:paraId="4F7B3634"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成果管理</w:t>
            </w:r>
          </w:p>
        </w:tc>
        <w:tc>
          <w:tcPr>
            <w:tcW w:w="722" w:type="pct"/>
            <w:tcBorders>
              <w:top w:val="nil"/>
              <w:left w:val="nil"/>
              <w:bottom w:val="single" w:sz="4" w:space="0" w:color="auto"/>
              <w:right w:val="single" w:sz="4" w:space="0" w:color="auto"/>
            </w:tcBorders>
            <w:shd w:val="clear" w:color="auto" w:fill="auto"/>
            <w:vAlign w:val="center"/>
          </w:tcPr>
          <w:p w14:paraId="44DB4281"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全景、视频图片管理</w:t>
            </w:r>
          </w:p>
        </w:tc>
        <w:tc>
          <w:tcPr>
            <w:tcW w:w="2862" w:type="pct"/>
            <w:tcBorders>
              <w:top w:val="nil"/>
              <w:left w:val="nil"/>
              <w:bottom w:val="single" w:sz="4" w:space="0" w:color="auto"/>
              <w:right w:val="single" w:sz="4" w:space="0" w:color="auto"/>
            </w:tcBorders>
            <w:shd w:val="clear" w:color="auto" w:fill="auto"/>
            <w:vAlign w:val="center"/>
          </w:tcPr>
          <w:p w14:paraId="2A9331FF"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需要可以根据当前登录用户的账号，确认用户的岗位、职责、权限，并根据权限展示当前用户所能看到的照片素材的缩略图。需要可以在文件夹中显示拍摄的飞机\设备、拍摄人员、拍摄时间等信息。</w:t>
            </w:r>
          </w:p>
        </w:tc>
        <w:tc>
          <w:tcPr>
            <w:tcW w:w="236" w:type="pct"/>
            <w:vMerge/>
            <w:tcBorders>
              <w:top w:val="nil"/>
              <w:left w:val="single" w:sz="4" w:space="0" w:color="auto"/>
              <w:bottom w:val="single" w:sz="4" w:space="0" w:color="000000"/>
              <w:right w:val="single" w:sz="4" w:space="0" w:color="auto"/>
            </w:tcBorders>
            <w:vAlign w:val="center"/>
          </w:tcPr>
          <w:p w14:paraId="6BF1C306"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34D3B0A5" w14:textId="77777777" w:rsidR="00555C85" w:rsidRDefault="00555C85">
            <w:pPr>
              <w:spacing w:before="0" w:after="0"/>
              <w:ind w:firstLineChars="0" w:firstLine="0"/>
              <w:rPr>
                <w:rFonts w:ascii="仿宋" w:hAnsi="仿宋" w:cs="宋体" w:hint="eastAsia"/>
                <w:kern w:val="0"/>
                <w:sz w:val="21"/>
                <w:szCs w:val="21"/>
              </w:rPr>
            </w:pPr>
          </w:p>
        </w:tc>
      </w:tr>
      <w:tr w:rsidR="00555C85" w14:paraId="2032AF77" w14:textId="77777777">
        <w:trPr>
          <w:trHeight w:val="720"/>
        </w:trPr>
        <w:tc>
          <w:tcPr>
            <w:tcW w:w="235" w:type="pct"/>
            <w:tcBorders>
              <w:top w:val="nil"/>
              <w:left w:val="single" w:sz="4" w:space="0" w:color="auto"/>
              <w:bottom w:val="single" w:sz="4" w:space="0" w:color="auto"/>
              <w:right w:val="single" w:sz="4" w:space="0" w:color="auto"/>
            </w:tcBorders>
            <w:shd w:val="clear" w:color="auto" w:fill="auto"/>
            <w:vAlign w:val="center"/>
          </w:tcPr>
          <w:p w14:paraId="1E442748"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18</w:t>
            </w:r>
          </w:p>
        </w:tc>
        <w:tc>
          <w:tcPr>
            <w:tcW w:w="235" w:type="pct"/>
            <w:vMerge/>
            <w:tcBorders>
              <w:top w:val="nil"/>
              <w:left w:val="single" w:sz="4" w:space="0" w:color="auto"/>
              <w:bottom w:val="single" w:sz="4" w:space="0" w:color="auto"/>
              <w:right w:val="single" w:sz="4" w:space="0" w:color="auto"/>
            </w:tcBorders>
            <w:vAlign w:val="center"/>
          </w:tcPr>
          <w:p w14:paraId="37A3A5EF"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1C21A52F"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51CAAA01"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66E8CF76"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二维三维正摄影管理</w:t>
            </w:r>
          </w:p>
        </w:tc>
        <w:tc>
          <w:tcPr>
            <w:tcW w:w="2862" w:type="pct"/>
            <w:tcBorders>
              <w:top w:val="nil"/>
              <w:left w:val="nil"/>
              <w:bottom w:val="single" w:sz="4" w:space="0" w:color="auto"/>
              <w:right w:val="single" w:sz="4" w:space="0" w:color="auto"/>
            </w:tcBorders>
            <w:shd w:val="clear" w:color="auto" w:fill="auto"/>
            <w:vAlign w:val="center"/>
          </w:tcPr>
          <w:p w14:paraId="0C6BDFAD"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需要可以根据当前登录用户的账号，确认用户的岗位、职责、权限，并根据权限展示当前用户所能看到的二维正摄影区域模型图。可设置任务素材推送至特定人员或群组。</w:t>
            </w:r>
          </w:p>
        </w:tc>
        <w:tc>
          <w:tcPr>
            <w:tcW w:w="236" w:type="pct"/>
            <w:vMerge/>
            <w:tcBorders>
              <w:top w:val="nil"/>
              <w:left w:val="single" w:sz="4" w:space="0" w:color="auto"/>
              <w:bottom w:val="single" w:sz="4" w:space="0" w:color="000000"/>
              <w:right w:val="single" w:sz="4" w:space="0" w:color="auto"/>
            </w:tcBorders>
            <w:vAlign w:val="center"/>
          </w:tcPr>
          <w:p w14:paraId="2170A25A"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79111A81" w14:textId="77777777" w:rsidR="00555C85" w:rsidRDefault="00555C85">
            <w:pPr>
              <w:spacing w:before="0" w:after="0"/>
              <w:ind w:firstLineChars="0" w:firstLine="0"/>
              <w:rPr>
                <w:rFonts w:ascii="仿宋" w:hAnsi="仿宋" w:cs="宋体" w:hint="eastAsia"/>
                <w:kern w:val="0"/>
                <w:sz w:val="21"/>
                <w:szCs w:val="21"/>
              </w:rPr>
            </w:pPr>
          </w:p>
        </w:tc>
      </w:tr>
      <w:tr w:rsidR="00555C85" w14:paraId="6DAEDA00" w14:textId="77777777">
        <w:trPr>
          <w:trHeight w:val="720"/>
        </w:trPr>
        <w:tc>
          <w:tcPr>
            <w:tcW w:w="235" w:type="pct"/>
            <w:tcBorders>
              <w:top w:val="nil"/>
              <w:left w:val="single" w:sz="4" w:space="0" w:color="auto"/>
              <w:bottom w:val="single" w:sz="4" w:space="0" w:color="auto"/>
              <w:right w:val="single" w:sz="4" w:space="0" w:color="auto"/>
            </w:tcBorders>
            <w:shd w:val="clear" w:color="auto" w:fill="auto"/>
            <w:vAlign w:val="center"/>
          </w:tcPr>
          <w:p w14:paraId="53823196"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19</w:t>
            </w:r>
          </w:p>
        </w:tc>
        <w:tc>
          <w:tcPr>
            <w:tcW w:w="235" w:type="pct"/>
            <w:vMerge/>
            <w:tcBorders>
              <w:top w:val="nil"/>
              <w:left w:val="single" w:sz="4" w:space="0" w:color="auto"/>
              <w:bottom w:val="single" w:sz="4" w:space="0" w:color="auto"/>
              <w:right w:val="single" w:sz="4" w:space="0" w:color="auto"/>
            </w:tcBorders>
            <w:vAlign w:val="center"/>
          </w:tcPr>
          <w:p w14:paraId="44B51AAA"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72CCB70F"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3297A958"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7F486836"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第三方工具建模导入</w:t>
            </w:r>
          </w:p>
        </w:tc>
        <w:tc>
          <w:tcPr>
            <w:tcW w:w="2862" w:type="pct"/>
            <w:tcBorders>
              <w:top w:val="nil"/>
              <w:left w:val="nil"/>
              <w:bottom w:val="single" w:sz="4" w:space="0" w:color="auto"/>
              <w:right w:val="single" w:sz="4" w:space="0" w:color="auto"/>
            </w:tcBorders>
            <w:shd w:val="clear" w:color="auto" w:fill="auto"/>
            <w:vAlign w:val="center"/>
          </w:tcPr>
          <w:p w14:paraId="17D2D841"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支持导入B3DMS模型、正射影像图、激光点云数据。</w:t>
            </w:r>
          </w:p>
        </w:tc>
        <w:tc>
          <w:tcPr>
            <w:tcW w:w="236" w:type="pct"/>
            <w:vMerge/>
            <w:tcBorders>
              <w:top w:val="nil"/>
              <w:left w:val="single" w:sz="4" w:space="0" w:color="auto"/>
              <w:bottom w:val="single" w:sz="4" w:space="0" w:color="000000"/>
              <w:right w:val="single" w:sz="4" w:space="0" w:color="auto"/>
            </w:tcBorders>
            <w:vAlign w:val="center"/>
          </w:tcPr>
          <w:p w14:paraId="0EBEFA2D"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4F904B8A" w14:textId="77777777" w:rsidR="00555C85" w:rsidRDefault="00555C85">
            <w:pPr>
              <w:spacing w:before="0" w:after="0"/>
              <w:ind w:firstLineChars="0" w:firstLine="0"/>
              <w:rPr>
                <w:rFonts w:ascii="仿宋" w:hAnsi="仿宋" w:cs="宋体" w:hint="eastAsia"/>
                <w:kern w:val="0"/>
                <w:sz w:val="21"/>
                <w:szCs w:val="21"/>
              </w:rPr>
            </w:pPr>
          </w:p>
        </w:tc>
      </w:tr>
      <w:tr w:rsidR="00555C85" w14:paraId="55C20C61" w14:textId="77777777">
        <w:trPr>
          <w:trHeight w:val="2880"/>
        </w:trPr>
        <w:tc>
          <w:tcPr>
            <w:tcW w:w="235" w:type="pct"/>
            <w:tcBorders>
              <w:top w:val="nil"/>
              <w:left w:val="single" w:sz="4" w:space="0" w:color="auto"/>
              <w:bottom w:val="single" w:sz="4" w:space="0" w:color="auto"/>
              <w:right w:val="single" w:sz="4" w:space="0" w:color="auto"/>
            </w:tcBorders>
            <w:shd w:val="clear" w:color="auto" w:fill="auto"/>
            <w:vAlign w:val="center"/>
          </w:tcPr>
          <w:p w14:paraId="67EE2F47"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lastRenderedPageBreak/>
              <w:t>20</w:t>
            </w:r>
          </w:p>
        </w:tc>
        <w:tc>
          <w:tcPr>
            <w:tcW w:w="235" w:type="pct"/>
            <w:vMerge/>
            <w:tcBorders>
              <w:top w:val="nil"/>
              <w:left w:val="single" w:sz="4" w:space="0" w:color="auto"/>
              <w:bottom w:val="single" w:sz="4" w:space="0" w:color="auto"/>
              <w:right w:val="single" w:sz="4" w:space="0" w:color="auto"/>
            </w:tcBorders>
            <w:vAlign w:val="center"/>
          </w:tcPr>
          <w:p w14:paraId="3798AB9B"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76FC39F7" w14:textId="77777777" w:rsidR="00555C85" w:rsidRDefault="00555C85">
            <w:pPr>
              <w:spacing w:before="0" w:after="0"/>
              <w:ind w:firstLineChars="0" w:firstLine="0"/>
              <w:rPr>
                <w:rFonts w:ascii="仿宋" w:hAnsi="仿宋" w:cs="宋体" w:hint="eastAsia"/>
                <w:kern w:val="0"/>
                <w:sz w:val="21"/>
                <w:szCs w:val="21"/>
              </w:rPr>
            </w:pPr>
          </w:p>
        </w:tc>
        <w:tc>
          <w:tcPr>
            <w:tcW w:w="235" w:type="pct"/>
            <w:vMerge w:val="restart"/>
            <w:tcBorders>
              <w:top w:val="nil"/>
              <w:left w:val="single" w:sz="4" w:space="0" w:color="auto"/>
              <w:bottom w:val="single" w:sz="4" w:space="0" w:color="auto"/>
              <w:right w:val="single" w:sz="4" w:space="0" w:color="auto"/>
            </w:tcBorders>
            <w:shd w:val="clear" w:color="auto" w:fill="auto"/>
            <w:vAlign w:val="center"/>
          </w:tcPr>
          <w:p w14:paraId="45489EB5"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AI分析</w:t>
            </w:r>
          </w:p>
        </w:tc>
        <w:tc>
          <w:tcPr>
            <w:tcW w:w="722" w:type="pct"/>
            <w:tcBorders>
              <w:top w:val="nil"/>
              <w:left w:val="nil"/>
              <w:bottom w:val="single" w:sz="4" w:space="0" w:color="auto"/>
              <w:right w:val="single" w:sz="4" w:space="0" w:color="auto"/>
            </w:tcBorders>
            <w:shd w:val="clear" w:color="auto" w:fill="auto"/>
            <w:vAlign w:val="center"/>
          </w:tcPr>
          <w:p w14:paraId="0DFD67D7"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AI智能视频数据处理</w:t>
            </w:r>
          </w:p>
        </w:tc>
        <w:tc>
          <w:tcPr>
            <w:tcW w:w="2862" w:type="pct"/>
            <w:tcBorders>
              <w:top w:val="nil"/>
              <w:left w:val="nil"/>
              <w:bottom w:val="single" w:sz="4" w:space="0" w:color="auto"/>
              <w:right w:val="single" w:sz="4" w:space="0" w:color="auto"/>
            </w:tcBorders>
            <w:shd w:val="clear" w:color="auto" w:fill="auto"/>
            <w:vAlign w:val="center"/>
          </w:tcPr>
          <w:p w14:paraId="4D854DAA"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可以利用系统内的AI智能视频数据处理功能，快速分析和处理视频数据。需要有具备对无人机采集视频图像的实时AI分析功能：1.人员、车辆识别、数量统计；2.人脸识别比对；3.车牌号识别；4.扬尘覆盖识别、测算；5.脏乱差目标识别；6.河道污染物识别；7.违章建筑识别；8.松材线虫病识别；9.水中或水边人员识别；10.电动自行车佩戴头盔识别；预留7个AI识别算法位置。并入公安视频图像结构化处理分析平台。</w:t>
            </w:r>
          </w:p>
        </w:tc>
        <w:tc>
          <w:tcPr>
            <w:tcW w:w="236" w:type="pct"/>
            <w:vMerge/>
            <w:tcBorders>
              <w:top w:val="nil"/>
              <w:left w:val="single" w:sz="4" w:space="0" w:color="auto"/>
              <w:bottom w:val="single" w:sz="4" w:space="0" w:color="000000"/>
              <w:right w:val="single" w:sz="4" w:space="0" w:color="auto"/>
            </w:tcBorders>
            <w:vAlign w:val="center"/>
          </w:tcPr>
          <w:p w14:paraId="0E015332"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63E14FDF" w14:textId="77777777" w:rsidR="00555C85" w:rsidRDefault="00555C85">
            <w:pPr>
              <w:spacing w:before="0" w:after="0"/>
              <w:ind w:firstLineChars="0" w:firstLine="0"/>
              <w:rPr>
                <w:rFonts w:ascii="仿宋" w:hAnsi="仿宋" w:cs="宋体" w:hint="eastAsia"/>
                <w:kern w:val="0"/>
                <w:sz w:val="21"/>
                <w:szCs w:val="21"/>
              </w:rPr>
            </w:pPr>
          </w:p>
        </w:tc>
      </w:tr>
      <w:tr w:rsidR="00555C85" w14:paraId="2FD470BF" w14:textId="77777777">
        <w:trPr>
          <w:trHeight w:val="288"/>
        </w:trPr>
        <w:tc>
          <w:tcPr>
            <w:tcW w:w="235" w:type="pct"/>
            <w:tcBorders>
              <w:top w:val="nil"/>
              <w:left w:val="single" w:sz="4" w:space="0" w:color="auto"/>
              <w:bottom w:val="single" w:sz="4" w:space="0" w:color="auto"/>
              <w:right w:val="single" w:sz="4" w:space="0" w:color="auto"/>
            </w:tcBorders>
            <w:shd w:val="clear" w:color="auto" w:fill="auto"/>
            <w:vAlign w:val="center"/>
          </w:tcPr>
          <w:p w14:paraId="1061D46F"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21</w:t>
            </w:r>
          </w:p>
        </w:tc>
        <w:tc>
          <w:tcPr>
            <w:tcW w:w="235" w:type="pct"/>
            <w:vMerge/>
            <w:tcBorders>
              <w:top w:val="nil"/>
              <w:left w:val="single" w:sz="4" w:space="0" w:color="auto"/>
              <w:bottom w:val="single" w:sz="4" w:space="0" w:color="auto"/>
              <w:right w:val="single" w:sz="4" w:space="0" w:color="auto"/>
            </w:tcBorders>
            <w:vAlign w:val="center"/>
          </w:tcPr>
          <w:p w14:paraId="141F6F15"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14F53A6B"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1ECEE0C8"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01921E32"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事件管理</w:t>
            </w:r>
          </w:p>
        </w:tc>
        <w:tc>
          <w:tcPr>
            <w:tcW w:w="2862" w:type="pct"/>
            <w:tcBorders>
              <w:top w:val="nil"/>
              <w:left w:val="nil"/>
              <w:bottom w:val="single" w:sz="4" w:space="0" w:color="auto"/>
              <w:right w:val="single" w:sz="4" w:space="0" w:color="auto"/>
            </w:tcBorders>
            <w:shd w:val="clear" w:color="auto" w:fill="auto"/>
            <w:vAlign w:val="center"/>
          </w:tcPr>
          <w:p w14:paraId="5D9D06DB"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需要能够管理飞行中AI识别出来的事件，以便及时响应和处理。</w:t>
            </w:r>
          </w:p>
        </w:tc>
        <w:tc>
          <w:tcPr>
            <w:tcW w:w="236" w:type="pct"/>
            <w:vMerge/>
            <w:tcBorders>
              <w:top w:val="nil"/>
              <w:left w:val="single" w:sz="4" w:space="0" w:color="auto"/>
              <w:bottom w:val="single" w:sz="4" w:space="0" w:color="000000"/>
              <w:right w:val="single" w:sz="4" w:space="0" w:color="auto"/>
            </w:tcBorders>
            <w:vAlign w:val="center"/>
          </w:tcPr>
          <w:p w14:paraId="6C1CDD38"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2A5F9499" w14:textId="77777777" w:rsidR="00555C85" w:rsidRDefault="00555C85">
            <w:pPr>
              <w:spacing w:before="0" w:after="0"/>
              <w:ind w:firstLineChars="0" w:firstLine="0"/>
              <w:rPr>
                <w:rFonts w:ascii="仿宋" w:hAnsi="仿宋" w:cs="宋体" w:hint="eastAsia"/>
                <w:kern w:val="0"/>
                <w:sz w:val="21"/>
                <w:szCs w:val="21"/>
              </w:rPr>
            </w:pPr>
          </w:p>
        </w:tc>
      </w:tr>
      <w:tr w:rsidR="00555C85" w14:paraId="78AA2F3C" w14:textId="77777777">
        <w:trPr>
          <w:trHeight w:val="1440"/>
        </w:trPr>
        <w:tc>
          <w:tcPr>
            <w:tcW w:w="235" w:type="pct"/>
            <w:tcBorders>
              <w:top w:val="nil"/>
              <w:left w:val="single" w:sz="4" w:space="0" w:color="auto"/>
              <w:bottom w:val="single" w:sz="4" w:space="0" w:color="auto"/>
              <w:right w:val="single" w:sz="4" w:space="0" w:color="auto"/>
            </w:tcBorders>
            <w:shd w:val="clear" w:color="auto" w:fill="auto"/>
            <w:vAlign w:val="center"/>
          </w:tcPr>
          <w:p w14:paraId="03F62DF3"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22</w:t>
            </w:r>
          </w:p>
        </w:tc>
        <w:tc>
          <w:tcPr>
            <w:tcW w:w="235" w:type="pct"/>
            <w:vMerge/>
            <w:tcBorders>
              <w:top w:val="nil"/>
              <w:left w:val="single" w:sz="4" w:space="0" w:color="auto"/>
              <w:bottom w:val="single" w:sz="4" w:space="0" w:color="auto"/>
              <w:right w:val="single" w:sz="4" w:space="0" w:color="auto"/>
            </w:tcBorders>
            <w:vAlign w:val="center"/>
          </w:tcPr>
          <w:p w14:paraId="164D7F99" w14:textId="77777777" w:rsidR="00555C85" w:rsidRDefault="00555C85">
            <w:pPr>
              <w:spacing w:before="0" w:after="0"/>
              <w:ind w:firstLineChars="0" w:firstLine="0"/>
              <w:rPr>
                <w:rFonts w:ascii="仿宋" w:hAnsi="仿宋" w:cs="宋体" w:hint="eastAsia"/>
                <w:kern w:val="0"/>
                <w:sz w:val="21"/>
                <w:szCs w:val="21"/>
              </w:rPr>
            </w:pPr>
          </w:p>
        </w:tc>
        <w:tc>
          <w:tcPr>
            <w:tcW w:w="235" w:type="pct"/>
            <w:vMerge w:val="restart"/>
            <w:tcBorders>
              <w:top w:val="nil"/>
              <w:left w:val="single" w:sz="4" w:space="0" w:color="auto"/>
              <w:bottom w:val="single" w:sz="4" w:space="0" w:color="auto"/>
              <w:right w:val="single" w:sz="4" w:space="0" w:color="auto"/>
            </w:tcBorders>
            <w:shd w:val="clear" w:color="000000" w:fill="D9E1F4"/>
            <w:vAlign w:val="center"/>
          </w:tcPr>
          <w:p w14:paraId="3624CC87"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运维管理</w:t>
            </w:r>
          </w:p>
        </w:tc>
        <w:tc>
          <w:tcPr>
            <w:tcW w:w="235" w:type="pct"/>
            <w:vMerge w:val="restart"/>
            <w:tcBorders>
              <w:top w:val="nil"/>
              <w:left w:val="single" w:sz="4" w:space="0" w:color="auto"/>
              <w:bottom w:val="single" w:sz="4" w:space="0" w:color="auto"/>
              <w:right w:val="single" w:sz="4" w:space="0" w:color="auto"/>
            </w:tcBorders>
            <w:shd w:val="clear" w:color="auto" w:fill="auto"/>
            <w:vAlign w:val="center"/>
          </w:tcPr>
          <w:p w14:paraId="3CC71682"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共享管理</w:t>
            </w:r>
          </w:p>
        </w:tc>
        <w:tc>
          <w:tcPr>
            <w:tcW w:w="722" w:type="pct"/>
            <w:tcBorders>
              <w:top w:val="nil"/>
              <w:left w:val="nil"/>
              <w:bottom w:val="single" w:sz="4" w:space="0" w:color="auto"/>
              <w:right w:val="single" w:sz="4" w:space="0" w:color="auto"/>
            </w:tcBorders>
            <w:shd w:val="clear" w:color="auto" w:fill="auto"/>
            <w:vAlign w:val="center"/>
          </w:tcPr>
          <w:p w14:paraId="3CB74D4C"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资源分配管理</w:t>
            </w:r>
          </w:p>
        </w:tc>
        <w:tc>
          <w:tcPr>
            <w:tcW w:w="2862" w:type="pct"/>
            <w:tcBorders>
              <w:top w:val="nil"/>
              <w:left w:val="nil"/>
              <w:bottom w:val="single" w:sz="4" w:space="0" w:color="auto"/>
              <w:right w:val="single" w:sz="4" w:space="0" w:color="auto"/>
            </w:tcBorders>
            <w:shd w:val="clear" w:color="auto" w:fill="auto"/>
            <w:vAlign w:val="center"/>
          </w:tcPr>
          <w:p w14:paraId="5F1D2ECE"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支持根据不同警种和时间段分配不同权限，以便将任务优先级插入到任务队列中，并展示所有任务。还需要将一级权限赋予应急事件和实时警情任务。还可以适当将权限分配给其他政府部门使用，但需要经过审批流程，并由上级进行批准。类似于医院预约挂号系统，需要可以将全天时间划分为不同时间段，任务发起单位可以提交预约申请，并根据权限层级和紧急程度进行合理分配，以避免使用权冲突的发生。</w:t>
            </w:r>
          </w:p>
        </w:tc>
        <w:tc>
          <w:tcPr>
            <w:tcW w:w="236" w:type="pct"/>
            <w:vMerge/>
            <w:tcBorders>
              <w:top w:val="nil"/>
              <w:left w:val="single" w:sz="4" w:space="0" w:color="auto"/>
              <w:bottom w:val="single" w:sz="4" w:space="0" w:color="000000"/>
              <w:right w:val="single" w:sz="4" w:space="0" w:color="auto"/>
            </w:tcBorders>
            <w:vAlign w:val="center"/>
          </w:tcPr>
          <w:p w14:paraId="7D9978A3"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03B60353" w14:textId="77777777" w:rsidR="00555C85" w:rsidRDefault="00555C85">
            <w:pPr>
              <w:spacing w:before="0" w:after="0"/>
              <w:ind w:firstLineChars="0" w:firstLine="0"/>
              <w:rPr>
                <w:rFonts w:ascii="仿宋" w:hAnsi="仿宋" w:cs="宋体" w:hint="eastAsia"/>
                <w:kern w:val="0"/>
                <w:sz w:val="21"/>
                <w:szCs w:val="21"/>
              </w:rPr>
            </w:pPr>
          </w:p>
        </w:tc>
      </w:tr>
      <w:tr w:rsidR="00555C85" w14:paraId="4E5B3E9D" w14:textId="77777777">
        <w:trPr>
          <w:trHeight w:val="1440"/>
        </w:trPr>
        <w:tc>
          <w:tcPr>
            <w:tcW w:w="235" w:type="pct"/>
            <w:tcBorders>
              <w:top w:val="nil"/>
              <w:left w:val="single" w:sz="4" w:space="0" w:color="auto"/>
              <w:bottom w:val="single" w:sz="4" w:space="0" w:color="auto"/>
              <w:right w:val="single" w:sz="4" w:space="0" w:color="auto"/>
            </w:tcBorders>
            <w:shd w:val="clear" w:color="auto" w:fill="auto"/>
            <w:vAlign w:val="center"/>
          </w:tcPr>
          <w:p w14:paraId="33E317D2"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23</w:t>
            </w:r>
          </w:p>
        </w:tc>
        <w:tc>
          <w:tcPr>
            <w:tcW w:w="235" w:type="pct"/>
            <w:vMerge/>
            <w:tcBorders>
              <w:top w:val="nil"/>
              <w:left w:val="single" w:sz="4" w:space="0" w:color="auto"/>
              <w:bottom w:val="single" w:sz="4" w:space="0" w:color="auto"/>
              <w:right w:val="single" w:sz="4" w:space="0" w:color="auto"/>
            </w:tcBorders>
            <w:vAlign w:val="center"/>
          </w:tcPr>
          <w:p w14:paraId="2A15930E"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18B749AB"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4A91E6D5"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5A515EAE"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政务共享管理</w:t>
            </w:r>
          </w:p>
        </w:tc>
        <w:tc>
          <w:tcPr>
            <w:tcW w:w="2862" w:type="pct"/>
            <w:tcBorders>
              <w:top w:val="nil"/>
              <w:left w:val="nil"/>
              <w:bottom w:val="single" w:sz="4" w:space="0" w:color="auto"/>
              <w:right w:val="single" w:sz="4" w:space="0" w:color="auto"/>
            </w:tcBorders>
            <w:shd w:val="clear" w:color="auto" w:fill="auto"/>
            <w:vAlign w:val="center"/>
          </w:tcPr>
          <w:p w14:paraId="7EAA293A"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支持按需开设政务单位账号和权限，以便政务部门相关人员可以使用需要。此外，还需要支持政务部门在系统中提报政务飞行需求，并通过辅助地图和预置选项直观地显示相关信息。需要可以提报任务，并经过审核、分发、流转和反馈等步骤进行处理。需要可以关联相关的无人机或自动机场，在特定任务期间实时提供任务视频及相关数据（前提是该任务不涉及警务秘密）。</w:t>
            </w:r>
          </w:p>
        </w:tc>
        <w:tc>
          <w:tcPr>
            <w:tcW w:w="236" w:type="pct"/>
            <w:vMerge/>
            <w:tcBorders>
              <w:top w:val="nil"/>
              <w:left w:val="single" w:sz="4" w:space="0" w:color="auto"/>
              <w:bottom w:val="single" w:sz="4" w:space="0" w:color="000000"/>
              <w:right w:val="single" w:sz="4" w:space="0" w:color="auto"/>
            </w:tcBorders>
            <w:vAlign w:val="center"/>
          </w:tcPr>
          <w:p w14:paraId="60FC851D"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528B8ADE" w14:textId="77777777" w:rsidR="00555C85" w:rsidRDefault="00555C85">
            <w:pPr>
              <w:spacing w:before="0" w:after="0"/>
              <w:ind w:firstLineChars="0" w:firstLine="0"/>
              <w:rPr>
                <w:rFonts w:ascii="仿宋" w:hAnsi="仿宋" w:cs="宋体" w:hint="eastAsia"/>
                <w:kern w:val="0"/>
                <w:sz w:val="21"/>
                <w:szCs w:val="21"/>
              </w:rPr>
            </w:pPr>
          </w:p>
        </w:tc>
      </w:tr>
      <w:tr w:rsidR="00555C85" w14:paraId="169F11D4" w14:textId="77777777">
        <w:trPr>
          <w:trHeight w:val="960"/>
        </w:trPr>
        <w:tc>
          <w:tcPr>
            <w:tcW w:w="235" w:type="pct"/>
            <w:tcBorders>
              <w:top w:val="nil"/>
              <w:left w:val="single" w:sz="4" w:space="0" w:color="auto"/>
              <w:bottom w:val="single" w:sz="4" w:space="0" w:color="auto"/>
              <w:right w:val="single" w:sz="4" w:space="0" w:color="auto"/>
            </w:tcBorders>
            <w:shd w:val="clear" w:color="auto" w:fill="auto"/>
            <w:vAlign w:val="center"/>
          </w:tcPr>
          <w:p w14:paraId="1D7DF051"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24</w:t>
            </w:r>
          </w:p>
        </w:tc>
        <w:tc>
          <w:tcPr>
            <w:tcW w:w="235" w:type="pct"/>
            <w:vMerge/>
            <w:tcBorders>
              <w:top w:val="nil"/>
              <w:left w:val="single" w:sz="4" w:space="0" w:color="auto"/>
              <w:bottom w:val="single" w:sz="4" w:space="0" w:color="auto"/>
              <w:right w:val="single" w:sz="4" w:space="0" w:color="auto"/>
            </w:tcBorders>
            <w:vAlign w:val="center"/>
          </w:tcPr>
          <w:p w14:paraId="037920C1"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58EA50F9" w14:textId="77777777" w:rsidR="00555C85" w:rsidRDefault="00555C85">
            <w:pPr>
              <w:spacing w:before="0" w:after="0"/>
              <w:ind w:firstLineChars="0" w:firstLine="0"/>
              <w:rPr>
                <w:rFonts w:ascii="仿宋" w:hAnsi="仿宋" w:cs="宋体" w:hint="eastAsia"/>
                <w:kern w:val="0"/>
                <w:sz w:val="21"/>
                <w:szCs w:val="21"/>
              </w:rPr>
            </w:pPr>
          </w:p>
        </w:tc>
        <w:tc>
          <w:tcPr>
            <w:tcW w:w="235" w:type="pct"/>
            <w:vMerge w:val="restart"/>
            <w:tcBorders>
              <w:top w:val="nil"/>
              <w:left w:val="single" w:sz="4" w:space="0" w:color="auto"/>
              <w:bottom w:val="single" w:sz="4" w:space="0" w:color="auto"/>
              <w:right w:val="single" w:sz="4" w:space="0" w:color="auto"/>
            </w:tcBorders>
            <w:shd w:val="clear" w:color="auto" w:fill="auto"/>
            <w:vAlign w:val="center"/>
          </w:tcPr>
          <w:p w14:paraId="30313786"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系统管理</w:t>
            </w:r>
          </w:p>
        </w:tc>
        <w:tc>
          <w:tcPr>
            <w:tcW w:w="722" w:type="pct"/>
            <w:tcBorders>
              <w:top w:val="nil"/>
              <w:left w:val="nil"/>
              <w:bottom w:val="single" w:sz="4" w:space="0" w:color="auto"/>
              <w:right w:val="single" w:sz="4" w:space="0" w:color="auto"/>
            </w:tcBorders>
            <w:shd w:val="clear" w:color="auto" w:fill="auto"/>
            <w:vAlign w:val="center"/>
          </w:tcPr>
          <w:p w14:paraId="6B2BEC10"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用户管理</w:t>
            </w:r>
          </w:p>
        </w:tc>
        <w:tc>
          <w:tcPr>
            <w:tcW w:w="2862" w:type="pct"/>
            <w:tcBorders>
              <w:top w:val="nil"/>
              <w:left w:val="nil"/>
              <w:bottom w:val="single" w:sz="4" w:space="0" w:color="auto"/>
              <w:right w:val="single" w:sz="4" w:space="0" w:color="auto"/>
            </w:tcBorders>
            <w:shd w:val="clear" w:color="auto" w:fill="auto"/>
            <w:vAlign w:val="center"/>
          </w:tcPr>
          <w:p w14:paraId="0F0C2098"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提供用户的增删改查功能，需要可以新增用户快速增加，批量增加，权限复制等。需要提供用户管理基本的信息维护、增加、删除、修改、查看用户信息功能；需要具有重置密码功能，方便管理员进行统一管理。</w:t>
            </w:r>
          </w:p>
        </w:tc>
        <w:tc>
          <w:tcPr>
            <w:tcW w:w="236" w:type="pct"/>
            <w:vMerge/>
            <w:tcBorders>
              <w:top w:val="nil"/>
              <w:left w:val="single" w:sz="4" w:space="0" w:color="auto"/>
              <w:bottom w:val="single" w:sz="4" w:space="0" w:color="000000"/>
              <w:right w:val="single" w:sz="4" w:space="0" w:color="auto"/>
            </w:tcBorders>
            <w:vAlign w:val="center"/>
          </w:tcPr>
          <w:p w14:paraId="5F4B2795"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613A5A17" w14:textId="77777777" w:rsidR="00555C85" w:rsidRDefault="00555C85">
            <w:pPr>
              <w:spacing w:before="0" w:after="0"/>
              <w:ind w:firstLineChars="0" w:firstLine="0"/>
              <w:rPr>
                <w:rFonts w:ascii="仿宋" w:hAnsi="仿宋" w:cs="宋体" w:hint="eastAsia"/>
                <w:kern w:val="0"/>
                <w:sz w:val="21"/>
                <w:szCs w:val="21"/>
              </w:rPr>
            </w:pPr>
          </w:p>
        </w:tc>
      </w:tr>
      <w:tr w:rsidR="00555C85" w14:paraId="4AC26AB5" w14:textId="77777777">
        <w:trPr>
          <w:trHeight w:val="960"/>
        </w:trPr>
        <w:tc>
          <w:tcPr>
            <w:tcW w:w="235" w:type="pct"/>
            <w:tcBorders>
              <w:top w:val="nil"/>
              <w:left w:val="single" w:sz="4" w:space="0" w:color="auto"/>
              <w:bottom w:val="single" w:sz="4" w:space="0" w:color="auto"/>
              <w:right w:val="single" w:sz="4" w:space="0" w:color="auto"/>
            </w:tcBorders>
            <w:shd w:val="clear" w:color="auto" w:fill="auto"/>
            <w:vAlign w:val="center"/>
          </w:tcPr>
          <w:p w14:paraId="6F7BB3F3"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25</w:t>
            </w:r>
          </w:p>
        </w:tc>
        <w:tc>
          <w:tcPr>
            <w:tcW w:w="235" w:type="pct"/>
            <w:vMerge/>
            <w:tcBorders>
              <w:top w:val="nil"/>
              <w:left w:val="single" w:sz="4" w:space="0" w:color="auto"/>
              <w:bottom w:val="single" w:sz="4" w:space="0" w:color="auto"/>
              <w:right w:val="single" w:sz="4" w:space="0" w:color="auto"/>
            </w:tcBorders>
            <w:vAlign w:val="center"/>
          </w:tcPr>
          <w:p w14:paraId="77B36B7B"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392F57C7"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68473E23"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1027C48C"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远程提醒发布和查看-定向信息发布</w:t>
            </w:r>
          </w:p>
        </w:tc>
        <w:tc>
          <w:tcPr>
            <w:tcW w:w="2862" w:type="pct"/>
            <w:tcBorders>
              <w:top w:val="nil"/>
              <w:left w:val="nil"/>
              <w:bottom w:val="single" w:sz="4" w:space="0" w:color="auto"/>
              <w:right w:val="single" w:sz="4" w:space="0" w:color="auto"/>
            </w:tcBorders>
            <w:shd w:val="clear" w:color="auto" w:fill="auto"/>
            <w:vAlign w:val="center"/>
          </w:tcPr>
          <w:p w14:paraId="60ABDDB0"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需要可以编辑各类信息、通知、法规、政策、告警等信息。需要可以以通知弹窗、滚动走马灯的形式在首页弹出显示。</w:t>
            </w:r>
          </w:p>
        </w:tc>
        <w:tc>
          <w:tcPr>
            <w:tcW w:w="236" w:type="pct"/>
            <w:vMerge/>
            <w:tcBorders>
              <w:top w:val="nil"/>
              <w:left w:val="single" w:sz="4" w:space="0" w:color="auto"/>
              <w:bottom w:val="single" w:sz="4" w:space="0" w:color="000000"/>
              <w:right w:val="single" w:sz="4" w:space="0" w:color="auto"/>
            </w:tcBorders>
            <w:vAlign w:val="center"/>
          </w:tcPr>
          <w:p w14:paraId="3C6496EF"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79FF1B2C" w14:textId="77777777" w:rsidR="00555C85" w:rsidRDefault="00555C85">
            <w:pPr>
              <w:spacing w:before="0" w:after="0"/>
              <w:ind w:firstLineChars="0" w:firstLine="0"/>
              <w:rPr>
                <w:rFonts w:ascii="仿宋" w:hAnsi="仿宋" w:cs="宋体" w:hint="eastAsia"/>
                <w:kern w:val="0"/>
                <w:sz w:val="21"/>
                <w:szCs w:val="21"/>
              </w:rPr>
            </w:pPr>
          </w:p>
        </w:tc>
      </w:tr>
      <w:tr w:rsidR="00555C85" w14:paraId="68E6056C"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1F84882F"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26</w:t>
            </w:r>
          </w:p>
        </w:tc>
        <w:tc>
          <w:tcPr>
            <w:tcW w:w="235" w:type="pct"/>
            <w:vMerge/>
            <w:tcBorders>
              <w:top w:val="nil"/>
              <w:left w:val="single" w:sz="4" w:space="0" w:color="auto"/>
              <w:bottom w:val="single" w:sz="4" w:space="0" w:color="auto"/>
              <w:right w:val="single" w:sz="4" w:space="0" w:color="auto"/>
            </w:tcBorders>
            <w:vAlign w:val="center"/>
          </w:tcPr>
          <w:p w14:paraId="3A69322A"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70B64CD9"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1CAF07A3"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01C4B3C9"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日志管理</w:t>
            </w:r>
          </w:p>
        </w:tc>
        <w:tc>
          <w:tcPr>
            <w:tcW w:w="2862" w:type="pct"/>
            <w:tcBorders>
              <w:top w:val="nil"/>
              <w:left w:val="nil"/>
              <w:bottom w:val="single" w:sz="4" w:space="0" w:color="auto"/>
              <w:right w:val="single" w:sz="4" w:space="0" w:color="auto"/>
            </w:tcBorders>
            <w:shd w:val="clear" w:color="auto" w:fill="auto"/>
            <w:vAlign w:val="center"/>
          </w:tcPr>
          <w:p w14:paraId="7231E901"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需要可以对用户登陆痕迹记录与查询，用户操作痕迹的记录与查询，用户查询痕迹的记录与查询，也需要可以对系统运行的日志进行查询。</w:t>
            </w:r>
          </w:p>
        </w:tc>
        <w:tc>
          <w:tcPr>
            <w:tcW w:w="236" w:type="pct"/>
            <w:vMerge/>
            <w:tcBorders>
              <w:top w:val="nil"/>
              <w:left w:val="single" w:sz="4" w:space="0" w:color="auto"/>
              <w:bottom w:val="single" w:sz="4" w:space="0" w:color="000000"/>
              <w:right w:val="single" w:sz="4" w:space="0" w:color="auto"/>
            </w:tcBorders>
            <w:vAlign w:val="center"/>
          </w:tcPr>
          <w:p w14:paraId="7FC4B409"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383BCAF6" w14:textId="77777777" w:rsidR="00555C85" w:rsidRDefault="00555C85">
            <w:pPr>
              <w:spacing w:before="0" w:after="0"/>
              <w:ind w:firstLineChars="0" w:firstLine="0"/>
              <w:rPr>
                <w:rFonts w:ascii="仿宋" w:hAnsi="仿宋" w:cs="宋体" w:hint="eastAsia"/>
                <w:kern w:val="0"/>
                <w:sz w:val="21"/>
                <w:szCs w:val="21"/>
              </w:rPr>
            </w:pPr>
          </w:p>
        </w:tc>
      </w:tr>
      <w:tr w:rsidR="00555C85" w14:paraId="49506C4C"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5B6AFA11"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lastRenderedPageBreak/>
              <w:t>27</w:t>
            </w:r>
          </w:p>
        </w:tc>
        <w:tc>
          <w:tcPr>
            <w:tcW w:w="235" w:type="pct"/>
            <w:vMerge/>
            <w:tcBorders>
              <w:top w:val="nil"/>
              <w:left w:val="single" w:sz="4" w:space="0" w:color="auto"/>
              <w:bottom w:val="single" w:sz="4" w:space="0" w:color="auto"/>
              <w:right w:val="single" w:sz="4" w:space="0" w:color="auto"/>
            </w:tcBorders>
            <w:vAlign w:val="center"/>
          </w:tcPr>
          <w:p w14:paraId="3208455A"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02596C1C"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3B951C8E"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627537C5"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设备运维</w:t>
            </w:r>
          </w:p>
        </w:tc>
        <w:tc>
          <w:tcPr>
            <w:tcW w:w="2862" w:type="pct"/>
            <w:tcBorders>
              <w:top w:val="nil"/>
              <w:left w:val="nil"/>
              <w:bottom w:val="single" w:sz="4" w:space="0" w:color="auto"/>
              <w:right w:val="single" w:sz="4" w:space="0" w:color="auto"/>
            </w:tcBorders>
            <w:shd w:val="clear" w:color="auto" w:fill="auto"/>
            <w:vAlign w:val="center"/>
          </w:tcPr>
          <w:p w14:paraId="45E97CA6"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需要提供机场与无人机的日常远程运维工作功能，保证无人机的稳定运行。</w:t>
            </w:r>
          </w:p>
        </w:tc>
        <w:tc>
          <w:tcPr>
            <w:tcW w:w="236" w:type="pct"/>
            <w:vMerge/>
            <w:tcBorders>
              <w:top w:val="nil"/>
              <w:left w:val="single" w:sz="4" w:space="0" w:color="auto"/>
              <w:bottom w:val="single" w:sz="4" w:space="0" w:color="000000"/>
              <w:right w:val="single" w:sz="4" w:space="0" w:color="auto"/>
            </w:tcBorders>
            <w:vAlign w:val="center"/>
          </w:tcPr>
          <w:p w14:paraId="295FBE5A"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59165890" w14:textId="77777777" w:rsidR="00555C85" w:rsidRDefault="00555C85">
            <w:pPr>
              <w:spacing w:before="0" w:after="0"/>
              <w:ind w:firstLineChars="0" w:firstLine="0"/>
              <w:rPr>
                <w:rFonts w:ascii="仿宋" w:hAnsi="仿宋" w:cs="宋体" w:hint="eastAsia"/>
                <w:kern w:val="0"/>
                <w:sz w:val="21"/>
                <w:szCs w:val="21"/>
              </w:rPr>
            </w:pPr>
          </w:p>
        </w:tc>
      </w:tr>
      <w:tr w:rsidR="00555C85" w14:paraId="635BDCB3" w14:textId="77777777">
        <w:trPr>
          <w:trHeight w:val="960"/>
        </w:trPr>
        <w:tc>
          <w:tcPr>
            <w:tcW w:w="235" w:type="pct"/>
            <w:tcBorders>
              <w:top w:val="nil"/>
              <w:left w:val="single" w:sz="4" w:space="0" w:color="auto"/>
              <w:bottom w:val="single" w:sz="4" w:space="0" w:color="auto"/>
              <w:right w:val="single" w:sz="4" w:space="0" w:color="auto"/>
            </w:tcBorders>
            <w:shd w:val="clear" w:color="auto" w:fill="auto"/>
            <w:vAlign w:val="center"/>
          </w:tcPr>
          <w:p w14:paraId="2D576D3D"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28</w:t>
            </w:r>
          </w:p>
        </w:tc>
        <w:tc>
          <w:tcPr>
            <w:tcW w:w="235" w:type="pct"/>
            <w:vMerge/>
            <w:tcBorders>
              <w:top w:val="nil"/>
              <w:left w:val="single" w:sz="4" w:space="0" w:color="auto"/>
              <w:bottom w:val="single" w:sz="4" w:space="0" w:color="auto"/>
              <w:right w:val="single" w:sz="4" w:space="0" w:color="auto"/>
            </w:tcBorders>
            <w:vAlign w:val="center"/>
          </w:tcPr>
          <w:p w14:paraId="0E067788"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292462FE" w14:textId="77777777" w:rsidR="00555C85" w:rsidRDefault="00555C85">
            <w:pPr>
              <w:spacing w:before="0" w:after="0"/>
              <w:ind w:firstLineChars="0" w:firstLine="0"/>
              <w:rPr>
                <w:rFonts w:ascii="仿宋" w:hAnsi="仿宋" w:cs="宋体" w:hint="eastAsia"/>
                <w:kern w:val="0"/>
                <w:sz w:val="21"/>
                <w:szCs w:val="21"/>
              </w:rPr>
            </w:pPr>
          </w:p>
        </w:tc>
        <w:tc>
          <w:tcPr>
            <w:tcW w:w="235" w:type="pct"/>
            <w:tcBorders>
              <w:top w:val="nil"/>
              <w:left w:val="nil"/>
              <w:bottom w:val="single" w:sz="4" w:space="0" w:color="auto"/>
              <w:right w:val="single" w:sz="4" w:space="0" w:color="auto"/>
            </w:tcBorders>
            <w:shd w:val="clear" w:color="auto" w:fill="auto"/>
            <w:vAlign w:val="center"/>
          </w:tcPr>
          <w:p w14:paraId="73F661CB"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组织及设备管理</w:t>
            </w:r>
          </w:p>
        </w:tc>
        <w:tc>
          <w:tcPr>
            <w:tcW w:w="722" w:type="pct"/>
            <w:tcBorders>
              <w:top w:val="nil"/>
              <w:left w:val="nil"/>
              <w:bottom w:val="single" w:sz="4" w:space="0" w:color="auto"/>
              <w:right w:val="single" w:sz="4" w:space="0" w:color="auto"/>
            </w:tcBorders>
            <w:shd w:val="clear" w:color="auto" w:fill="auto"/>
            <w:vAlign w:val="center"/>
          </w:tcPr>
          <w:p w14:paraId="4E129970"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设备提醒</w:t>
            </w:r>
          </w:p>
        </w:tc>
        <w:tc>
          <w:tcPr>
            <w:tcW w:w="2862" w:type="pct"/>
            <w:tcBorders>
              <w:top w:val="nil"/>
              <w:left w:val="nil"/>
              <w:bottom w:val="single" w:sz="4" w:space="0" w:color="auto"/>
              <w:right w:val="single" w:sz="4" w:space="0" w:color="auto"/>
            </w:tcBorders>
            <w:shd w:val="clear" w:color="auto" w:fill="auto"/>
            <w:vAlign w:val="center"/>
          </w:tcPr>
          <w:p w14:paraId="3A953EB8"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需要提供设备反馈信息提醒功能。</w:t>
            </w:r>
          </w:p>
        </w:tc>
        <w:tc>
          <w:tcPr>
            <w:tcW w:w="236" w:type="pct"/>
            <w:vMerge/>
            <w:tcBorders>
              <w:top w:val="nil"/>
              <w:left w:val="single" w:sz="4" w:space="0" w:color="auto"/>
              <w:bottom w:val="single" w:sz="4" w:space="0" w:color="000000"/>
              <w:right w:val="single" w:sz="4" w:space="0" w:color="auto"/>
            </w:tcBorders>
            <w:vAlign w:val="center"/>
          </w:tcPr>
          <w:p w14:paraId="0A93FB4E"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6A1C865F" w14:textId="77777777" w:rsidR="00555C85" w:rsidRDefault="00555C85">
            <w:pPr>
              <w:spacing w:before="0" w:after="0"/>
              <w:ind w:firstLineChars="0" w:firstLine="0"/>
              <w:rPr>
                <w:rFonts w:ascii="仿宋" w:hAnsi="仿宋" w:cs="宋体" w:hint="eastAsia"/>
                <w:kern w:val="0"/>
                <w:sz w:val="21"/>
                <w:szCs w:val="21"/>
              </w:rPr>
            </w:pPr>
          </w:p>
        </w:tc>
      </w:tr>
      <w:tr w:rsidR="00555C85" w14:paraId="4E7AEEC8"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562EB856"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29</w:t>
            </w:r>
          </w:p>
        </w:tc>
        <w:tc>
          <w:tcPr>
            <w:tcW w:w="235" w:type="pct"/>
            <w:vMerge/>
            <w:tcBorders>
              <w:top w:val="nil"/>
              <w:left w:val="single" w:sz="4" w:space="0" w:color="auto"/>
              <w:bottom w:val="single" w:sz="4" w:space="0" w:color="auto"/>
              <w:right w:val="single" w:sz="4" w:space="0" w:color="auto"/>
            </w:tcBorders>
            <w:vAlign w:val="center"/>
          </w:tcPr>
          <w:p w14:paraId="59629801"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366E3342" w14:textId="77777777" w:rsidR="00555C85" w:rsidRDefault="00555C85">
            <w:pPr>
              <w:spacing w:before="0" w:after="0"/>
              <w:ind w:firstLineChars="0" w:firstLine="0"/>
              <w:rPr>
                <w:rFonts w:ascii="仿宋" w:hAnsi="仿宋" w:cs="宋体" w:hint="eastAsia"/>
                <w:kern w:val="0"/>
                <w:sz w:val="21"/>
                <w:szCs w:val="21"/>
              </w:rPr>
            </w:pPr>
          </w:p>
        </w:tc>
        <w:tc>
          <w:tcPr>
            <w:tcW w:w="235" w:type="pct"/>
            <w:vMerge w:val="restart"/>
            <w:tcBorders>
              <w:top w:val="nil"/>
              <w:left w:val="single" w:sz="4" w:space="0" w:color="auto"/>
              <w:bottom w:val="single" w:sz="4" w:space="0" w:color="auto"/>
              <w:right w:val="single" w:sz="4" w:space="0" w:color="auto"/>
            </w:tcBorders>
            <w:shd w:val="clear" w:color="auto" w:fill="auto"/>
            <w:vAlign w:val="center"/>
          </w:tcPr>
          <w:p w14:paraId="3CB13D19"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其他</w:t>
            </w:r>
          </w:p>
        </w:tc>
        <w:tc>
          <w:tcPr>
            <w:tcW w:w="722" w:type="pct"/>
            <w:tcBorders>
              <w:top w:val="nil"/>
              <w:left w:val="nil"/>
              <w:bottom w:val="single" w:sz="4" w:space="0" w:color="auto"/>
              <w:right w:val="single" w:sz="4" w:space="0" w:color="auto"/>
            </w:tcBorders>
            <w:shd w:val="clear" w:color="auto" w:fill="auto"/>
            <w:vAlign w:val="center"/>
          </w:tcPr>
          <w:p w14:paraId="7681C4EA"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算法管理</w:t>
            </w:r>
          </w:p>
        </w:tc>
        <w:tc>
          <w:tcPr>
            <w:tcW w:w="2862" w:type="pct"/>
            <w:tcBorders>
              <w:top w:val="nil"/>
              <w:left w:val="nil"/>
              <w:bottom w:val="single" w:sz="4" w:space="0" w:color="auto"/>
              <w:right w:val="single" w:sz="4" w:space="0" w:color="auto"/>
            </w:tcBorders>
            <w:shd w:val="clear" w:color="auto" w:fill="auto"/>
            <w:vAlign w:val="center"/>
          </w:tcPr>
          <w:p w14:paraId="6B6C473B"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需要可以管理算法，需要可以在线更新以及离线更新，用户可以根据需求，合理选择更新方式。</w:t>
            </w:r>
          </w:p>
        </w:tc>
        <w:tc>
          <w:tcPr>
            <w:tcW w:w="236" w:type="pct"/>
            <w:vMerge/>
            <w:tcBorders>
              <w:top w:val="nil"/>
              <w:left w:val="single" w:sz="4" w:space="0" w:color="auto"/>
              <w:bottom w:val="single" w:sz="4" w:space="0" w:color="000000"/>
              <w:right w:val="single" w:sz="4" w:space="0" w:color="auto"/>
            </w:tcBorders>
            <w:vAlign w:val="center"/>
          </w:tcPr>
          <w:p w14:paraId="33F596F3"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6FACAD22" w14:textId="77777777" w:rsidR="00555C85" w:rsidRDefault="00555C85">
            <w:pPr>
              <w:spacing w:before="0" w:after="0"/>
              <w:ind w:firstLineChars="0" w:firstLine="0"/>
              <w:rPr>
                <w:rFonts w:ascii="仿宋" w:hAnsi="仿宋" w:cs="宋体" w:hint="eastAsia"/>
                <w:kern w:val="0"/>
                <w:sz w:val="21"/>
                <w:szCs w:val="21"/>
              </w:rPr>
            </w:pPr>
          </w:p>
        </w:tc>
      </w:tr>
      <w:tr w:rsidR="00555C85" w14:paraId="2B21D505" w14:textId="77777777">
        <w:trPr>
          <w:trHeight w:val="1200"/>
        </w:trPr>
        <w:tc>
          <w:tcPr>
            <w:tcW w:w="235" w:type="pct"/>
            <w:tcBorders>
              <w:top w:val="nil"/>
              <w:left w:val="single" w:sz="4" w:space="0" w:color="auto"/>
              <w:bottom w:val="single" w:sz="4" w:space="0" w:color="auto"/>
              <w:right w:val="single" w:sz="4" w:space="0" w:color="auto"/>
            </w:tcBorders>
            <w:shd w:val="clear" w:color="auto" w:fill="auto"/>
            <w:vAlign w:val="center"/>
          </w:tcPr>
          <w:p w14:paraId="5D274B31"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30</w:t>
            </w:r>
          </w:p>
        </w:tc>
        <w:tc>
          <w:tcPr>
            <w:tcW w:w="235" w:type="pct"/>
            <w:vMerge/>
            <w:tcBorders>
              <w:top w:val="nil"/>
              <w:left w:val="single" w:sz="4" w:space="0" w:color="auto"/>
              <w:bottom w:val="single" w:sz="4" w:space="0" w:color="auto"/>
              <w:right w:val="single" w:sz="4" w:space="0" w:color="auto"/>
            </w:tcBorders>
            <w:vAlign w:val="center"/>
          </w:tcPr>
          <w:p w14:paraId="477C7D27"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0DDA1FA8"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03FD2562"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218FE0AB"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多元设备接入</w:t>
            </w:r>
          </w:p>
        </w:tc>
        <w:tc>
          <w:tcPr>
            <w:tcW w:w="2862" w:type="pct"/>
            <w:tcBorders>
              <w:top w:val="nil"/>
              <w:left w:val="nil"/>
              <w:bottom w:val="single" w:sz="4" w:space="0" w:color="auto"/>
              <w:right w:val="single" w:sz="4" w:space="0" w:color="auto"/>
            </w:tcBorders>
            <w:shd w:val="clear" w:color="auto" w:fill="auto"/>
            <w:vAlign w:val="center"/>
          </w:tcPr>
          <w:p w14:paraId="27AABF36"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需要可以接入标准版自动机场、改造版自动机场及通过app等方式接入公安机关已有部分单机版无人机：1、包括大疆Mavic 3 enterprise，</w:t>
            </w:r>
            <w:proofErr w:type="spellStart"/>
            <w:r>
              <w:rPr>
                <w:rFonts w:ascii="仿宋" w:hAnsi="仿宋" w:cs="宋体" w:hint="eastAsia"/>
                <w:kern w:val="0"/>
                <w:sz w:val="21"/>
                <w:szCs w:val="21"/>
              </w:rPr>
              <w:t>marticx</w:t>
            </w:r>
            <w:proofErr w:type="spellEnd"/>
            <w:r>
              <w:rPr>
                <w:rFonts w:ascii="仿宋" w:hAnsi="仿宋" w:cs="宋体" w:hint="eastAsia"/>
                <w:kern w:val="0"/>
                <w:sz w:val="21"/>
                <w:szCs w:val="21"/>
              </w:rPr>
              <w:t xml:space="preserve"> M350、M300、M30行业版无人机，作为简易机场使用，可实现类似标准自动机场的自动航线规划、执飞功能；2、支持接入Mavic 2等其他已有老旧型号无人机，通过视频推流，实现视频回传效果。</w:t>
            </w:r>
          </w:p>
        </w:tc>
        <w:tc>
          <w:tcPr>
            <w:tcW w:w="236" w:type="pct"/>
            <w:vMerge/>
            <w:tcBorders>
              <w:top w:val="nil"/>
              <w:left w:val="single" w:sz="4" w:space="0" w:color="auto"/>
              <w:bottom w:val="single" w:sz="4" w:space="0" w:color="000000"/>
              <w:right w:val="single" w:sz="4" w:space="0" w:color="auto"/>
            </w:tcBorders>
            <w:vAlign w:val="center"/>
          </w:tcPr>
          <w:p w14:paraId="5C765235"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423CA20E" w14:textId="77777777" w:rsidR="00555C85" w:rsidRDefault="00555C85">
            <w:pPr>
              <w:spacing w:before="0" w:after="0"/>
              <w:ind w:firstLineChars="0" w:firstLine="0"/>
              <w:rPr>
                <w:rFonts w:ascii="仿宋" w:hAnsi="仿宋" w:cs="宋体" w:hint="eastAsia"/>
                <w:kern w:val="0"/>
                <w:sz w:val="21"/>
                <w:szCs w:val="21"/>
              </w:rPr>
            </w:pPr>
          </w:p>
        </w:tc>
      </w:tr>
      <w:tr w:rsidR="00555C85" w14:paraId="3B96371D"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4BF5E3CD"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31</w:t>
            </w:r>
          </w:p>
        </w:tc>
        <w:tc>
          <w:tcPr>
            <w:tcW w:w="235" w:type="pct"/>
            <w:vMerge/>
            <w:tcBorders>
              <w:top w:val="nil"/>
              <w:left w:val="single" w:sz="4" w:space="0" w:color="auto"/>
              <w:bottom w:val="single" w:sz="4" w:space="0" w:color="auto"/>
              <w:right w:val="single" w:sz="4" w:space="0" w:color="auto"/>
            </w:tcBorders>
            <w:vAlign w:val="center"/>
          </w:tcPr>
          <w:p w14:paraId="33311826"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7D783A20"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085AD30B"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1F5EF263"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数据实时输出</w:t>
            </w:r>
          </w:p>
        </w:tc>
        <w:tc>
          <w:tcPr>
            <w:tcW w:w="2862" w:type="pct"/>
            <w:tcBorders>
              <w:top w:val="nil"/>
              <w:left w:val="nil"/>
              <w:bottom w:val="single" w:sz="4" w:space="0" w:color="auto"/>
              <w:right w:val="single" w:sz="4" w:space="0" w:color="auto"/>
            </w:tcBorders>
            <w:shd w:val="clear" w:color="auto" w:fill="auto"/>
            <w:vAlign w:val="center"/>
          </w:tcPr>
          <w:p w14:paraId="18858BF2"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需要支持与公安机关现有视频监控平台、图像解析系统等进行互联，对产生的视频、图像、数据等利用现有平台进行共享、分析和应用。</w:t>
            </w:r>
          </w:p>
        </w:tc>
        <w:tc>
          <w:tcPr>
            <w:tcW w:w="236" w:type="pct"/>
            <w:vMerge/>
            <w:tcBorders>
              <w:top w:val="nil"/>
              <w:left w:val="single" w:sz="4" w:space="0" w:color="auto"/>
              <w:bottom w:val="single" w:sz="4" w:space="0" w:color="000000"/>
              <w:right w:val="single" w:sz="4" w:space="0" w:color="auto"/>
            </w:tcBorders>
            <w:vAlign w:val="center"/>
          </w:tcPr>
          <w:p w14:paraId="56567D6F"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4F16DFD8" w14:textId="77777777" w:rsidR="00555C85" w:rsidRDefault="00555C85">
            <w:pPr>
              <w:spacing w:before="0" w:after="0"/>
              <w:ind w:firstLineChars="0" w:firstLine="0"/>
              <w:rPr>
                <w:rFonts w:ascii="仿宋" w:hAnsi="仿宋" w:cs="宋体" w:hint="eastAsia"/>
                <w:kern w:val="0"/>
                <w:sz w:val="21"/>
                <w:szCs w:val="21"/>
              </w:rPr>
            </w:pPr>
          </w:p>
        </w:tc>
      </w:tr>
      <w:tr w:rsidR="00555C85" w14:paraId="404077B4"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0CCD1E9E"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32</w:t>
            </w:r>
          </w:p>
        </w:tc>
        <w:tc>
          <w:tcPr>
            <w:tcW w:w="235" w:type="pct"/>
            <w:vMerge/>
            <w:tcBorders>
              <w:top w:val="nil"/>
              <w:left w:val="single" w:sz="4" w:space="0" w:color="auto"/>
              <w:bottom w:val="single" w:sz="4" w:space="0" w:color="auto"/>
              <w:right w:val="single" w:sz="4" w:space="0" w:color="auto"/>
            </w:tcBorders>
            <w:vAlign w:val="center"/>
          </w:tcPr>
          <w:p w14:paraId="341C4706"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3BDD90CA"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3E086688"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63523E61"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对接相关平台系统</w:t>
            </w:r>
          </w:p>
        </w:tc>
        <w:tc>
          <w:tcPr>
            <w:tcW w:w="2862" w:type="pct"/>
            <w:tcBorders>
              <w:top w:val="nil"/>
              <w:left w:val="nil"/>
              <w:bottom w:val="single" w:sz="4" w:space="0" w:color="auto"/>
              <w:right w:val="single" w:sz="4" w:space="0" w:color="auto"/>
            </w:tcBorders>
            <w:shd w:val="clear" w:color="auto" w:fill="auto"/>
            <w:vAlign w:val="center"/>
          </w:tcPr>
          <w:p w14:paraId="652FFA4F"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需要支持与市智慧城市运行指挥中心、市公安局低空无人机侦测防控系统、民用无人机管控系统等系统平台进行对接，输出无人机数据成果用于指挥调度、低空管理、安全防控等方面。</w:t>
            </w:r>
          </w:p>
        </w:tc>
        <w:tc>
          <w:tcPr>
            <w:tcW w:w="236" w:type="pct"/>
            <w:vMerge/>
            <w:tcBorders>
              <w:top w:val="nil"/>
              <w:left w:val="single" w:sz="4" w:space="0" w:color="auto"/>
              <w:bottom w:val="single" w:sz="4" w:space="0" w:color="000000"/>
              <w:right w:val="single" w:sz="4" w:space="0" w:color="auto"/>
            </w:tcBorders>
            <w:vAlign w:val="center"/>
          </w:tcPr>
          <w:p w14:paraId="7CA29830"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04B5746F" w14:textId="77777777" w:rsidR="00555C85" w:rsidRDefault="00555C85">
            <w:pPr>
              <w:spacing w:before="0" w:after="0"/>
              <w:ind w:firstLineChars="0" w:firstLine="0"/>
              <w:rPr>
                <w:rFonts w:ascii="仿宋" w:hAnsi="仿宋" w:cs="宋体" w:hint="eastAsia"/>
                <w:kern w:val="0"/>
                <w:sz w:val="21"/>
                <w:szCs w:val="21"/>
              </w:rPr>
            </w:pPr>
          </w:p>
        </w:tc>
      </w:tr>
      <w:tr w:rsidR="00555C85" w14:paraId="24703F75"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043D02C5"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33</w:t>
            </w:r>
          </w:p>
        </w:tc>
        <w:tc>
          <w:tcPr>
            <w:tcW w:w="235" w:type="pct"/>
            <w:vMerge/>
            <w:tcBorders>
              <w:top w:val="nil"/>
              <w:left w:val="single" w:sz="4" w:space="0" w:color="auto"/>
              <w:bottom w:val="single" w:sz="4" w:space="0" w:color="auto"/>
              <w:right w:val="single" w:sz="4" w:space="0" w:color="auto"/>
            </w:tcBorders>
            <w:vAlign w:val="center"/>
          </w:tcPr>
          <w:p w14:paraId="339FF2E5"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1A35FEEE"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2481ABBB"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noWrap/>
            <w:vAlign w:val="center"/>
          </w:tcPr>
          <w:p w14:paraId="1DA5F269"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即时通讯</w:t>
            </w:r>
          </w:p>
        </w:tc>
        <w:tc>
          <w:tcPr>
            <w:tcW w:w="2862" w:type="pct"/>
            <w:tcBorders>
              <w:top w:val="nil"/>
              <w:left w:val="nil"/>
              <w:bottom w:val="single" w:sz="4" w:space="0" w:color="auto"/>
              <w:right w:val="single" w:sz="4" w:space="0" w:color="auto"/>
            </w:tcBorders>
            <w:shd w:val="clear" w:color="auto" w:fill="auto"/>
            <w:vAlign w:val="center"/>
          </w:tcPr>
          <w:p w14:paraId="025178F2"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需要提供共同权限的群组，组成即时通讯组。需要可以指定组长级单位。需要可以管理群组，需要可以按区域、单位、权限划分组群。</w:t>
            </w:r>
          </w:p>
        </w:tc>
        <w:tc>
          <w:tcPr>
            <w:tcW w:w="236" w:type="pct"/>
            <w:vMerge/>
            <w:tcBorders>
              <w:top w:val="nil"/>
              <w:left w:val="single" w:sz="4" w:space="0" w:color="auto"/>
              <w:bottom w:val="single" w:sz="4" w:space="0" w:color="000000"/>
              <w:right w:val="single" w:sz="4" w:space="0" w:color="auto"/>
            </w:tcBorders>
            <w:vAlign w:val="center"/>
          </w:tcPr>
          <w:p w14:paraId="0A998461"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3E783403" w14:textId="77777777" w:rsidR="00555C85" w:rsidRDefault="00555C85">
            <w:pPr>
              <w:spacing w:before="0" w:after="0"/>
              <w:ind w:firstLineChars="0" w:firstLine="0"/>
              <w:rPr>
                <w:rFonts w:ascii="仿宋" w:hAnsi="仿宋" w:cs="宋体" w:hint="eastAsia"/>
                <w:kern w:val="0"/>
                <w:sz w:val="21"/>
                <w:szCs w:val="21"/>
              </w:rPr>
            </w:pPr>
          </w:p>
        </w:tc>
      </w:tr>
      <w:tr w:rsidR="00555C85" w14:paraId="3D246CFA" w14:textId="77777777">
        <w:trPr>
          <w:trHeight w:val="288"/>
        </w:trPr>
        <w:tc>
          <w:tcPr>
            <w:tcW w:w="235" w:type="pct"/>
            <w:tcBorders>
              <w:top w:val="nil"/>
              <w:left w:val="single" w:sz="4" w:space="0" w:color="auto"/>
              <w:bottom w:val="single" w:sz="4" w:space="0" w:color="auto"/>
              <w:right w:val="single" w:sz="4" w:space="0" w:color="auto"/>
            </w:tcBorders>
            <w:shd w:val="clear" w:color="auto" w:fill="auto"/>
            <w:vAlign w:val="center"/>
          </w:tcPr>
          <w:p w14:paraId="013F3709"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34</w:t>
            </w:r>
          </w:p>
        </w:tc>
        <w:tc>
          <w:tcPr>
            <w:tcW w:w="235" w:type="pct"/>
            <w:vMerge/>
            <w:tcBorders>
              <w:top w:val="nil"/>
              <w:left w:val="single" w:sz="4" w:space="0" w:color="auto"/>
              <w:bottom w:val="single" w:sz="4" w:space="0" w:color="auto"/>
              <w:right w:val="single" w:sz="4" w:space="0" w:color="auto"/>
            </w:tcBorders>
            <w:vAlign w:val="center"/>
          </w:tcPr>
          <w:p w14:paraId="712F0B57" w14:textId="77777777" w:rsidR="00555C85" w:rsidRDefault="00555C85">
            <w:pPr>
              <w:spacing w:before="0" w:after="0"/>
              <w:ind w:firstLineChars="0" w:firstLine="0"/>
              <w:rPr>
                <w:rFonts w:ascii="仿宋" w:hAnsi="仿宋" w:cs="宋体" w:hint="eastAsia"/>
                <w:kern w:val="0"/>
                <w:sz w:val="21"/>
                <w:szCs w:val="21"/>
              </w:rPr>
            </w:pPr>
          </w:p>
        </w:tc>
        <w:tc>
          <w:tcPr>
            <w:tcW w:w="235" w:type="pct"/>
            <w:vMerge w:val="restart"/>
            <w:tcBorders>
              <w:top w:val="nil"/>
              <w:left w:val="single" w:sz="4" w:space="0" w:color="auto"/>
              <w:bottom w:val="single" w:sz="4" w:space="0" w:color="auto"/>
              <w:right w:val="single" w:sz="4" w:space="0" w:color="auto"/>
            </w:tcBorders>
            <w:shd w:val="clear" w:color="000000" w:fill="ACB9CA"/>
            <w:vAlign w:val="center"/>
          </w:tcPr>
          <w:p w14:paraId="34D2F5DA"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移动端</w:t>
            </w:r>
          </w:p>
        </w:tc>
        <w:tc>
          <w:tcPr>
            <w:tcW w:w="235" w:type="pct"/>
            <w:vMerge w:val="restart"/>
            <w:tcBorders>
              <w:top w:val="nil"/>
              <w:left w:val="single" w:sz="4" w:space="0" w:color="auto"/>
              <w:bottom w:val="single" w:sz="4" w:space="0" w:color="auto"/>
              <w:right w:val="single" w:sz="4" w:space="0" w:color="auto"/>
            </w:tcBorders>
            <w:shd w:val="clear" w:color="auto" w:fill="auto"/>
            <w:vAlign w:val="center"/>
          </w:tcPr>
          <w:p w14:paraId="1C2E8B22"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移动端</w:t>
            </w:r>
          </w:p>
        </w:tc>
        <w:tc>
          <w:tcPr>
            <w:tcW w:w="722" w:type="pct"/>
            <w:tcBorders>
              <w:top w:val="nil"/>
              <w:left w:val="nil"/>
              <w:bottom w:val="single" w:sz="4" w:space="0" w:color="auto"/>
              <w:right w:val="single" w:sz="4" w:space="0" w:color="auto"/>
            </w:tcBorders>
            <w:shd w:val="clear" w:color="auto" w:fill="auto"/>
            <w:vAlign w:val="center"/>
          </w:tcPr>
          <w:p w14:paraId="409C5026"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首页</w:t>
            </w:r>
          </w:p>
        </w:tc>
        <w:tc>
          <w:tcPr>
            <w:tcW w:w="2862" w:type="pct"/>
            <w:tcBorders>
              <w:top w:val="nil"/>
              <w:left w:val="nil"/>
              <w:bottom w:val="single" w:sz="4" w:space="0" w:color="auto"/>
              <w:right w:val="single" w:sz="4" w:space="0" w:color="auto"/>
            </w:tcBorders>
            <w:shd w:val="clear" w:color="auto" w:fill="auto"/>
            <w:vAlign w:val="center"/>
          </w:tcPr>
          <w:p w14:paraId="47BB8F81"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移动端登录页，需要提供输入账号密码、忘记密码、扫码登录。</w:t>
            </w:r>
          </w:p>
        </w:tc>
        <w:tc>
          <w:tcPr>
            <w:tcW w:w="236" w:type="pct"/>
            <w:vMerge/>
            <w:tcBorders>
              <w:top w:val="nil"/>
              <w:left w:val="single" w:sz="4" w:space="0" w:color="auto"/>
              <w:bottom w:val="single" w:sz="4" w:space="0" w:color="000000"/>
              <w:right w:val="single" w:sz="4" w:space="0" w:color="auto"/>
            </w:tcBorders>
            <w:vAlign w:val="center"/>
          </w:tcPr>
          <w:p w14:paraId="017D2F91"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3A969023" w14:textId="77777777" w:rsidR="00555C85" w:rsidRDefault="00555C85">
            <w:pPr>
              <w:spacing w:before="0" w:after="0"/>
              <w:ind w:firstLineChars="0" w:firstLine="0"/>
              <w:rPr>
                <w:rFonts w:ascii="仿宋" w:hAnsi="仿宋" w:cs="宋体" w:hint="eastAsia"/>
                <w:kern w:val="0"/>
                <w:sz w:val="21"/>
                <w:szCs w:val="21"/>
              </w:rPr>
            </w:pPr>
          </w:p>
        </w:tc>
      </w:tr>
      <w:tr w:rsidR="00555C85" w14:paraId="63EED447" w14:textId="77777777">
        <w:trPr>
          <w:trHeight w:val="720"/>
        </w:trPr>
        <w:tc>
          <w:tcPr>
            <w:tcW w:w="235" w:type="pct"/>
            <w:tcBorders>
              <w:top w:val="nil"/>
              <w:left w:val="single" w:sz="4" w:space="0" w:color="auto"/>
              <w:bottom w:val="single" w:sz="4" w:space="0" w:color="auto"/>
              <w:right w:val="single" w:sz="4" w:space="0" w:color="auto"/>
            </w:tcBorders>
            <w:shd w:val="clear" w:color="auto" w:fill="auto"/>
            <w:vAlign w:val="center"/>
          </w:tcPr>
          <w:p w14:paraId="39758518"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35</w:t>
            </w:r>
          </w:p>
        </w:tc>
        <w:tc>
          <w:tcPr>
            <w:tcW w:w="235" w:type="pct"/>
            <w:vMerge/>
            <w:tcBorders>
              <w:top w:val="nil"/>
              <w:left w:val="single" w:sz="4" w:space="0" w:color="auto"/>
              <w:bottom w:val="single" w:sz="4" w:space="0" w:color="auto"/>
              <w:right w:val="single" w:sz="4" w:space="0" w:color="auto"/>
            </w:tcBorders>
            <w:vAlign w:val="center"/>
          </w:tcPr>
          <w:p w14:paraId="6C7FAE20"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7947FB9B"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598C5E6C"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790F2B79"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地图</w:t>
            </w:r>
          </w:p>
        </w:tc>
        <w:tc>
          <w:tcPr>
            <w:tcW w:w="2862" w:type="pct"/>
            <w:tcBorders>
              <w:top w:val="nil"/>
              <w:left w:val="nil"/>
              <w:bottom w:val="single" w:sz="4" w:space="0" w:color="auto"/>
              <w:right w:val="single" w:sz="4" w:space="0" w:color="auto"/>
            </w:tcBorders>
            <w:shd w:val="clear" w:color="auto" w:fill="auto"/>
            <w:vAlign w:val="center"/>
          </w:tcPr>
          <w:p w14:paraId="5603C3C8"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需要可以在地图上轻松查看任务区域和目标点，实时查看飞行路径和无人机位置。同时，地图还可以显示了飞行限制区域和安全警示信息，帮助飞手规避风险。</w:t>
            </w:r>
          </w:p>
        </w:tc>
        <w:tc>
          <w:tcPr>
            <w:tcW w:w="236" w:type="pct"/>
            <w:vMerge/>
            <w:tcBorders>
              <w:top w:val="nil"/>
              <w:left w:val="single" w:sz="4" w:space="0" w:color="auto"/>
              <w:bottom w:val="single" w:sz="4" w:space="0" w:color="000000"/>
              <w:right w:val="single" w:sz="4" w:space="0" w:color="auto"/>
            </w:tcBorders>
            <w:vAlign w:val="center"/>
          </w:tcPr>
          <w:p w14:paraId="697AAF30"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229FB4FB" w14:textId="77777777" w:rsidR="00555C85" w:rsidRDefault="00555C85">
            <w:pPr>
              <w:spacing w:before="0" w:after="0"/>
              <w:ind w:firstLineChars="0" w:firstLine="0"/>
              <w:rPr>
                <w:rFonts w:ascii="仿宋" w:hAnsi="仿宋" w:cs="宋体" w:hint="eastAsia"/>
                <w:kern w:val="0"/>
                <w:sz w:val="21"/>
                <w:szCs w:val="21"/>
              </w:rPr>
            </w:pPr>
          </w:p>
        </w:tc>
      </w:tr>
      <w:tr w:rsidR="00555C85" w14:paraId="3446F3D2"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5C52927D"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36</w:t>
            </w:r>
          </w:p>
        </w:tc>
        <w:tc>
          <w:tcPr>
            <w:tcW w:w="235" w:type="pct"/>
            <w:vMerge/>
            <w:tcBorders>
              <w:top w:val="nil"/>
              <w:left w:val="single" w:sz="4" w:space="0" w:color="auto"/>
              <w:bottom w:val="single" w:sz="4" w:space="0" w:color="auto"/>
              <w:right w:val="single" w:sz="4" w:space="0" w:color="auto"/>
            </w:tcBorders>
            <w:vAlign w:val="center"/>
          </w:tcPr>
          <w:p w14:paraId="66CAB86C"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0A120079"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6FA8D162"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3A759BFB"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任务管理</w:t>
            </w:r>
          </w:p>
        </w:tc>
        <w:tc>
          <w:tcPr>
            <w:tcW w:w="2862" w:type="pct"/>
            <w:tcBorders>
              <w:top w:val="nil"/>
              <w:left w:val="nil"/>
              <w:bottom w:val="single" w:sz="4" w:space="0" w:color="auto"/>
              <w:right w:val="single" w:sz="4" w:space="0" w:color="auto"/>
            </w:tcBorders>
            <w:shd w:val="clear" w:color="auto" w:fill="auto"/>
            <w:vAlign w:val="center"/>
          </w:tcPr>
          <w:p w14:paraId="4CEDBDEE"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需要提供任务接收、处理、反馈等全流程管理的功能，需要提供上传任务相关数据功能，如图片、视频等。</w:t>
            </w:r>
          </w:p>
        </w:tc>
        <w:tc>
          <w:tcPr>
            <w:tcW w:w="236" w:type="pct"/>
            <w:vMerge/>
            <w:tcBorders>
              <w:top w:val="nil"/>
              <w:left w:val="single" w:sz="4" w:space="0" w:color="auto"/>
              <w:bottom w:val="single" w:sz="4" w:space="0" w:color="000000"/>
              <w:right w:val="single" w:sz="4" w:space="0" w:color="auto"/>
            </w:tcBorders>
            <w:vAlign w:val="center"/>
          </w:tcPr>
          <w:p w14:paraId="579C33D1"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1E7CC965" w14:textId="77777777" w:rsidR="00555C85" w:rsidRDefault="00555C85">
            <w:pPr>
              <w:spacing w:before="0" w:after="0"/>
              <w:ind w:firstLineChars="0" w:firstLine="0"/>
              <w:rPr>
                <w:rFonts w:ascii="仿宋" w:hAnsi="仿宋" w:cs="宋体" w:hint="eastAsia"/>
                <w:kern w:val="0"/>
                <w:sz w:val="21"/>
                <w:szCs w:val="21"/>
              </w:rPr>
            </w:pPr>
          </w:p>
        </w:tc>
      </w:tr>
      <w:tr w:rsidR="00555C85" w14:paraId="3A6BA915" w14:textId="77777777">
        <w:trPr>
          <w:trHeight w:val="480"/>
        </w:trPr>
        <w:tc>
          <w:tcPr>
            <w:tcW w:w="235" w:type="pct"/>
            <w:tcBorders>
              <w:top w:val="nil"/>
              <w:left w:val="single" w:sz="4" w:space="0" w:color="auto"/>
              <w:bottom w:val="single" w:sz="4" w:space="0" w:color="auto"/>
              <w:right w:val="single" w:sz="4" w:space="0" w:color="auto"/>
            </w:tcBorders>
            <w:shd w:val="clear" w:color="auto" w:fill="auto"/>
            <w:vAlign w:val="center"/>
          </w:tcPr>
          <w:p w14:paraId="210487BF"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37</w:t>
            </w:r>
          </w:p>
        </w:tc>
        <w:tc>
          <w:tcPr>
            <w:tcW w:w="235" w:type="pct"/>
            <w:vMerge/>
            <w:tcBorders>
              <w:top w:val="nil"/>
              <w:left w:val="single" w:sz="4" w:space="0" w:color="auto"/>
              <w:bottom w:val="single" w:sz="4" w:space="0" w:color="auto"/>
              <w:right w:val="single" w:sz="4" w:space="0" w:color="auto"/>
            </w:tcBorders>
            <w:vAlign w:val="center"/>
          </w:tcPr>
          <w:p w14:paraId="45D876AA"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1C4D2E27"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57F05234"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398E6C08"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指挥调度</w:t>
            </w:r>
          </w:p>
        </w:tc>
        <w:tc>
          <w:tcPr>
            <w:tcW w:w="2862" w:type="pct"/>
            <w:tcBorders>
              <w:top w:val="nil"/>
              <w:left w:val="nil"/>
              <w:bottom w:val="single" w:sz="4" w:space="0" w:color="auto"/>
              <w:right w:val="single" w:sz="4" w:space="0" w:color="auto"/>
            </w:tcBorders>
            <w:shd w:val="clear" w:color="auto" w:fill="auto"/>
            <w:vAlign w:val="center"/>
          </w:tcPr>
          <w:p w14:paraId="27D35243"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需要可以接收前端飞手指令，发挥实时指挥调度作用，为指挥决策提供全面的业务支撑。</w:t>
            </w:r>
          </w:p>
        </w:tc>
        <w:tc>
          <w:tcPr>
            <w:tcW w:w="236" w:type="pct"/>
            <w:vMerge/>
            <w:tcBorders>
              <w:top w:val="nil"/>
              <w:left w:val="single" w:sz="4" w:space="0" w:color="auto"/>
              <w:bottom w:val="single" w:sz="4" w:space="0" w:color="000000"/>
              <w:right w:val="single" w:sz="4" w:space="0" w:color="auto"/>
            </w:tcBorders>
            <w:vAlign w:val="center"/>
          </w:tcPr>
          <w:p w14:paraId="7107A8A2"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4DDD35F4" w14:textId="77777777" w:rsidR="00555C85" w:rsidRDefault="00555C85">
            <w:pPr>
              <w:spacing w:before="0" w:after="0"/>
              <w:ind w:firstLineChars="0" w:firstLine="0"/>
              <w:rPr>
                <w:rFonts w:ascii="仿宋" w:hAnsi="仿宋" w:cs="宋体" w:hint="eastAsia"/>
                <w:kern w:val="0"/>
                <w:sz w:val="21"/>
                <w:szCs w:val="21"/>
              </w:rPr>
            </w:pPr>
          </w:p>
        </w:tc>
      </w:tr>
      <w:tr w:rsidR="00555C85" w14:paraId="0491889A" w14:textId="77777777">
        <w:trPr>
          <w:trHeight w:val="720"/>
        </w:trPr>
        <w:tc>
          <w:tcPr>
            <w:tcW w:w="235" w:type="pct"/>
            <w:tcBorders>
              <w:top w:val="nil"/>
              <w:left w:val="single" w:sz="4" w:space="0" w:color="auto"/>
              <w:bottom w:val="single" w:sz="4" w:space="0" w:color="auto"/>
              <w:right w:val="single" w:sz="4" w:space="0" w:color="auto"/>
            </w:tcBorders>
            <w:shd w:val="clear" w:color="auto" w:fill="auto"/>
            <w:vAlign w:val="center"/>
          </w:tcPr>
          <w:p w14:paraId="4F42637E"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lastRenderedPageBreak/>
              <w:t>38</w:t>
            </w:r>
          </w:p>
        </w:tc>
        <w:tc>
          <w:tcPr>
            <w:tcW w:w="235" w:type="pct"/>
            <w:vMerge/>
            <w:tcBorders>
              <w:top w:val="nil"/>
              <w:left w:val="single" w:sz="4" w:space="0" w:color="auto"/>
              <w:bottom w:val="single" w:sz="4" w:space="0" w:color="auto"/>
              <w:right w:val="single" w:sz="4" w:space="0" w:color="auto"/>
            </w:tcBorders>
            <w:vAlign w:val="center"/>
          </w:tcPr>
          <w:p w14:paraId="40EFC2F2"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4916A684" w14:textId="77777777" w:rsidR="00555C85" w:rsidRDefault="00555C85">
            <w:pPr>
              <w:spacing w:before="0" w:after="0"/>
              <w:ind w:firstLineChars="0" w:firstLine="0"/>
              <w:rPr>
                <w:rFonts w:ascii="仿宋" w:hAnsi="仿宋" w:cs="宋体" w:hint="eastAsia"/>
                <w:kern w:val="0"/>
                <w:sz w:val="21"/>
                <w:szCs w:val="21"/>
              </w:rPr>
            </w:pPr>
          </w:p>
        </w:tc>
        <w:tc>
          <w:tcPr>
            <w:tcW w:w="235" w:type="pct"/>
            <w:vMerge/>
            <w:tcBorders>
              <w:top w:val="nil"/>
              <w:left w:val="single" w:sz="4" w:space="0" w:color="auto"/>
              <w:bottom w:val="single" w:sz="4" w:space="0" w:color="auto"/>
              <w:right w:val="single" w:sz="4" w:space="0" w:color="auto"/>
            </w:tcBorders>
            <w:vAlign w:val="center"/>
          </w:tcPr>
          <w:p w14:paraId="04FEDF50" w14:textId="77777777" w:rsidR="00555C85" w:rsidRDefault="00555C85">
            <w:pPr>
              <w:spacing w:before="0" w:after="0"/>
              <w:ind w:firstLineChars="0" w:firstLine="0"/>
              <w:rPr>
                <w:rFonts w:ascii="仿宋" w:hAnsi="仿宋" w:cs="宋体" w:hint="eastAsia"/>
                <w:kern w:val="0"/>
                <w:sz w:val="21"/>
                <w:szCs w:val="21"/>
              </w:rPr>
            </w:pPr>
          </w:p>
        </w:tc>
        <w:tc>
          <w:tcPr>
            <w:tcW w:w="722" w:type="pct"/>
            <w:tcBorders>
              <w:top w:val="nil"/>
              <w:left w:val="nil"/>
              <w:bottom w:val="single" w:sz="4" w:space="0" w:color="auto"/>
              <w:right w:val="single" w:sz="4" w:space="0" w:color="auto"/>
            </w:tcBorders>
            <w:shd w:val="clear" w:color="auto" w:fill="auto"/>
            <w:vAlign w:val="center"/>
          </w:tcPr>
          <w:p w14:paraId="40C9ACDF" w14:textId="77777777" w:rsidR="00555C85" w:rsidRDefault="00000000">
            <w:pPr>
              <w:spacing w:before="0" w:after="0"/>
              <w:ind w:firstLineChars="0" w:firstLine="0"/>
              <w:jc w:val="center"/>
              <w:rPr>
                <w:rFonts w:ascii="仿宋" w:hAnsi="仿宋" w:cs="宋体" w:hint="eastAsia"/>
                <w:kern w:val="0"/>
                <w:sz w:val="21"/>
                <w:szCs w:val="21"/>
              </w:rPr>
            </w:pPr>
            <w:r>
              <w:rPr>
                <w:rFonts w:ascii="仿宋" w:hAnsi="仿宋" w:cs="宋体" w:hint="eastAsia"/>
                <w:kern w:val="0"/>
                <w:sz w:val="21"/>
                <w:szCs w:val="21"/>
              </w:rPr>
              <w:t>个人中心</w:t>
            </w:r>
          </w:p>
        </w:tc>
        <w:tc>
          <w:tcPr>
            <w:tcW w:w="2862" w:type="pct"/>
            <w:tcBorders>
              <w:top w:val="nil"/>
              <w:left w:val="nil"/>
              <w:bottom w:val="single" w:sz="4" w:space="0" w:color="auto"/>
              <w:right w:val="single" w:sz="4" w:space="0" w:color="auto"/>
            </w:tcBorders>
            <w:shd w:val="clear" w:color="auto" w:fill="auto"/>
            <w:vAlign w:val="center"/>
          </w:tcPr>
          <w:p w14:paraId="13F9B251" w14:textId="77777777" w:rsidR="00555C85" w:rsidRDefault="00000000">
            <w:pPr>
              <w:spacing w:before="0" w:after="0"/>
              <w:ind w:firstLineChars="0" w:firstLine="0"/>
              <w:rPr>
                <w:rFonts w:ascii="仿宋" w:hAnsi="仿宋" w:cs="宋体" w:hint="eastAsia"/>
                <w:kern w:val="0"/>
                <w:sz w:val="21"/>
                <w:szCs w:val="21"/>
              </w:rPr>
            </w:pPr>
            <w:r>
              <w:rPr>
                <w:rFonts w:ascii="仿宋" w:hAnsi="仿宋" w:cs="宋体" w:hint="eastAsia"/>
                <w:kern w:val="0"/>
                <w:sz w:val="21"/>
                <w:szCs w:val="21"/>
              </w:rPr>
              <w:t>需要提供我的处置信息、工作提醒等设置与管理的功能。需要提供账号信息、密码修改、分辨率、清晰度、版本号及版权等信息展示及设置的功能。</w:t>
            </w:r>
          </w:p>
        </w:tc>
        <w:tc>
          <w:tcPr>
            <w:tcW w:w="236" w:type="pct"/>
            <w:vMerge/>
            <w:tcBorders>
              <w:top w:val="nil"/>
              <w:left w:val="single" w:sz="4" w:space="0" w:color="auto"/>
              <w:bottom w:val="single" w:sz="4" w:space="0" w:color="000000"/>
              <w:right w:val="single" w:sz="4" w:space="0" w:color="auto"/>
            </w:tcBorders>
            <w:vAlign w:val="center"/>
          </w:tcPr>
          <w:p w14:paraId="6D3A95F4" w14:textId="77777777" w:rsidR="00555C85" w:rsidRDefault="00555C85">
            <w:pPr>
              <w:spacing w:before="0" w:after="0"/>
              <w:ind w:firstLineChars="0" w:firstLine="0"/>
              <w:rPr>
                <w:rFonts w:ascii="仿宋" w:hAnsi="仿宋" w:cs="宋体" w:hint="eastAsia"/>
                <w:kern w:val="0"/>
                <w:sz w:val="21"/>
                <w:szCs w:val="21"/>
              </w:rPr>
            </w:pPr>
          </w:p>
        </w:tc>
        <w:tc>
          <w:tcPr>
            <w:tcW w:w="236" w:type="pct"/>
            <w:vMerge/>
            <w:tcBorders>
              <w:top w:val="nil"/>
              <w:left w:val="single" w:sz="4" w:space="0" w:color="auto"/>
              <w:bottom w:val="single" w:sz="4" w:space="0" w:color="000000"/>
              <w:right w:val="single" w:sz="4" w:space="0" w:color="auto"/>
            </w:tcBorders>
            <w:vAlign w:val="center"/>
          </w:tcPr>
          <w:p w14:paraId="7B97AB3F" w14:textId="77777777" w:rsidR="00555C85" w:rsidRDefault="00555C85">
            <w:pPr>
              <w:spacing w:before="0" w:after="0"/>
              <w:ind w:firstLineChars="0" w:firstLine="0"/>
              <w:rPr>
                <w:rFonts w:ascii="仿宋" w:hAnsi="仿宋" w:cs="宋体" w:hint="eastAsia"/>
                <w:kern w:val="0"/>
                <w:sz w:val="21"/>
                <w:szCs w:val="21"/>
              </w:rPr>
            </w:pPr>
          </w:p>
        </w:tc>
      </w:tr>
    </w:tbl>
    <w:p w14:paraId="5E322109" w14:textId="77777777" w:rsidR="00555C85" w:rsidRDefault="00555C85">
      <w:pPr>
        <w:ind w:firstLine="560"/>
      </w:pPr>
    </w:p>
    <w:p w14:paraId="442A2CBD" w14:textId="77777777" w:rsidR="00555C85" w:rsidRDefault="00000000">
      <w:pPr>
        <w:pStyle w:val="2"/>
        <w:ind w:firstLine="562"/>
      </w:pPr>
      <w:r>
        <w:br w:type="page"/>
      </w:r>
    </w:p>
    <w:p w14:paraId="210319AA" w14:textId="6B53FEF6" w:rsidR="00555C85" w:rsidRDefault="002B4D3E" w:rsidP="007C6452">
      <w:pPr>
        <w:pStyle w:val="20"/>
        <w:ind w:firstLine="602"/>
      </w:pPr>
      <w:r>
        <w:rPr>
          <w:rFonts w:hint="eastAsia"/>
        </w:rPr>
        <w:lastRenderedPageBreak/>
        <w:t xml:space="preserve">1.1.3 </w:t>
      </w:r>
      <w:r>
        <w:rPr>
          <w:rFonts w:hint="eastAsia"/>
        </w:rPr>
        <w:t>网络需求分析</w:t>
      </w:r>
    </w:p>
    <w:tbl>
      <w:tblPr>
        <w:tblW w:w="4999" w:type="pct"/>
        <w:tblInd w:w="2" w:type="dxa"/>
        <w:tblLook w:val="04A0" w:firstRow="1" w:lastRow="0" w:firstColumn="1" w:lastColumn="0" w:noHBand="0" w:noVBand="1"/>
      </w:tblPr>
      <w:tblGrid>
        <w:gridCol w:w="1009"/>
        <w:gridCol w:w="2020"/>
        <w:gridCol w:w="5798"/>
      </w:tblGrid>
      <w:tr w:rsidR="00555C85" w14:paraId="033FF307" w14:textId="77777777">
        <w:trPr>
          <w:trHeight w:val="390"/>
        </w:trPr>
        <w:tc>
          <w:tcPr>
            <w:tcW w:w="5000" w:type="pct"/>
            <w:gridSpan w:val="3"/>
            <w:tcBorders>
              <w:top w:val="single" w:sz="8" w:space="0" w:color="000000"/>
              <w:left w:val="single" w:sz="8" w:space="0" w:color="000000"/>
              <w:bottom w:val="single" w:sz="8" w:space="0" w:color="000000"/>
              <w:right w:val="single" w:sz="4" w:space="0" w:color="000000"/>
            </w:tcBorders>
            <w:shd w:val="clear" w:color="auto" w:fill="auto"/>
            <w:vAlign w:val="center"/>
          </w:tcPr>
          <w:p w14:paraId="0EFC61C8" w14:textId="77777777" w:rsidR="00555C85" w:rsidRDefault="00000000">
            <w:pPr>
              <w:ind w:firstLine="480"/>
              <w:jc w:val="center"/>
              <w:textAlignment w:val="center"/>
              <w:rPr>
                <w:rFonts w:ascii="仿宋" w:hAnsi="仿宋" w:cs="仿宋" w:hint="eastAsia"/>
                <w:szCs w:val="28"/>
              </w:rPr>
            </w:pPr>
            <w:bookmarkStart w:id="2" w:name="_Hlk166754484"/>
            <w:r>
              <w:rPr>
                <w:rFonts w:ascii="仿宋" w:hAnsi="仿宋" w:cs="仿宋" w:hint="eastAsia"/>
                <w:sz w:val="24"/>
                <w:szCs w:val="24"/>
              </w:rPr>
              <w:t>网络需求</w:t>
            </w:r>
          </w:p>
        </w:tc>
      </w:tr>
      <w:tr w:rsidR="00555C85" w14:paraId="51EFD676" w14:textId="77777777">
        <w:trPr>
          <w:trHeight w:val="300"/>
        </w:trPr>
        <w:tc>
          <w:tcPr>
            <w:tcW w:w="572" w:type="pct"/>
            <w:tcBorders>
              <w:top w:val="nil"/>
              <w:left w:val="single" w:sz="8" w:space="0" w:color="000000"/>
              <w:bottom w:val="single" w:sz="8" w:space="0" w:color="000000"/>
              <w:right w:val="single" w:sz="8" w:space="0" w:color="000000"/>
            </w:tcBorders>
            <w:shd w:val="clear" w:color="auto" w:fill="auto"/>
            <w:vAlign w:val="center"/>
          </w:tcPr>
          <w:p w14:paraId="475AFDF4"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序号</w:t>
            </w:r>
          </w:p>
        </w:tc>
        <w:tc>
          <w:tcPr>
            <w:tcW w:w="1144" w:type="pct"/>
            <w:tcBorders>
              <w:top w:val="nil"/>
              <w:left w:val="single" w:sz="8" w:space="0" w:color="000000"/>
              <w:bottom w:val="single" w:sz="8" w:space="0" w:color="000000"/>
              <w:right w:val="single" w:sz="8" w:space="0" w:color="000000"/>
            </w:tcBorders>
            <w:shd w:val="clear" w:color="auto" w:fill="auto"/>
            <w:vAlign w:val="center"/>
          </w:tcPr>
          <w:p w14:paraId="08CD4C25"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内容</w:t>
            </w:r>
          </w:p>
        </w:tc>
        <w:tc>
          <w:tcPr>
            <w:tcW w:w="3284" w:type="pct"/>
            <w:tcBorders>
              <w:top w:val="nil"/>
              <w:left w:val="single" w:sz="8" w:space="0" w:color="000000"/>
              <w:bottom w:val="single" w:sz="8" w:space="0" w:color="000000"/>
              <w:right w:val="single" w:sz="8" w:space="0" w:color="000000"/>
            </w:tcBorders>
            <w:shd w:val="clear" w:color="auto" w:fill="auto"/>
            <w:vAlign w:val="center"/>
          </w:tcPr>
          <w:p w14:paraId="46EECB08" w14:textId="77777777" w:rsidR="00555C85" w:rsidRDefault="00000000">
            <w:pPr>
              <w:spacing w:before="156" w:after="156"/>
              <w:ind w:firstLineChars="800" w:firstLine="1920"/>
              <w:rPr>
                <w:rFonts w:ascii="仿宋" w:hAnsi="仿宋" w:cs="仿宋" w:hint="eastAsia"/>
                <w:sz w:val="24"/>
                <w:szCs w:val="24"/>
              </w:rPr>
            </w:pPr>
            <w:r>
              <w:rPr>
                <w:rFonts w:ascii="仿宋" w:hAnsi="仿宋" w:cs="仿宋" w:hint="eastAsia"/>
                <w:sz w:val="24"/>
                <w:szCs w:val="24"/>
              </w:rPr>
              <w:t>需求描述</w:t>
            </w:r>
          </w:p>
        </w:tc>
      </w:tr>
      <w:tr w:rsidR="00555C85" w14:paraId="734BCC65" w14:textId="77777777">
        <w:trPr>
          <w:trHeight w:val="585"/>
        </w:trPr>
        <w:tc>
          <w:tcPr>
            <w:tcW w:w="572" w:type="pct"/>
            <w:tcBorders>
              <w:top w:val="nil"/>
              <w:left w:val="single" w:sz="8" w:space="0" w:color="000000"/>
              <w:bottom w:val="single" w:sz="8" w:space="0" w:color="000000"/>
              <w:right w:val="single" w:sz="8" w:space="0" w:color="000000"/>
            </w:tcBorders>
            <w:shd w:val="clear" w:color="auto" w:fill="auto"/>
            <w:vAlign w:val="center"/>
          </w:tcPr>
          <w:p w14:paraId="79033D90"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1</w:t>
            </w:r>
          </w:p>
        </w:tc>
        <w:tc>
          <w:tcPr>
            <w:tcW w:w="1144" w:type="pct"/>
            <w:tcBorders>
              <w:top w:val="nil"/>
              <w:left w:val="single" w:sz="8" w:space="0" w:color="000000"/>
              <w:bottom w:val="single" w:sz="8" w:space="0" w:color="000000"/>
              <w:right w:val="single" w:sz="8" w:space="0" w:color="000000"/>
            </w:tcBorders>
            <w:shd w:val="clear" w:color="auto" w:fill="auto"/>
            <w:vAlign w:val="center"/>
          </w:tcPr>
          <w:p w14:paraId="0C5DAF3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轻型行业无人机</w:t>
            </w:r>
          </w:p>
        </w:tc>
        <w:tc>
          <w:tcPr>
            <w:tcW w:w="3284" w:type="pct"/>
            <w:tcBorders>
              <w:top w:val="nil"/>
              <w:left w:val="single" w:sz="8" w:space="0" w:color="000000"/>
              <w:bottom w:val="single" w:sz="8" w:space="0" w:color="000000"/>
              <w:right w:val="single" w:sz="8" w:space="0" w:color="000000"/>
            </w:tcBorders>
            <w:shd w:val="clear" w:color="auto" w:fill="auto"/>
            <w:vAlign w:val="center"/>
          </w:tcPr>
          <w:p w14:paraId="01173B5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通过无线微波与两类机场进行信息通信，超出距离后，可通过4G/5G/政务外网/LTE/公共互联网等网络，保证视频和控制信号的超距传输</w:t>
            </w:r>
          </w:p>
        </w:tc>
      </w:tr>
      <w:tr w:rsidR="00555C85" w14:paraId="20B089B1" w14:textId="77777777">
        <w:trPr>
          <w:trHeight w:val="585"/>
        </w:trPr>
        <w:tc>
          <w:tcPr>
            <w:tcW w:w="572" w:type="pct"/>
            <w:tcBorders>
              <w:top w:val="nil"/>
              <w:left w:val="single" w:sz="8" w:space="0" w:color="000000"/>
              <w:bottom w:val="single" w:sz="8" w:space="0" w:color="000000"/>
              <w:right w:val="single" w:sz="8" w:space="0" w:color="000000"/>
            </w:tcBorders>
            <w:shd w:val="clear" w:color="auto" w:fill="auto"/>
            <w:vAlign w:val="center"/>
          </w:tcPr>
          <w:p w14:paraId="3DED3874"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2</w:t>
            </w:r>
          </w:p>
        </w:tc>
        <w:tc>
          <w:tcPr>
            <w:tcW w:w="1144"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09B7F99"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自动换电版无人机场</w:t>
            </w:r>
          </w:p>
        </w:tc>
        <w:tc>
          <w:tcPr>
            <w:tcW w:w="3284" w:type="pct"/>
            <w:tcBorders>
              <w:top w:val="nil"/>
              <w:left w:val="single" w:sz="8" w:space="0" w:color="000000"/>
              <w:bottom w:val="single" w:sz="8" w:space="0" w:color="000000"/>
              <w:right w:val="single" w:sz="8" w:space="0" w:color="000000"/>
            </w:tcBorders>
            <w:shd w:val="clear" w:color="auto" w:fill="auto"/>
            <w:vAlign w:val="center"/>
          </w:tcPr>
          <w:p w14:paraId="787AF907"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通过运营商专线（光纤或网线等有线方式，需要接入电子政务公共域，带宽要求≥50M/机场，传输设备在市电中断时可正常工作）</w:t>
            </w:r>
          </w:p>
        </w:tc>
      </w:tr>
      <w:tr w:rsidR="00555C85" w14:paraId="15E791F4" w14:textId="77777777">
        <w:trPr>
          <w:trHeight w:val="585"/>
        </w:trPr>
        <w:tc>
          <w:tcPr>
            <w:tcW w:w="572" w:type="pct"/>
            <w:tcBorders>
              <w:top w:val="nil"/>
              <w:left w:val="single" w:sz="8" w:space="0" w:color="000000"/>
              <w:bottom w:val="single" w:sz="8" w:space="0" w:color="000000"/>
              <w:right w:val="single" w:sz="8" w:space="0" w:color="000000"/>
            </w:tcBorders>
            <w:shd w:val="clear" w:color="auto" w:fill="auto"/>
            <w:vAlign w:val="center"/>
          </w:tcPr>
          <w:p w14:paraId="2F9F006D"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3</w:t>
            </w:r>
          </w:p>
        </w:tc>
        <w:tc>
          <w:tcPr>
            <w:tcW w:w="1144" w:type="pct"/>
            <w:tcBorders>
              <w:top w:val="nil"/>
              <w:left w:val="single" w:sz="8" w:space="0" w:color="000000"/>
              <w:bottom w:val="single" w:sz="8" w:space="0" w:color="000000"/>
              <w:right w:val="single" w:sz="8" w:space="0" w:color="000000"/>
            </w:tcBorders>
            <w:shd w:val="clear" w:color="auto" w:fill="auto"/>
            <w:vAlign w:val="center"/>
          </w:tcPr>
          <w:p w14:paraId="01E02720"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自动充电版无人机场</w:t>
            </w:r>
          </w:p>
        </w:tc>
        <w:tc>
          <w:tcPr>
            <w:tcW w:w="3284" w:type="pct"/>
            <w:tcBorders>
              <w:top w:val="nil"/>
              <w:left w:val="single" w:sz="8" w:space="0" w:color="000000"/>
              <w:bottom w:val="single" w:sz="8" w:space="0" w:color="000000"/>
              <w:right w:val="single" w:sz="8" w:space="0" w:color="000000"/>
            </w:tcBorders>
            <w:shd w:val="clear" w:color="auto" w:fill="auto"/>
            <w:vAlign w:val="center"/>
          </w:tcPr>
          <w:p w14:paraId="0F499BB8"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通过运营商专线（光纤或网线等有线方式，需要接入电子政务公共域，带宽要求≥50M/机场，传输设备在市电中断时可正常工作）</w:t>
            </w:r>
          </w:p>
        </w:tc>
      </w:tr>
      <w:tr w:rsidR="00555C85" w14:paraId="7CFA6728" w14:textId="77777777">
        <w:trPr>
          <w:trHeight w:val="870"/>
        </w:trPr>
        <w:tc>
          <w:tcPr>
            <w:tcW w:w="572" w:type="pct"/>
            <w:tcBorders>
              <w:top w:val="nil"/>
              <w:left w:val="single" w:sz="8" w:space="0" w:color="000000"/>
              <w:bottom w:val="single" w:sz="8" w:space="0" w:color="000000"/>
              <w:right w:val="single" w:sz="8" w:space="0" w:color="000000"/>
            </w:tcBorders>
            <w:shd w:val="clear" w:color="auto" w:fill="auto"/>
            <w:vAlign w:val="center"/>
          </w:tcPr>
          <w:p w14:paraId="6FD6F948"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4</w:t>
            </w:r>
          </w:p>
        </w:tc>
        <w:tc>
          <w:tcPr>
            <w:tcW w:w="1144" w:type="pct"/>
            <w:tcBorders>
              <w:top w:val="nil"/>
              <w:left w:val="single" w:sz="8" w:space="0" w:color="000000"/>
              <w:bottom w:val="single" w:sz="8" w:space="0" w:color="000000"/>
              <w:right w:val="single" w:sz="8" w:space="0" w:color="000000"/>
            </w:tcBorders>
            <w:shd w:val="clear" w:color="auto" w:fill="auto"/>
            <w:vAlign w:val="center"/>
          </w:tcPr>
          <w:p w14:paraId="25262F7A" w14:textId="77777777" w:rsidR="00555C85" w:rsidRDefault="00000000">
            <w:pPr>
              <w:pStyle w:val="-1"/>
              <w:spacing w:before="156" w:after="156"/>
              <w:ind w:firstLineChars="0" w:firstLine="0"/>
              <w:rPr>
                <w:rFonts w:ascii="仿宋" w:hAnsi="仿宋" w:cs="仿宋" w:hint="eastAsia"/>
                <w:color w:val="auto"/>
                <w:sz w:val="24"/>
                <w:szCs w:val="24"/>
              </w:rPr>
            </w:pPr>
            <w:r>
              <w:rPr>
                <w:rFonts w:ascii="仿宋" w:hAnsi="仿宋" w:cs="仿宋" w:hint="eastAsia"/>
                <w:color w:val="auto"/>
                <w:sz w:val="24"/>
                <w:szCs w:val="24"/>
              </w:rPr>
              <w:t>平台（智慧低空无人机自动机场管控应用平台）及数据转发</w:t>
            </w:r>
          </w:p>
        </w:tc>
        <w:tc>
          <w:tcPr>
            <w:tcW w:w="3284" w:type="pct"/>
            <w:tcBorders>
              <w:top w:val="nil"/>
              <w:left w:val="single" w:sz="8" w:space="0" w:color="000000"/>
              <w:bottom w:val="single" w:sz="8" w:space="0" w:color="000000"/>
              <w:right w:val="single" w:sz="8" w:space="0" w:color="000000"/>
            </w:tcBorders>
            <w:shd w:val="clear" w:color="auto" w:fill="auto"/>
            <w:vAlign w:val="center"/>
          </w:tcPr>
          <w:p w14:paraId="44F81996"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部署在电子政务公共域（政务外网）环境内，带宽≥1000M</w:t>
            </w:r>
          </w:p>
        </w:tc>
      </w:tr>
      <w:tr w:rsidR="00555C85" w14:paraId="64538448" w14:textId="77777777">
        <w:trPr>
          <w:trHeight w:val="300"/>
        </w:trPr>
        <w:tc>
          <w:tcPr>
            <w:tcW w:w="572" w:type="pct"/>
            <w:tcBorders>
              <w:top w:val="nil"/>
              <w:left w:val="single" w:sz="8" w:space="0" w:color="000000"/>
              <w:bottom w:val="single" w:sz="8" w:space="0" w:color="000000"/>
              <w:right w:val="single" w:sz="8" w:space="0" w:color="000000"/>
            </w:tcBorders>
            <w:shd w:val="clear" w:color="auto" w:fill="auto"/>
            <w:vAlign w:val="center"/>
          </w:tcPr>
          <w:p w14:paraId="2D54574D"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5</w:t>
            </w:r>
          </w:p>
        </w:tc>
        <w:tc>
          <w:tcPr>
            <w:tcW w:w="1144" w:type="pct"/>
            <w:tcBorders>
              <w:top w:val="nil"/>
              <w:left w:val="single" w:sz="8" w:space="0" w:color="000000"/>
              <w:bottom w:val="single" w:sz="8" w:space="0" w:color="000000"/>
              <w:right w:val="single" w:sz="8" w:space="0" w:color="000000"/>
            </w:tcBorders>
            <w:shd w:val="clear" w:color="auto" w:fill="auto"/>
            <w:vAlign w:val="center"/>
          </w:tcPr>
          <w:p w14:paraId="17A602DC"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AI分析及三维建模</w:t>
            </w:r>
          </w:p>
        </w:tc>
        <w:tc>
          <w:tcPr>
            <w:tcW w:w="3284" w:type="pct"/>
            <w:tcBorders>
              <w:top w:val="nil"/>
              <w:left w:val="single" w:sz="8" w:space="0" w:color="000000"/>
              <w:bottom w:val="single" w:sz="8" w:space="0" w:color="000000"/>
              <w:right w:val="single" w:sz="8" w:space="0" w:color="000000"/>
            </w:tcBorders>
            <w:shd w:val="clear" w:color="auto" w:fill="auto"/>
            <w:vAlign w:val="center"/>
          </w:tcPr>
          <w:p w14:paraId="56C87C40"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部署在电子政务公共域（政务外网）环境内，带宽≥1000M</w:t>
            </w:r>
          </w:p>
        </w:tc>
      </w:tr>
      <w:tr w:rsidR="00555C85" w14:paraId="728552C4" w14:textId="77777777">
        <w:trPr>
          <w:trHeight w:val="870"/>
        </w:trPr>
        <w:tc>
          <w:tcPr>
            <w:tcW w:w="572" w:type="pct"/>
            <w:tcBorders>
              <w:top w:val="nil"/>
              <w:left w:val="single" w:sz="8" w:space="0" w:color="000000"/>
              <w:bottom w:val="single" w:sz="8" w:space="0" w:color="000000"/>
              <w:right w:val="single" w:sz="8" w:space="0" w:color="000000"/>
            </w:tcBorders>
            <w:shd w:val="clear" w:color="auto" w:fill="auto"/>
            <w:vAlign w:val="center"/>
          </w:tcPr>
          <w:p w14:paraId="7306A09C"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6</w:t>
            </w:r>
          </w:p>
        </w:tc>
        <w:tc>
          <w:tcPr>
            <w:tcW w:w="1144" w:type="pct"/>
            <w:tcBorders>
              <w:top w:val="nil"/>
              <w:left w:val="single" w:sz="8" w:space="0" w:color="000000"/>
              <w:bottom w:val="single" w:sz="8" w:space="0" w:color="000000"/>
              <w:right w:val="single" w:sz="8" w:space="0" w:color="000000"/>
            </w:tcBorders>
            <w:shd w:val="clear" w:color="auto" w:fill="auto"/>
            <w:vAlign w:val="center"/>
          </w:tcPr>
          <w:p w14:paraId="604C746F"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APP用户</w:t>
            </w:r>
          </w:p>
        </w:tc>
        <w:tc>
          <w:tcPr>
            <w:tcW w:w="3284" w:type="pct"/>
            <w:tcBorders>
              <w:top w:val="nil"/>
              <w:left w:val="single" w:sz="8" w:space="0" w:color="000000"/>
              <w:bottom w:val="single" w:sz="8" w:space="0" w:color="000000"/>
              <w:right w:val="single" w:sz="8" w:space="0" w:color="000000"/>
            </w:tcBorders>
            <w:shd w:val="clear" w:color="auto" w:fill="auto"/>
            <w:vAlign w:val="center"/>
          </w:tcPr>
          <w:p w14:paraId="701BB896"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APP用户采用公共互联网方式，通过服务采购方向市大数据申请开放的相关公网映射端口，接入平台。</w:t>
            </w:r>
          </w:p>
        </w:tc>
      </w:tr>
      <w:tr w:rsidR="00555C85" w14:paraId="179C9127" w14:textId="77777777">
        <w:trPr>
          <w:trHeight w:val="870"/>
        </w:trPr>
        <w:tc>
          <w:tcPr>
            <w:tcW w:w="572" w:type="pct"/>
            <w:tcBorders>
              <w:top w:val="nil"/>
              <w:left w:val="single" w:sz="8" w:space="0" w:color="000000"/>
              <w:bottom w:val="single" w:sz="8" w:space="0" w:color="000000"/>
              <w:right w:val="single" w:sz="8" w:space="0" w:color="000000"/>
            </w:tcBorders>
            <w:shd w:val="clear" w:color="auto" w:fill="auto"/>
            <w:vAlign w:val="center"/>
          </w:tcPr>
          <w:p w14:paraId="7FC52834"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7</w:t>
            </w:r>
          </w:p>
        </w:tc>
        <w:tc>
          <w:tcPr>
            <w:tcW w:w="1144" w:type="pct"/>
            <w:tcBorders>
              <w:top w:val="nil"/>
              <w:left w:val="single" w:sz="8" w:space="0" w:color="000000"/>
              <w:bottom w:val="single" w:sz="8" w:space="0" w:color="000000"/>
              <w:right w:val="single" w:sz="8" w:space="0" w:color="000000"/>
            </w:tcBorders>
            <w:shd w:val="clear" w:color="auto" w:fill="auto"/>
            <w:vAlign w:val="center"/>
          </w:tcPr>
          <w:p w14:paraId="49A44E99"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市局及各区市分局(含派出所）</w:t>
            </w:r>
          </w:p>
        </w:tc>
        <w:tc>
          <w:tcPr>
            <w:tcW w:w="3284" w:type="pct"/>
            <w:tcBorders>
              <w:top w:val="nil"/>
              <w:left w:val="single" w:sz="8" w:space="0" w:color="000000"/>
              <w:bottom w:val="single" w:sz="8" w:space="0" w:color="000000"/>
              <w:right w:val="single" w:sz="8" w:space="0" w:color="000000"/>
            </w:tcBorders>
            <w:shd w:val="clear" w:color="auto" w:fill="auto"/>
            <w:vAlign w:val="center"/>
          </w:tcPr>
          <w:p w14:paraId="3F68193A"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威海市公安局及各区市分局、派出所等电脑端，通过平台（政务外网往公安感知网或公安内网单方向）获得飞行视频及数据</w:t>
            </w:r>
          </w:p>
        </w:tc>
      </w:tr>
      <w:tr w:rsidR="00555C85" w14:paraId="1B63DF3B" w14:textId="77777777">
        <w:trPr>
          <w:trHeight w:val="300"/>
        </w:trPr>
        <w:tc>
          <w:tcPr>
            <w:tcW w:w="572" w:type="pct"/>
            <w:tcBorders>
              <w:top w:val="nil"/>
              <w:left w:val="single" w:sz="8" w:space="0" w:color="000000"/>
              <w:bottom w:val="single" w:sz="8" w:space="0" w:color="000000"/>
              <w:right w:val="single" w:sz="8" w:space="0" w:color="000000"/>
            </w:tcBorders>
            <w:shd w:val="clear" w:color="auto" w:fill="auto"/>
            <w:vAlign w:val="center"/>
          </w:tcPr>
          <w:p w14:paraId="6C7938C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8</w:t>
            </w:r>
          </w:p>
        </w:tc>
        <w:tc>
          <w:tcPr>
            <w:tcW w:w="1144" w:type="pct"/>
            <w:tcBorders>
              <w:top w:val="nil"/>
              <w:left w:val="single" w:sz="8" w:space="0" w:color="000000"/>
              <w:bottom w:val="single" w:sz="8" w:space="0" w:color="000000"/>
              <w:right w:val="single" w:sz="8" w:space="0" w:color="000000"/>
            </w:tcBorders>
            <w:shd w:val="clear" w:color="auto" w:fill="auto"/>
            <w:vAlign w:val="center"/>
          </w:tcPr>
          <w:p w14:paraId="0184A35C"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其他政府单位用户</w:t>
            </w:r>
          </w:p>
        </w:tc>
        <w:tc>
          <w:tcPr>
            <w:tcW w:w="3284" w:type="pct"/>
            <w:tcBorders>
              <w:top w:val="nil"/>
              <w:left w:val="single" w:sz="8" w:space="0" w:color="000000"/>
              <w:bottom w:val="single" w:sz="8" w:space="0" w:color="000000"/>
              <w:right w:val="single" w:sz="8" w:space="0" w:color="000000"/>
            </w:tcBorders>
            <w:shd w:val="clear" w:color="auto" w:fill="auto"/>
            <w:vAlign w:val="center"/>
          </w:tcPr>
          <w:p w14:paraId="587BAB34"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用户需接入政务外网，通过平台直接获得飞行视频及数据</w:t>
            </w:r>
          </w:p>
        </w:tc>
      </w:tr>
      <w:bookmarkEnd w:id="2"/>
    </w:tbl>
    <w:p w14:paraId="6177AA9B" w14:textId="77777777" w:rsidR="00555C85" w:rsidRDefault="00555C85">
      <w:pPr>
        <w:ind w:firstLine="560"/>
      </w:pPr>
    </w:p>
    <w:tbl>
      <w:tblPr>
        <w:tblW w:w="5067" w:type="pct"/>
        <w:tblInd w:w="-118" w:type="dxa"/>
        <w:tblLook w:val="04A0" w:firstRow="1" w:lastRow="0" w:firstColumn="1" w:lastColumn="0" w:noHBand="0" w:noVBand="1"/>
      </w:tblPr>
      <w:tblGrid>
        <w:gridCol w:w="1128"/>
        <w:gridCol w:w="2020"/>
        <w:gridCol w:w="5799"/>
      </w:tblGrid>
      <w:tr w:rsidR="00555C85" w14:paraId="09A769F1" w14:textId="77777777">
        <w:trPr>
          <w:trHeight w:val="689"/>
        </w:trPr>
        <w:tc>
          <w:tcPr>
            <w:tcW w:w="5000" w:type="pct"/>
            <w:gridSpan w:val="3"/>
            <w:tcBorders>
              <w:top w:val="single" w:sz="8" w:space="0" w:color="000000"/>
              <w:left w:val="single" w:sz="8" w:space="0" w:color="000000"/>
              <w:bottom w:val="single" w:sz="8" w:space="0" w:color="000000"/>
              <w:right w:val="single" w:sz="4" w:space="0" w:color="000000"/>
            </w:tcBorders>
            <w:shd w:val="clear" w:color="auto" w:fill="auto"/>
            <w:vAlign w:val="center"/>
          </w:tcPr>
          <w:p w14:paraId="46D8E3C9" w14:textId="77777777" w:rsidR="00555C85" w:rsidRDefault="00000000">
            <w:pPr>
              <w:ind w:firstLine="560"/>
              <w:jc w:val="center"/>
              <w:textAlignment w:val="center"/>
              <w:rPr>
                <w:rFonts w:ascii="仿宋" w:hAnsi="仿宋" w:cs="仿宋" w:hint="eastAsia"/>
                <w:szCs w:val="28"/>
              </w:rPr>
            </w:pPr>
            <w:r>
              <w:rPr>
                <w:rFonts w:ascii="仿宋" w:hAnsi="仿宋" w:cs="仿宋" w:hint="eastAsia"/>
                <w:kern w:val="0"/>
                <w:szCs w:val="28"/>
                <w:lang w:bidi="ar"/>
              </w:rPr>
              <w:lastRenderedPageBreak/>
              <w:t>云服务器及端口需求</w:t>
            </w:r>
          </w:p>
        </w:tc>
      </w:tr>
      <w:tr w:rsidR="00555C85" w14:paraId="5DEB6EE5" w14:textId="77777777">
        <w:trPr>
          <w:trHeight w:val="300"/>
        </w:trPr>
        <w:tc>
          <w:tcPr>
            <w:tcW w:w="630" w:type="pct"/>
            <w:tcBorders>
              <w:top w:val="nil"/>
              <w:left w:val="single" w:sz="8" w:space="0" w:color="000000"/>
              <w:bottom w:val="single" w:sz="8" w:space="0" w:color="000000"/>
              <w:right w:val="single" w:sz="8" w:space="0" w:color="000000"/>
            </w:tcBorders>
            <w:shd w:val="clear" w:color="auto" w:fill="auto"/>
            <w:vAlign w:val="center"/>
          </w:tcPr>
          <w:p w14:paraId="769806CF" w14:textId="77777777" w:rsidR="00555C85" w:rsidRDefault="00000000">
            <w:pPr>
              <w:spacing w:before="156" w:after="156"/>
              <w:ind w:firstLineChars="0" w:firstLine="0"/>
              <w:jc w:val="center"/>
              <w:rPr>
                <w:rFonts w:ascii="仿宋" w:hAnsi="仿宋" w:cs="仿宋" w:hint="eastAsia"/>
                <w:sz w:val="24"/>
                <w:szCs w:val="24"/>
              </w:rPr>
            </w:pPr>
            <w:r>
              <w:rPr>
                <w:rFonts w:ascii="仿宋" w:hAnsi="仿宋" w:cs="仿宋" w:hint="eastAsia"/>
                <w:sz w:val="24"/>
                <w:szCs w:val="24"/>
              </w:rPr>
              <w:t>序号</w:t>
            </w:r>
          </w:p>
        </w:tc>
        <w:tc>
          <w:tcPr>
            <w:tcW w:w="1129" w:type="pct"/>
            <w:tcBorders>
              <w:top w:val="nil"/>
              <w:left w:val="single" w:sz="8" w:space="0" w:color="000000"/>
              <w:bottom w:val="single" w:sz="8" w:space="0" w:color="000000"/>
              <w:right w:val="single" w:sz="8" w:space="0" w:color="000000"/>
            </w:tcBorders>
            <w:shd w:val="clear" w:color="auto" w:fill="auto"/>
            <w:vAlign w:val="center"/>
          </w:tcPr>
          <w:p w14:paraId="414A1F3F" w14:textId="77777777" w:rsidR="00555C85" w:rsidRDefault="00000000">
            <w:pPr>
              <w:spacing w:before="156" w:after="156"/>
              <w:ind w:firstLineChars="0" w:firstLine="0"/>
              <w:jc w:val="center"/>
              <w:rPr>
                <w:rFonts w:ascii="仿宋" w:hAnsi="仿宋" w:cs="仿宋" w:hint="eastAsia"/>
                <w:sz w:val="24"/>
                <w:szCs w:val="24"/>
              </w:rPr>
            </w:pPr>
            <w:r>
              <w:rPr>
                <w:rFonts w:ascii="仿宋" w:hAnsi="仿宋" w:cs="仿宋" w:hint="eastAsia"/>
                <w:sz w:val="24"/>
                <w:szCs w:val="24"/>
              </w:rPr>
              <w:t>内容</w:t>
            </w:r>
          </w:p>
        </w:tc>
        <w:tc>
          <w:tcPr>
            <w:tcW w:w="3241" w:type="pct"/>
            <w:tcBorders>
              <w:top w:val="nil"/>
              <w:left w:val="single" w:sz="8" w:space="0" w:color="000000"/>
              <w:bottom w:val="single" w:sz="8" w:space="0" w:color="000000"/>
              <w:right w:val="single" w:sz="8" w:space="0" w:color="000000"/>
            </w:tcBorders>
            <w:shd w:val="clear" w:color="auto" w:fill="auto"/>
            <w:vAlign w:val="center"/>
          </w:tcPr>
          <w:p w14:paraId="539D8B07" w14:textId="77777777" w:rsidR="00555C85" w:rsidRDefault="00000000">
            <w:pPr>
              <w:spacing w:before="156" w:after="156"/>
              <w:ind w:firstLineChars="0" w:firstLine="0"/>
              <w:jc w:val="center"/>
              <w:rPr>
                <w:rFonts w:ascii="仿宋" w:hAnsi="仿宋" w:cs="仿宋" w:hint="eastAsia"/>
                <w:sz w:val="24"/>
                <w:szCs w:val="24"/>
              </w:rPr>
            </w:pPr>
            <w:r>
              <w:rPr>
                <w:rFonts w:ascii="仿宋" w:hAnsi="仿宋" w:cs="仿宋" w:hint="eastAsia"/>
                <w:sz w:val="24"/>
                <w:szCs w:val="24"/>
              </w:rPr>
              <w:t>需求描述</w:t>
            </w:r>
          </w:p>
        </w:tc>
      </w:tr>
      <w:tr w:rsidR="00555C85" w14:paraId="4FC83775" w14:textId="77777777">
        <w:trPr>
          <w:trHeight w:val="585"/>
        </w:trPr>
        <w:tc>
          <w:tcPr>
            <w:tcW w:w="630" w:type="pct"/>
            <w:tcBorders>
              <w:top w:val="nil"/>
              <w:left w:val="single" w:sz="8" w:space="0" w:color="000000"/>
              <w:bottom w:val="single" w:sz="8" w:space="0" w:color="000000"/>
              <w:right w:val="single" w:sz="8" w:space="0" w:color="000000"/>
            </w:tcBorders>
            <w:shd w:val="clear" w:color="auto" w:fill="auto"/>
            <w:vAlign w:val="center"/>
          </w:tcPr>
          <w:p w14:paraId="2C0A41DA" w14:textId="77777777" w:rsidR="00555C85" w:rsidRDefault="00000000">
            <w:pPr>
              <w:spacing w:before="156" w:after="156"/>
              <w:ind w:firstLine="480"/>
              <w:jc w:val="center"/>
              <w:rPr>
                <w:rFonts w:ascii="仿宋" w:hAnsi="仿宋" w:cs="仿宋" w:hint="eastAsia"/>
                <w:sz w:val="24"/>
                <w:szCs w:val="24"/>
              </w:rPr>
            </w:pPr>
            <w:r>
              <w:rPr>
                <w:rFonts w:ascii="仿宋" w:hAnsi="仿宋" w:cs="仿宋" w:hint="eastAsia"/>
                <w:sz w:val="24"/>
                <w:szCs w:val="24"/>
              </w:rPr>
              <w:t>1</w:t>
            </w:r>
          </w:p>
        </w:tc>
        <w:tc>
          <w:tcPr>
            <w:tcW w:w="1129" w:type="pct"/>
            <w:tcBorders>
              <w:top w:val="nil"/>
              <w:left w:val="single" w:sz="8" w:space="0" w:color="000000"/>
              <w:bottom w:val="single" w:sz="8" w:space="0" w:color="000000"/>
              <w:right w:val="single" w:sz="8" w:space="0" w:color="000000"/>
            </w:tcBorders>
            <w:shd w:val="clear" w:color="auto" w:fill="auto"/>
            <w:vAlign w:val="center"/>
          </w:tcPr>
          <w:p w14:paraId="208D08F0"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平台及数据转发服务器</w:t>
            </w:r>
          </w:p>
        </w:tc>
        <w:tc>
          <w:tcPr>
            <w:tcW w:w="3241" w:type="pct"/>
            <w:tcBorders>
              <w:top w:val="nil"/>
              <w:left w:val="single" w:sz="8" w:space="0" w:color="000000"/>
              <w:bottom w:val="single" w:sz="8" w:space="0" w:color="000000"/>
              <w:right w:val="single" w:sz="8" w:space="0" w:color="000000"/>
            </w:tcBorders>
            <w:shd w:val="clear" w:color="auto" w:fill="auto"/>
            <w:vAlign w:val="center"/>
          </w:tcPr>
          <w:p w14:paraId="5D9C9044" w14:textId="77777777" w:rsidR="00555C85" w:rsidRDefault="00000000">
            <w:pPr>
              <w:pStyle w:val="af8"/>
              <w:numPr>
                <w:ilvl w:val="0"/>
                <w:numId w:val="5"/>
              </w:numPr>
              <w:spacing w:before="156" w:after="156"/>
              <w:ind w:firstLineChars="0"/>
              <w:rPr>
                <w:rFonts w:ascii="仿宋" w:hAnsi="仿宋" w:cs="仿宋" w:hint="eastAsia"/>
                <w:sz w:val="24"/>
                <w:szCs w:val="24"/>
              </w:rPr>
            </w:pPr>
            <w:r>
              <w:rPr>
                <w:rFonts w:ascii="仿宋" w:hAnsi="仿宋" w:cs="仿宋" w:hint="eastAsia"/>
                <w:sz w:val="24"/>
                <w:szCs w:val="24"/>
              </w:rPr>
              <w:t>CPU:8核</w:t>
            </w:r>
          </w:p>
          <w:p w14:paraId="5A575991" w14:textId="77777777" w:rsidR="00555C85" w:rsidRDefault="00000000">
            <w:pPr>
              <w:pStyle w:val="af8"/>
              <w:numPr>
                <w:ilvl w:val="0"/>
                <w:numId w:val="5"/>
              </w:numPr>
              <w:spacing w:before="156" w:after="156"/>
              <w:ind w:firstLineChars="0"/>
              <w:rPr>
                <w:rFonts w:ascii="仿宋" w:hAnsi="仿宋" w:cs="仿宋" w:hint="eastAsia"/>
                <w:sz w:val="24"/>
                <w:szCs w:val="24"/>
              </w:rPr>
            </w:pPr>
            <w:r>
              <w:rPr>
                <w:rFonts w:ascii="仿宋" w:hAnsi="仿宋" w:cs="仿宋" w:hint="eastAsia"/>
                <w:sz w:val="24"/>
                <w:szCs w:val="24"/>
              </w:rPr>
              <w:t>内存：32G</w:t>
            </w:r>
          </w:p>
          <w:p w14:paraId="6413F9D9" w14:textId="77777777" w:rsidR="00555C85" w:rsidRDefault="00000000">
            <w:pPr>
              <w:pStyle w:val="af8"/>
              <w:numPr>
                <w:ilvl w:val="0"/>
                <w:numId w:val="5"/>
              </w:numPr>
              <w:spacing w:before="156" w:after="156"/>
              <w:ind w:firstLineChars="0"/>
              <w:rPr>
                <w:rFonts w:ascii="仿宋" w:hAnsi="仿宋" w:cs="仿宋" w:hint="eastAsia"/>
                <w:sz w:val="24"/>
                <w:szCs w:val="24"/>
              </w:rPr>
            </w:pPr>
            <w:r>
              <w:rPr>
                <w:rFonts w:ascii="仿宋" w:hAnsi="仿宋" w:cs="仿宋" w:hint="eastAsia"/>
                <w:sz w:val="24"/>
                <w:szCs w:val="24"/>
              </w:rPr>
              <w:t>硬盘：2000G</w:t>
            </w:r>
          </w:p>
          <w:p w14:paraId="6D64E26E" w14:textId="77777777" w:rsidR="00555C85" w:rsidRDefault="00000000">
            <w:pPr>
              <w:pStyle w:val="af8"/>
              <w:numPr>
                <w:ilvl w:val="0"/>
                <w:numId w:val="5"/>
              </w:numPr>
              <w:spacing w:before="156" w:after="156"/>
              <w:ind w:firstLineChars="0"/>
              <w:rPr>
                <w:rFonts w:ascii="仿宋" w:hAnsi="仿宋" w:cs="仿宋" w:hint="eastAsia"/>
                <w:sz w:val="24"/>
                <w:szCs w:val="24"/>
              </w:rPr>
            </w:pPr>
            <w:r>
              <w:rPr>
                <w:rFonts w:ascii="仿宋" w:hAnsi="仿宋" w:cs="仿宋" w:hint="eastAsia"/>
                <w:sz w:val="24"/>
                <w:szCs w:val="24"/>
              </w:rPr>
              <w:t>操作系统：centos7.5</w:t>
            </w:r>
          </w:p>
          <w:p w14:paraId="524F85AE" w14:textId="77777777" w:rsidR="00555C85" w:rsidRDefault="00000000">
            <w:pPr>
              <w:pStyle w:val="af8"/>
              <w:numPr>
                <w:ilvl w:val="0"/>
                <w:numId w:val="5"/>
              </w:numPr>
              <w:spacing w:before="156" w:after="156"/>
              <w:ind w:firstLineChars="0"/>
              <w:rPr>
                <w:rFonts w:ascii="仿宋" w:hAnsi="仿宋" w:cs="仿宋" w:hint="eastAsia"/>
                <w:sz w:val="24"/>
                <w:szCs w:val="24"/>
              </w:rPr>
            </w:pPr>
            <w:r>
              <w:rPr>
                <w:rFonts w:ascii="仿宋" w:hAnsi="仿宋" w:cs="仿宋" w:hint="eastAsia"/>
                <w:sz w:val="24"/>
                <w:szCs w:val="24"/>
              </w:rPr>
              <w:t>服务器数量：2台</w:t>
            </w:r>
          </w:p>
        </w:tc>
      </w:tr>
      <w:tr w:rsidR="00555C85" w14:paraId="5420C680" w14:textId="77777777">
        <w:trPr>
          <w:trHeight w:val="585"/>
        </w:trPr>
        <w:tc>
          <w:tcPr>
            <w:tcW w:w="630" w:type="pct"/>
            <w:tcBorders>
              <w:top w:val="nil"/>
              <w:left w:val="single" w:sz="8" w:space="0" w:color="000000"/>
              <w:bottom w:val="single" w:sz="8" w:space="0" w:color="000000"/>
              <w:right w:val="single" w:sz="8" w:space="0" w:color="000000"/>
            </w:tcBorders>
            <w:shd w:val="clear" w:color="auto" w:fill="auto"/>
            <w:vAlign w:val="center"/>
          </w:tcPr>
          <w:p w14:paraId="4F0455C6" w14:textId="77777777" w:rsidR="00555C85" w:rsidRDefault="00000000">
            <w:pPr>
              <w:spacing w:before="156" w:after="156"/>
              <w:ind w:firstLine="480"/>
              <w:jc w:val="center"/>
              <w:rPr>
                <w:rFonts w:ascii="仿宋" w:hAnsi="仿宋" w:cs="仿宋" w:hint="eastAsia"/>
                <w:sz w:val="24"/>
                <w:szCs w:val="24"/>
              </w:rPr>
            </w:pPr>
            <w:r>
              <w:rPr>
                <w:rFonts w:ascii="仿宋" w:hAnsi="仿宋" w:cs="仿宋" w:hint="eastAsia"/>
                <w:sz w:val="24"/>
                <w:szCs w:val="24"/>
              </w:rPr>
              <w:t>2</w:t>
            </w:r>
          </w:p>
        </w:tc>
        <w:tc>
          <w:tcPr>
            <w:tcW w:w="1129" w:type="pct"/>
            <w:tcBorders>
              <w:top w:val="nil"/>
              <w:left w:val="single" w:sz="8" w:space="0" w:color="000000"/>
              <w:bottom w:val="single" w:sz="8" w:space="0" w:color="000000"/>
              <w:right w:val="single" w:sz="8" w:space="0" w:color="000000"/>
            </w:tcBorders>
            <w:shd w:val="clear" w:color="auto" w:fill="auto"/>
            <w:vAlign w:val="center"/>
          </w:tcPr>
          <w:p w14:paraId="745B77B3"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AI分析及三维建模服务器</w:t>
            </w:r>
          </w:p>
        </w:tc>
        <w:tc>
          <w:tcPr>
            <w:tcW w:w="3241" w:type="pct"/>
            <w:tcBorders>
              <w:top w:val="nil"/>
              <w:left w:val="single" w:sz="8" w:space="0" w:color="000000"/>
              <w:bottom w:val="single" w:sz="8" w:space="0" w:color="000000"/>
              <w:right w:val="single" w:sz="8" w:space="0" w:color="000000"/>
            </w:tcBorders>
            <w:shd w:val="clear" w:color="auto" w:fill="auto"/>
            <w:vAlign w:val="center"/>
          </w:tcPr>
          <w:p w14:paraId="740C0802" w14:textId="77777777" w:rsidR="00555C85" w:rsidRDefault="00000000">
            <w:pPr>
              <w:pStyle w:val="af8"/>
              <w:numPr>
                <w:ilvl w:val="0"/>
                <w:numId w:val="6"/>
              </w:numPr>
              <w:spacing w:before="156" w:after="156"/>
              <w:ind w:firstLineChars="0"/>
              <w:rPr>
                <w:rFonts w:ascii="仿宋" w:hAnsi="仿宋" w:cs="仿宋" w:hint="eastAsia"/>
                <w:sz w:val="24"/>
                <w:szCs w:val="24"/>
              </w:rPr>
            </w:pPr>
            <w:r>
              <w:rPr>
                <w:rFonts w:ascii="仿宋" w:hAnsi="仿宋" w:cs="仿宋" w:hint="eastAsia"/>
                <w:sz w:val="24"/>
                <w:szCs w:val="24"/>
              </w:rPr>
              <w:t>CPU:16核</w:t>
            </w:r>
          </w:p>
          <w:p w14:paraId="0C9C29D8" w14:textId="77777777" w:rsidR="00555C85" w:rsidRDefault="00000000">
            <w:pPr>
              <w:pStyle w:val="af8"/>
              <w:numPr>
                <w:ilvl w:val="0"/>
                <w:numId w:val="6"/>
              </w:numPr>
              <w:spacing w:before="156" w:after="156"/>
              <w:ind w:firstLineChars="0"/>
              <w:rPr>
                <w:rFonts w:ascii="仿宋" w:hAnsi="仿宋" w:cs="仿宋" w:hint="eastAsia"/>
                <w:sz w:val="24"/>
                <w:szCs w:val="24"/>
              </w:rPr>
            </w:pPr>
            <w:r>
              <w:rPr>
                <w:rFonts w:ascii="仿宋" w:hAnsi="仿宋" w:cs="仿宋" w:hint="eastAsia"/>
                <w:sz w:val="24"/>
                <w:szCs w:val="24"/>
              </w:rPr>
              <w:t>内存：128G</w:t>
            </w:r>
          </w:p>
          <w:p w14:paraId="5DFDF359" w14:textId="77777777" w:rsidR="00555C85" w:rsidRDefault="00000000">
            <w:pPr>
              <w:pStyle w:val="af8"/>
              <w:numPr>
                <w:ilvl w:val="0"/>
                <w:numId w:val="6"/>
              </w:numPr>
              <w:spacing w:before="156" w:after="156"/>
              <w:ind w:firstLineChars="0"/>
              <w:rPr>
                <w:rFonts w:ascii="仿宋" w:hAnsi="仿宋" w:cs="仿宋" w:hint="eastAsia"/>
                <w:sz w:val="24"/>
                <w:szCs w:val="24"/>
              </w:rPr>
            </w:pPr>
            <w:r>
              <w:rPr>
                <w:rFonts w:ascii="仿宋" w:hAnsi="仿宋" w:cs="仿宋" w:hint="eastAsia"/>
                <w:sz w:val="24"/>
                <w:szCs w:val="24"/>
              </w:rPr>
              <w:t>显卡：至少RTX3090性能以上*3块（因云计算中心不能提供该类型的GPU显卡设备，故由服务提供方解决）</w:t>
            </w:r>
          </w:p>
          <w:p w14:paraId="726D79CA" w14:textId="77777777" w:rsidR="00555C85" w:rsidRDefault="00000000">
            <w:pPr>
              <w:pStyle w:val="af8"/>
              <w:numPr>
                <w:ilvl w:val="0"/>
                <w:numId w:val="6"/>
              </w:numPr>
              <w:spacing w:before="156" w:after="156"/>
              <w:ind w:firstLineChars="0"/>
              <w:rPr>
                <w:rFonts w:ascii="仿宋" w:hAnsi="仿宋" w:cs="仿宋" w:hint="eastAsia"/>
                <w:sz w:val="24"/>
                <w:szCs w:val="24"/>
              </w:rPr>
            </w:pPr>
            <w:r>
              <w:rPr>
                <w:rFonts w:ascii="仿宋" w:hAnsi="仿宋" w:cs="仿宋" w:hint="eastAsia"/>
                <w:sz w:val="24"/>
                <w:szCs w:val="24"/>
              </w:rPr>
              <w:t>硬盘：2000G</w:t>
            </w:r>
          </w:p>
          <w:p w14:paraId="6CE64021" w14:textId="77777777" w:rsidR="00555C85" w:rsidRDefault="00000000">
            <w:pPr>
              <w:pStyle w:val="af8"/>
              <w:numPr>
                <w:ilvl w:val="0"/>
                <w:numId w:val="6"/>
              </w:numPr>
              <w:spacing w:before="156" w:after="156"/>
              <w:ind w:firstLineChars="0"/>
              <w:rPr>
                <w:rFonts w:ascii="仿宋" w:hAnsi="仿宋" w:cs="仿宋" w:hint="eastAsia"/>
                <w:sz w:val="24"/>
                <w:szCs w:val="24"/>
              </w:rPr>
            </w:pPr>
            <w:r>
              <w:rPr>
                <w:rFonts w:ascii="仿宋" w:hAnsi="仿宋" w:cs="仿宋" w:hint="eastAsia"/>
                <w:sz w:val="24"/>
                <w:szCs w:val="24"/>
              </w:rPr>
              <w:t>操作系统centos7.5</w:t>
            </w:r>
          </w:p>
          <w:p w14:paraId="583714AB" w14:textId="77777777" w:rsidR="00555C85" w:rsidRDefault="00000000">
            <w:pPr>
              <w:pStyle w:val="af8"/>
              <w:numPr>
                <w:ilvl w:val="0"/>
                <w:numId w:val="6"/>
              </w:numPr>
              <w:spacing w:before="156" w:after="156"/>
              <w:ind w:firstLineChars="0"/>
              <w:rPr>
                <w:rFonts w:ascii="仿宋" w:hAnsi="仿宋" w:cs="仿宋" w:hint="eastAsia"/>
                <w:sz w:val="24"/>
                <w:szCs w:val="24"/>
              </w:rPr>
            </w:pPr>
            <w:r>
              <w:rPr>
                <w:rFonts w:ascii="仿宋" w:hAnsi="仿宋" w:cs="仿宋" w:hint="eastAsia"/>
                <w:sz w:val="24"/>
                <w:szCs w:val="24"/>
              </w:rPr>
              <w:t>服务器数量：3台</w:t>
            </w:r>
          </w:p>
        </w:tc>
      </w:tr>
      <w:tr w:rsidR="00555C85" w14:paraId="38DD469A" w14:textId="77777777">
        <w:trPr>
          <w:trHeight w:val="1440"/>
        </w:trPr>
        <w:tc>
          <w:tcPr>
            <w:tcW w:w="630" w:type="pct"/>
            <w:tcBorders>
              <w:top w:val="nil"/>
              <w:left w:val="single" w:sz="8" w:space="0" w:color="000000"/>
              <w:bottom w:val="single" w:sz="8" w:space="0" w:color="000000"/>
              <w:right w:val="single" w:sz="8" w:space="0" w:color="000000"/>
            </w:tcBorders>
            <w:shd w:val="clear" w:color="auto" w:fill="auto"/>
            <w:vAlign w:val="center"/>
          </w:tcPr>
          <w:p w14:paraId="086C094D" w14:textId="77777777" w:rsidR="00555C85" w:rsidRDefault="00000000">
            <w:pPr>
              <w:spacing w:before="156" w:after="156"/>
              <w:ind w:firstLine="480"/>
              <w:jc w:val="center"/>
              <w:rPr>
                <w:rFonts w:ascii="仿宋" w:hAnsi="仿宋" w:cs="仿宋" w:hint="eastAsia"/>
                <w:sz w:val="24"/>
                <w:szCs w:val="24"/>
              </w:rPr>
            </w:pPr>
            <w:r>
              <w:rPr>
                <w:rFonts w:ascii="仿宋" w:hAnsi="仿宋" w:cs="仿宋" w:hint="eastAsia"/>
                <w:sz w:val="24"/>
                <w:szCs w:val="24"/>
              </w:rPr>
              <w:t>3</w:t>
            </w:r>
          </w:p>
        </w:tc>
        <w:tc>
          <w:tcPr>
            <w:tcW w:w="1129" w:type="pct"/>
            <w:tcBorders>
              <w:top w:val="nil"/>
              <w:left w:val="single" w:sz="8" w:space="0" w:color="000000"/>
              <w:bottom w:val="single" w:sz="8" w:space="0" w:color="000000"/>
              <w:right w:val="single" w:sz="8" w:space="0" w:color="000000"/>
            </w:tcBorders>
            <w:shd w:val="clear" w:color="auto" w:fill="auto"/>
            <w:vAlign w:val="center"/>
          </w:tcPr>
          <w:p w14:paraId="33AD788F"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申请开放公网端口</w:t>
            </w:r>
          </w:p>
        </w:tc>
        <w:tc>
          <w:tcPr>
            <w:tcW w:w="3241" w:type="pct"/>
            <w:tcBorders>
              <w:top w:val="nil"/>
              <w:left w:val="single" w:sz="8" w:space="0" w:color="000000"/>
              <w:bottom w:val="single" w:sz="8" w:space="0" w:color="000000"/>
              <w:right w:val="single" w:sz="8" w:space="0" w:color="000000"/>
            </w:tcBorders>
            <w:shd w:val="clear" w:color="auto" w:fill="auto"/>
            <w:vAlign w:val="center"/>
          </w:tcPr>
          <w:p w14:paraId="20F6D886"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1、平台映射到互联网的端口：6379、5672、15672、19000、19001、8848</w:t>
            </w:r>
            <w:r>
              <w:rPr>
                <w:rFonts w:ascii="仿宋" w:hAnsi="仿宋" w:cs="仿宋" w:hint="eastAsia"/>
                <w:sz w:val="24"/>
                <w:szCs w:val="24"/>
              </w:rPr>
              <w:br/>
              <w:t>2、访问端口：9090、9095</w:t>
            </w:r>
            <w:r>
              <w:rPr>
                <w:rFonts w:ascii="仿宋" w:hAnsi="仿宋" w:cs="仿宋" w:hint="eastAsia"/>
                <w:sz w:val="24"/>
                <w:szCs w:val="24"/>
              </w:rPr>
              <w:br/>
              <w:t>3、</w:t>
            </w:r>
            <w:proofErr w:type="spellStart"/>
            <w:r>
              <w:rPr>
                <w:rFonts w:ascii="仿宋" w:hAnsi="仿宋" w:cs="仿宋" w:hint="eastAsia"/>
                <w:sz w:val="24"/>
                <w:szCs w:val="24"/>
              </w:rPr>
              <w:t>mqtt</w:t>
            </w:r>
            <w:proofErr w:type="spellEnd"/>
            <w:r>
              <w:rPr>
                <w:rFonts w:ascii="仿宋" w:hAnsi="仿宋" w:cs="仿宋" w:hint="eastAsia"/>
                <w:sz w:val="24"/>
                <w:szCs w:val="24"/>
              </w:rPr>
              <w:t>连接端口：1883、18083</w:t>
            </w:r>
            <w:r>
              <w:rPr>
                <w:rFonts w:ascii="仿宋" w:hAnsi="仿宋" w:cs="仿宋" w:hint="eastAsia"/>
                <w:sz w:val="24"/>
                <w:szCs w:val="24"/>
              </w:rPr>
              <w:br/>
              <w:t>4、推流端口：1935、1936、1937、1938</w:t>
            </w:r>
          </w:p>
        </w:tc>
      </w:tr>
    </w:tbl>
    <w:p w14:paraId="1BEA4515" w14:textId="77777777" w:rsidR="00555C85" w:rsidRDefault="00555C85">
      <w:pPr>
        <w:ind w:firstLine="560"/>
      </w:pPr>
    </w:p>
    <w:p w14:paraId="056906E2" w14:textId="77777777" w:rsidR="00555C85" w:rsidRDefault="00000000">
      <w:pPr>
        <w:pStyle w:val="2"/>
        <w:ind w:firstLine="562"/>
      </w:pPr>
      <w:r>
        <w:br w:type="page"/>
      </w:r>
    </w:p>
    <w:p w14:paraId="2939ADD2" w14:textId="2C724A9E" w:rsidR="00555C85" w:rsidRDefault="002B4D3E" w:rsidP="007C6452">
      <w:pPr>
        <w:pStyle w:val="20"/>
        <w:ind w:firstLine="602"/>
      </w:pPr>
      <w:r>
        <w:rPr>
          <w:rFonts w:hint="eastAsia"/>
        </w:rPr>
        <w:lastRenderedPageBreak/>
        <w:t xml:space="preserve">1.1.4 </w:t>
      </w:r>
      <w:r>
        <w:rPr>
          <w:rFonts w:hint="eastAsia"/>
        </w:rPr>
        <w:t>运维服务需求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1417"/>
        <w:gridCol w:w="4536"/>
        <w:gridCol w:w="851"/>
        <w:gridCol w:w="1184"/>
      </w:tblGrid>
      <w:tr w:rsidR="00555C85" w14:paraId="23CD192B" w14:textId="77777777">
        <w:trPr>
          <w:jc w:val="center"/>
        </w:trPr>
        <w:tc>
          <w:tcPr>
            <w:tcW w:w="846" w:type="dxa"/>
          </w:tcPr>
          <w:p w14:paraId="24CE2117" w14:textId="77777777" w:rsidR="00555C85" w:rsidRDefault="00000000">
            <w:pPr>
              <w:ind w:firstLineChars="0" w:firstLine="0"/>
              <w:rPr>
                <w:rFonts w:ascii="仿宋" w:hAnsi="仿宋" w:cs="仿宋" w:hint="eastAsia"/>
                <w:b/>
                <w:bCs/>
                <w:sz w:val="24"/>
                <w:szCs w:val="24"/>
              </w:rPr>
            </w:pPr>
            <w:bookmarkStart w:id="3" w:name="_Hlk166754502"/>
            <w:r>
              <w:rPr>
                <w:rFonts w:ascii="仿宋" w:hAnsi="仿宋" w:cs="仿宋" w:hint="eastAsia"/>
                <w:b/>
                <w:bCs/>
                <w:sz w:val="24"/>
                <w:szCs w:val="24"/>
              </w:rPr>
              <w:t>序号</w:t>
            </w:r>
          </w:p>
        </w:tc>
        <w:tc>
          <w:tcPr>
            <w:tcW w:w="1417" w:type="dxa"/>
          </w:tcPr>
          <w:p w14:paraId="12D833FE" w14:textId="77777777" w:rsidR="00555C85" w:rsidRDefault="00000000">
            <w:pPr>
              <w:ind w:firstLineChars="0" w:firstLine="0"/>
              <w:rPr>
                <w:rFonts w:ascii="仿宋" w:hAnsi="仿宋" w:cs="仿宋" w:hint="eastAsia"/>
                <w:b/>
                <w:bCs/>
                <w:sz w:val="24"/>
                <w:szCs w:val="24"/>
              </w:rPr>
            </w:pPr>
            <w:r>
              <w:rPr>
                <w:rFonts w:ascii="仿宋" w:hAnsi="仿宋" w:cs="仿宋" w:hint="eastAsia"/>
                <w:b/>
                <w:bCs/>
                <w:sz w:val="24"/>
                <w:szCs w:val="24"/>
              </w:rPr>
              <w:t>运维内容</w:t>
            </w:r>
          </w:p>
        </w:tc>
        <w:tc>
          <w:tcPr>
            <w:tcW w:w="4536" w:type="dxa"/>
          </w:tcPr>
          <w:p w14:paraId="0B4F5970" w14:textId="77777777" w:rsidR="00555C85" w:rsidRDefault="00000000">
            <w:pPr>
              <w:ind w:firstLineChars="82" w:firstLine="198"/>
              <w:rPr>
                <w:rFonts w:ascii="仿宋" w:hAnsi="仿宋" w:cs="仿宋" w:hint="eastAsia"/>
                <w:b/>
                <w:bCs/>
                <w:sz w:val="24"/>
                <w:szCs w:val="24"/>
              </w:rPr>
            </w:pPr>
            <w:r>
              <w:rPr>
                <w:rFonts w:ascii="仿宋" w:hAnsi="仿宋" w:cs="仿宋" w:hint="eastAsia"/>
                <w:b/>
                <w:bCs/>
                <w:sz w:val="24"/>
                <w:szCs w:val="24"/>
              </w:rPr>
              <w:t>标准描述</w:t>
            </w:r>
          </w:p>
        </w:tc>
        <w:tc>
          <w:tcPr>
            <w:tcW w:w="851" w:type="dxa"/>
          </w:tcPr>
          <w:p w14:paraId="7E26E012" w14:textId="77777777" w:rsidR="00555C85" w:rsidRDefault="00000000">
            <w:pPr>
              <w:ind w:firstLineChars="0" w:firstLine="0"/>
              <w:rPr>
                <w:rFonts w:ascii="仿宋" w:hAnsi="仿宋" w:cs="仿宋" w:hint="eastAsia"/>
                <w:b/>
                <w:bCs/>
                <w:sz w:val="24"/>
                <w:szCs w:val="24"/>
              </w:rPr>
            </w:pPr>
            <w:r>
              <w:rPr>
                <w:rFonts w:ascii="仿宋" w:hAnsi="仿宋" w:cs="仿宋" w:hint="eastAsia"/>
                <w:b/>
                <w:bCs/>
                <w:sz w:val="24"/>
                <w:szCs w:val="24"/>
              </w:rPr>
              <w:t>数量</w:t>
            </w:r>
          </w:p>
        </w:tc>
        <w:tc>
          <w:tcPr>
            <w:tcW w:w="1184" w:type="dxa"/>
          </w:tcPr>
          <w:p w14:paraId="346F1032" w14:textId="77777777" w:rsidR="00555C85" w:rsidRDefault="00000000">
            <w:pPr>
              <w:ind w:firstLineChars="82" w:firstLine="198"/>
              <w:rPr>
                <w:rFonts w:ascii="仿宋" w:hAnsi="仿宋" w:cs="仿宋" w:hint="eastAsia"/>
                <w:b/>
                <w:bCs/>
                <w:sz w:val="24"/>
                <w:szCs w:val="24"/>
              </w:rPr>
            </w:pPr>
            <w:r>
              <w:rPr>
                <w:rFonts w:ascii="仿宋" w:hAnsi="仿宋" w:cs="仿宋" w:hint="eastAsia"/>
                <w:b/>
                <w:bCs/>
                <w:sz w:val="24"/>
                <w:szCs w:val="24"/>
              </w:rPr>
              <w:t>单位</w:t>
            </w:r>
          </w:p>
        </w:tc>
      </w:tr>
      <w:tr w:rsidR="00555C85" w14:paraId="4892B7D2" w14:textId="77777777">
        <w:trPr>
          <w:jc w:val="center"/>
        </w:trPr>
        <w:tc>
          <w:tcPr>
            <w:tcW w:w="846" w:type="dxa"/>
            <w:vAlign w:val="center"/>
          </w:tcPr>
          <w:p w14:paraId="0E4B59A5" w14:textId="77777777" w:rsidR="00555C85" w:rsidRDefault="00000000">
            <w:pPr>
              <w:ind w:firstLineChars="71" w:firstLine="170"/>
              <w:rPr>
                <w:sz w:val="24"/>
                <w:szCs w:val="24"/>
              </w:rPr>
            </w:pPr>
            <w:r>
              <w:rPr>
                <w:sz w:val="24"/>
                <w:szCs w:val="24"/>
              </w:rPr>
              <w:t>1</w:t>
            </w:r>
          </w:p>
        </w:tc>
        <w:tc>
          <w:tcPr>
            <w:tcW w:w="1417" w:type="dxa"/>
            <w:vAlign w:val="center"/>
          </w:tcPr>
          <w:p w14:paraId="7BBACC4E" w14:textId="77777777" w:rsidR="00555C85" w:rsidRDefault="00000000">
            <w:pPr>
              <w:ind w:firstLineChars="0" w:firstLine="0"/>
              <w:rPr>
                <w:sz w:val="24"/>
                <w:szCs w:val="24"/>
              </w:rPr>
            </w:pPr>
            <w:r>
              <w:rPr>
                <w:rFonts w:hint="eastAsia"/>
                <w:sz w:val="24"/>
                <w:szCs w:val="24"/>
              </w:rPr>
              <w:t>软件系统运维服务</w:t>
            </w:r>
          </w:p>
        </w:tc>
        <w:tc>
          <w:tcPr>
            <w:tcW w:w="4536" w:type="dxa"/>
          </w:tcPr>
          <w:p w14:paraId="483CC379" w14:textId="77777777" w:rsidR="00555C85" w:rsidRDefault="00000000">
            <w:pPr>
              <w:ind w:firstLineChars="0" w:firstLine="0"/>
              <w:rPr>
                <w:sz w:val="24"/>
                <w:szCs w:val="24"/>
              </w:rPr>
            </w:pPr>
            <w:r>
              <w:rPr>
                <w:rFonts w:hint="eastAsia"/>
                <w:sz w:val="24"/>
                <w:szCs w:val="24"/>
              </w:rPr>
              <w:t>软件平台及</w:t>
            </w:r>
            <w:r>
              <w:rPr>
                <w:rFonts w:hint="eastAsia"/>
                <w:sz w:val="24"/>
                <w:szCs w:val="24"/>
              </w:rPr>
              <w:t>AI</w:t>
            </w:r>
            <w:r>
              <w:rPr>
                <w:rFonts w:hint="eastAsia"/>
                <w:sz w:val="24"/>
                <w:szCs w:val="24"/>
              </w:rPr>
              <w:t>训练运维服务，要求每月输出运维服务报告，包括：</w:t>
            </w:r>
          </w:p>
          <w:p w14:paraId="5E23CB9A" w14:textId="77777777" w:rsidR="00555C85" w:rsidRDefault="00000000">
            <w:pPr>
              <w:ind w:firstLine="480"/>
              <w:rPr>
                <w:sz w:val="24"/>
                <w:szCs w:val="24"/>
              </w:rPr>
            </w:pPr>
            <w:r>
              <w:rPr>
                <w:rFonts w:hint="eastAsia"/>
                <w:sz w:val="24"/>
                <w:szCs w:val="24"/>
              </w:rPr>
              <w:t>软件平台日常操作支持、各功能模块正常运行、维护、定期升级、更新等。提供远程及现场服务。</w:t>
            </w:r>
          </w:p>
          <w:p w14:paraId="1E46BA33" w14:textId="77777777" w:rsidR="00555C85" w:rsidRDefault="00000000">
            <w:pPr>
              <w:ind w:firstLine="480"/>
              <w:rPr>
                <w:sz w:val="24"/>
                <w:szCs w:val="24"/>
              </w:rPr>
            </w:pPr>
            <w:r>
              <w:rPr>
                <w:rFonts w:hint="eastAsia"/>
                <w:sz w:val="24"/>
                <w:szCs w:val="24"/>
              </w:rPr>
              <w:t>针对</w:t>
            </w:r>
            <w:r>
              <w:rPr>
                <w:rFonts w:hint="eastAsia"/>
                <w:sz w:val="24"/>
                <w:szCs w:val="24"/>
              </w:rPr>
              <w:t>AI</w:t>
            </w:r>
            <w:r>
              <w:rPr>
                <w:rFonts w:hint="eastAsia"/>
                <w:sz w:val="24"/>
                <w:szCs w:val="24"/>
              </w:rPr>
              <w:t>算法进行持续训练，以持续提升算法输出效率，准确度保持在</w:t>
            </w:r>
            <w:r>
              <w:rPr>
                <w:rFonts w:hint="eastAsia"/>
                <w:sz w:val="24"/>
                <w:szCs w:val="24"/>
              </w:rPr>
              <w:t>70%</w:t>
            </w:r>
            <w:r>
              <w:rPr>
                <w:rFonts w:hint="eastAsia"/>
                <w:sz w:val="24"/>
                <w:szCs w:val="24"/>
              </w:rPr>
              <w:t>以上。</w:t>
            </w:r>
          </w:p>
        </w:tc>
        <w:tc>
          <w:tcPr>
            <w:tcW w:w="851" w:type="dxa"/>
            <w:vAlign w:val="center"/>
          </w:tcPr>
          <w:p w14:paraId="1A61F58B" w14:textId="77777777" w:rsidR="00555C85" w:rsidRDefault="00000000">
            <w:pPr>
              <w:ind w:firstLineChars="100" w:firstLine="240"/>
              <w:rPr>
                <w:sz w:val="24"/>
                <w:szCs w:val="24"/>
              </w:rPr>
            </w:pPr>
            <w:r>
              <w:rPr>
                <w:sz w:val="24"/>
                <w:szCs w:val="24"/>
              </w:rPr>
              <w:t>5</w:t>
            </w:r>
          </w:p>
        </w:tc>
        <w:tc>
          <w:tcPr>
            <w:tcW w:w="1184" w:type="dxa"/>
            <w:vAlign w:val="center"/>
          </w:tcPr>
          <w:p w14:paraId="3B15A61F" w14:textId="77777777" w:rsidR="00555C85" w:rsidRDefault="00000000">
            <w:pPr>
              <w:ind w:firstLineChars="100" w:firstLine="240"/>
              <w:rPr>
                <w:sz w:val="24"/>
                <w:szCs w:val="24"/>
              </w:rPr>
            </w:pPr>
            <w:r>
              <w:rPr>
                <w:rFonts w:hint="eastAsia"/>
                <w:sz w:val="24"/>
                <w:szCs w:val="24"/>
              </w:rPr>
              <w:t>年</w:t>
            </w:r>
          </w:p>
        </w:tc>
      </w:tr>
      <w:tr w:rsidR="00555C85" w14:paraId="45284DDE" w14:textId="77777777">
        <w:trPr>
          <w:jc w:val="center"/>
        </w:trPr>
        <w:tc>
          <w:tcPr>
            <w:tcW w:w="846" w:type="dxa"/>
            <w:vAlign w:val="center"/>
          </w:tcPr>
          <w:p w14:paraId="3FA2D4D9" w14:textId="77777777" w:rsidR="00555C85" w:rsidRDefault="00000000">
            <w:pPr>
              <w:ind w:firstLineChars="71" w:firstLine="170"/>
              <w:rPr>
                <w:sz w:val="24"/>
                <w:szCs w:val="24"/>
              </w:rPr>
            </w:pPr>
            <w:r>
              <w:rPr>
                <w:rFonts w:hint="eastAsia"/>
                <w:sz w:val="24"/>
                <w:szCs w:val="24"/>
              </w:rPr>
              <w:t>2</w:t>
            </w:r>
          </w:p>
        </w:tc>
        <w:tc>
          <w:tcPr>
            <w:tcW w:w="1417" w:type="dxa"/>
            <w:vAlign w:val="center"/>
          </w:tcPr>
          <w:p w14:paraId="64CC4F56" w14:textId="77777777" w:rsidR="00555C85" w:rsidRDefault="00000000">
            <w:pPr>
              <w:ind w:firstLineChars="0" w:firstLine="0"/>
              <w:rPr>
                <w:sz w:val="24"/>
                <w:szCs w:val="24"/>
              </w:rPr>
            </w:pPr>
            <w:r>
              <w:rPr>
                <w:rFonts w:hint="eastAsia"/>
                <w:sz w:val="24"/>
                <w:szCs w:val="24"/>
              </w:rPr>
              <w:t>硬件系统运维服务</w:t>
            </w:r>
          </w:p>
        </w:tc>
        <w:tc>
          <w:tcPr>
            <w:tcW w:w="4536" w:type="dxa"/>
          </w:tcPr>
          <w:p w14:paraId="0D0C9387" w14:textId="77777777" w:rsidR="00555C85" w:rsidRDefault="00000000">
            <w:pPr>
              <w:ind w:firstLine="480"/>
              <w:rPr>
                <w:sz w:val="24"/>
                <w:szCs w:val="24"/>
              </w:rPr>
            </w:pPr>
            <w:r>
              <w:rPr>
                <w:rFonts w:hint="eastAsia"/>
                <w:sz w:val="24"/>
                <w:szCs w:val="24"/>
              </w:rPr>
              <w:t>各类硬件及相关运维服务，要求每月输出硬件运维报告，包括：</w:t>
            </w:r>
          </w:p>
          <w:p w14:paraId="36844A21" w14:textId="77777777" w:rsidR="00555C85" w:rsidRDefault="00000000">
            <w:pPr>
              <w:ind w:firstLine="480"/>
              <w:rPr>
                <w:sz w:val="24"/>
                <w:szCs w:val="24"/>
              </w:rPr>
            </w:pPr>
            <w:r>
              <w:rPr>
                <w:rFonts w:hint="eastAsia"/>
                <w:sz w:val="24"/>
                <w:szCs w:val="24"/>
              </w:rPr>
              <w:t>检查无人机电池、桨叶、镜头、机身等有无故障，每月对机场及无人机进行维护、保养；</w:t>
            </w:r>
          </w:p>
          <w:p w14:paraId="0C1CB4A6" w14:textId="77777777" w:rsidR="00555C85" w:rsidRDefault="00000000">
            <w:pPr>
              <w:ind w:firstLine="480"/>
              <w:rPr>
                <w:sz w:val="24"/>
                <w:szCs w:val="24"/>
              </w:rPr>
            </w:pPr>
            <w:r>
              <w:rPr>
                <w:rFonts w:hint="eastAsia"/>
                <w:sz w:val="24"/>
                <w:szCs w:val="24"/>
              </w:rPr>
              <w:t>检查无人机机场硬件有无故障；</w:t>
            </w:r>
          </w:p>
          <w:p w14:paraId="444B03EB" w14:textId="77777777" w:rsidR="00555C85" w:rsidRDefault="00000000">
            <w:pPr>
              <w:ind w:firstLine="480"/>
              <w:rPr>
                <w:sz w:val="24"/>
                <w:szCs w:val="24"/>
              </w:rPr>
            </w:pPr>
            <w:r>
              <w:rPr>
                <w:rFonts w:hint="eastAsia"/>
                <w:sz w:val="24"/>
                <w:szCs w:val="24"/>
              </w:rPr>
              <w:t>通过试飞、专线及物联网卡网络测试等手段，检查系统各功能是否可以正常运行。</w:t>
            </w:r>
          </w:p>
          <w:p w14:paraId="0CE23061" w14:textId="77777777" w:rsidR="00555C85" w:rsidRDefault="00000000">
            <w:pPr>
              <w:ind w:firstLine="480"/>
              <w:rPr>
                <w:sz w:val="24"/>
                <w:szCs w:val="24"/>
              </w:rPr>
            </w:pPr>
            <w:r>
              <w:rPr>
                <w:rFonts w:hint="eastAsia"/>
                <w:sz w:val="24"/>
                <w:szCs w:val="24"/>
              </w:rPr>
              <w:t>检查</w:t>
            </w:r>
            <w:r>
              <w:rPr>
                <w:rFonts w:hint="eastAsia"/>
                <w:sz w:val="24"/>
                <w:szCs w:val="24"/>
              </w:rPr>
              <w:t>35</w:t>
            </w:r>
            <w:r>
              <w:rPr>
                <w:rFonts w:hint="eastAsia"/>
                <w:sz w:val="24"/>
                <w:szCs w:val="24"/>
              </w:rPr>
              <w:t>处机场运行环境是否安全，针对周边干扰飞行的障碍物进行协调处理。</w:t>
            </w:r>
          </w:p>
          <w:p w14:paraId="5C66C331" w14:textId="77777777" w:rsidR="00555C85" w:rsidRDefault="00000000">
            <w:pPr>
              <w:ind w:firstLine="480"/>
              <w:rPr>
                <w:sz w:val="24"/>
                <w:szCs w:val="24"/>
              </w:rPr>
            </w:pPr>
            <w:r>
              <w:rPr>
                <w:rFonts w:hint="eastAsia"/>
                <w:sz w:val="24"/>
                <w:szCs w:val="24"/>
              </w:rPr>
              <w:t>提供备品备件服务（电池、无人机），做好备用电池等设备安全管理和维护保养，确保状态良好；电池性能总体指标应满足不低于</w:t>
            </w:r>
            <w:r>
              <w:rPr>
                <w:rFonts w:hint="eastAsia"/>
                <w:sz w:val="24"/>
                <w:szCs w:val="24"/>
              </w:rPr>
              <w:t>16</w:t>
            </w:r>
            <w:r>
              <w:rPr>
                <w:rFonts w:hint="eastAsia"/>
                <w:sz w:val="24"/>
                <w:szCs w:val="24"/>
              </w:rPr>
              <w:t>万架次飞行时长（每飞行</w:t>
            </w:r>
            <w:r>
              <w:rPr>
                <w:rFonts w:hint="eastAsia"/>
                <w:sz w:val="24"/>
                <w:szCs w:val="24"/>
              </w:rPr>
              <w:t>40</w:t>
            </w:r>
            <w:r>
              <w:rPr>
                <w:rFonts w:hint="eastAsia"/>
                <w:sz w:val="24"/>
                <w:szCs w:val="24"/>
              </w:rPr>
              <w:t>分钟记为</w:t>
            </w:r>
            <w:r>
              <w:rPr>
                <w:rFonts w:hint="eastAsia"/>
                <w:sz w:val="24"/>
                <w:szCs w:val="24"/>
              </w:rPr>
              <w:t>1</w:t>
            </w:r>
            <w:r>
              <w:rPr>
                <w:rFonts w:hint="eastAsia"/>
                <w:sz w:val="24"/>
                <w:szCs w:val="24"/>
              </w:rPr>
              <w:t>个架次）。</w:t>
            </w:r>
          </w:p>
          <w:p w14:paraId="6D5B135A" w14:textId="77777777" w:rsidR="00555C85" w:rsidRDefault="00000000">
            <w:pPr>
              <w:ind w:firstLine="480"/>
              <w:rPr>
                <w:sz w:val="24"/>
                <w:szCs w:val="24"/>
              </w:rPr>
            </w:pPr>
            <w:r>
              <w:rPr>
                <w:rFonts w:hint="eastAsia"/>
                <w:sz w:val="24"/>
                <w:szCs w:val="24"/>
              </w:rPr>
              <w:t>机场所需</w:t>
            </w:r>
            <w:r>
              <w:rPr>
                <w:rFonts w:hint="eastAsia"/>
                <w:sz w:val="24"/>
                <w:szCs w:val="24"/>
              </w:rPr>
              <w:t>35</w:t>
            </w:r>
            <w:r>
              <w:rPr>
                <w:rFonts w:hint="eastAsia"/>
                <w:sz w:val="24"/>
                <w:szCs w:val="24"/>
              </w:rPr>
              <w:t>条专线租赁及使用维护。</w:t>
            </w:r>
          </w:p>
          <w:p w14:paraId="5A025AC1" w14:textId="77777777" w:rsidR="00555C85" w:rsidRDefault="00000000">
            <w:pPr>
              <w:ind w:firstLine="480"/>
              <w:rPr>
                <w:sz w:val="24"/>
                <w:szCs w:val="24"/>
              </w:rPr>
            </w:pPr>
            <w:r>
              <w:rPr>
                <w:rFonts w:hint="eastAsia"/>
                <w:sz w:val="24"/>
                <w:szCs w:val="24"/>
              </w:rPr>
              <w:t>机场所需</w:t>
            </w:r>
            <w:r>
              <w:rPr>
                <w:rFonts w:hint="eastAsia"/>
                <w:sz w:val="24"/>
                <w:szCs w:val="24"/>
              </w:rPr>
              <w:t>35</w:t>
            </w:r>
            <w:r>
              <w:rPr>
                <w:rFonts w:hint="eastAsia"/>
                <w:sz w:val="24"/>
                <w:szCs w:val="24"/>
              </w:rPr>
              <w:t>处电力引入及备电运维服务。</w:t>
            </w:r>
          </w:p>
          <w:p w14:paraId="27609015" w14:textId="77777777" w:rsidR="00555C85" w:rsidRDefault="00000000">
            <w:pPr>
              <w:ind w:firstLine="480"/>
              <w:rPr>
                <w:sz w:val="24"/>
                <w:szCs w:val="24"/>
                <w:highlight w:val="yellow"/>
              </w:rPr>
            </w:pPr>
            <w:r>
              <w:rPr>
                <w:rFonts w:hint="eastAsia"/>
                <w:sz w:val="24"/>
                <w:szCs w:val="24"/>
              </w:rPr>
              <w:lastRenderedPageBreak/>
              <w:t>项目服务期内，须为机场、无人机及挂载配置机损险及第三者责任险，第三者责任险保额不低于</w:t>
            </w:r>
            <w:r>
              <w:rPr>
                <w:rFonts w:hint="eastAsia"/>
                <w:sz w:val="24"/>
                <w:szCs w:val="24"/>
              </w:rPr>
              <w:t>100</w:t>
            </w:r>
            <w:r>
              <w:rPr>
                <w:rFonts w:hint="eastAsia"/>
                <w:sz w:val="24"/>
                <w:szCs w:val="24"/>
              </w:rPr>
              <w:t>万。</w:t>
            </w:r>
          </w:p>
          <w:p w14:paraId="3E8433AC" w14:textId="77777777" w:rsidR="00555C85" w:rsidRDefault="00000000">
            <w:pPr>
              <w:ind w:firstLine="480"/>
            </w:pPr>
            <w:r>
              <w:rPr>
                <w:rFonts w:hint="eastAsia"/>
                <w:sz w:val="24"/>
                <w:szCs w:val="24"/>
              </w:rPr>
              <w:t>在飞机起降和航行期间造成的机损、第三者赔付等情况，由服务提供方联系保险进行处理；</w:t>
            </w:r>
            <w:r>
              <w:t xml:space="preserve"> </w:t>
            </w:r>
          </w:p>
        </w:tc>
        <w:tc>
          <w:tcPr>
            <w:tcW w:w="851" w:type="dxa"/>
            <w:vAlign w:val="center"/>
          </w:tcPr>
          <w:p w14:paraId="70BF103E" w14:textId="77777777" w:rsidR="00555C85" w:rsidRDefault="00000000">
            <w:pPr>
              <w:ind w:firstLineChars="71" w:firstLine="170"/>
              <w:rPr>
                <w:sz w:val="24"/>
                <w:szCs w:val="24"/>
              </w:rPr>
            </w:pPr>
            <w:r>
              <w:rPr>
                <w:sz w:val="24"/>
                <w:szCs w:val="24"/>
              </w:rPr>
              <w:lastRenderedPageBreak/>
              <w:t>5</w:t>
            </w:r>
          </w:p>
        </w:tc>
        <w:tc>
          <w:tcPr>
            <w:tcW w:w="1184" w:type="dxa"/>
            <w:vAlign w:val="center"/>
          </w:tcPr>
          <w:p w14:paraId="6CDF14A7" w14:textId="77777777" w:rsidR="00555C85" w:rsidRDefault="00000000">
            <w:pPr>
              <w:ind w:firstLineChars="71" w:firstLine="170"/>
              <w:rPr>
                <w:sz w:val="24"/>
                <w:szCs w:val="24"/>
              </w:rPr>
            </w:pPr>
            <w:r>
              <w:rPr>
                <w:rFonts w:hint="eastAsia"/>
                <w:sz w:val="24"/>
                <w:szCs w:val="24"/>
              </w:rPr>
              <w:t>年</w:t>
            </w:r>
          </w:p>
        </w:tc>
      </w:tr>
      <w:tr w:rsidR="00555C85" w14:paraId="17C92461" w14:textId="77777777">
        <w:trPr>
          <w:jc w:val="center"/>
        </w:trPr>
        <w:tc>
          <w:tcPr>
            <w:tcW w:w="846" w:type="dxa"/>
            <w:vAlign w:val="center"/>
          </w:tcPr>
          <w:p w14:paraId="36401996" w14:textId="77777777" w:rsidR="00555C85" w:rsidRDefault="00000000">
            <w:pPr>
              <w:ind w:firstLineChars="71" w:firstLine="170"/>
              <w:rPr>
                <w:sz w:val="24"/>
                <w:szCs w:val="24"/>
              </w:rPr>
            </w:pPr>
            <w:r>
              <w:rPr>
                <w:rFonts w:hint="eastAsia"/>
                <w:sz w:val="24"/>
                <w:szCs w:val="24"/>
              </w:rPr>
              <w:t>3</w:t>
            </w:r>
          </w:p>
        </w:tc>
        <w:tc>
          <w:tcPr>
            <w:tcW w:w="1417" w:type="dxa"/>
            <w:vAlign w:val="center"/>
          </w:tcPr>
          <w:p w14:paraId="54226476" w14:textId="77777777" w:rsidR="00555C85" w:rsidRDefault="00000000">
            <w:pPr>
              <w:ind w:firstLineChars="0" w:firstLine="0"/>
              <w:rPr>
                <w:sz w:val="24"/>
                <w:szCs w:val="24"/>
              </w:rPr>
            </w:pPr>
            <w:r>
              <w:rPr>
                <w:rFonts w:hint="eastAsia"/>
                <w:sz w:val="24"/>
                <w:szCs w:val="24"/>
              </w:rPr>
              <w:t>故障处理</w:t>
            </w:r>
          </w:p>
        </w:tc>
        <w:tc>
          <w:tcPr>
            <w:tcW w:w="4536" w:type="dxa"/>
          </w:tcPr>
          <w:p w14:paraId="4674DBF5" w14:textId="77777777" w:rsidR="00555C85" w:rsidRDefault="00000000">
            <w:pPr>
              <w:ind w:firstLine="480"/>
              <w:rPr>
                <w:sz w:val="24"/>
                <w:szCs w:val="24"/>
              </w:rPr>
            </w:pPr>
            <w:r>
              <w:rPr>
                <w:rFonts w:hint="eastAsia"/>
                <w:sz w:val="24"/>
                <w:szCs w:val="24"/>
              </w:rPr>
              <w:t>1.</w:t>
            </w:r>
            <w:r>
              <w:rPr>
                <w:rFonts w:hint="eastAsia"/>
                <w:sz w:val="24"/>
                <w:szCs w:val="24"/>
              </w:rPr>
              <w:t>对日常飞行中出现的各类故障进行常规处理，以保证飞行正常执行。</w:t>
            </w:r>
          </w:p>
          <w:p w14:paraId="0C271EB9" w14:textId="77777777" w:rsidR="00555C85" w:rsidRDefault="00000000">
            <w:pPr>
              <w:ind w:firstLine="480"/>
              <w:rPr>
                <w:sz w:val="24"/>
                <w:szCs w:val="24"/>
              </w:rPr>
            </w:pPr>
            <w:r>
              <w:rPr>
                <w:rFonts w:hint="eastAsia"/>
                <w:sz w:val="24"/>
                <w:szCs w:val="24"/>
              </w:rPr>
              <w:t>2.</w:t>
            </w:r>
            <w:r>
              <w:rPr>
                <w:rFonts w:hint="eastAsia"/>
                <w:sz w:val="24"/>
                <w:szCs w:val="24"/>
              </w:rPr>
              <w:t>对应急、突然等飞行故障，进行现场处理。</w:t>
            </w:r>
          </w:p>
          <w:p w14:paraId="53D25514" w14:textId="77777777" w:rsidR="00555C85" w:rsidRDefault="00000000">
            <w:pPr>
              <w:ind w:firstLine="480"/>
              <w:rPr>
                <w:sz w:val="24"/>
                <w:szCs w:val="24"/>
              </w:rPr>
            </w:pPr>
            <w:r>
              <w:rPr>
                <w:rFonts w:hint="eastAsia"/>
                <w:sz w:val="24"/>
                <w:szCs w:val="24"/>
              </w:rPr>
              <w:t>3.</w:t>
            </w:r>
            <w:r>
              <w:rPr>
                <w:rFonts w:hint="eastAsia"/>
                <w:sz w:val="24"/>
                <w:szCs w:val="24"/>
              </w:rPr>
              <w:t>服务方应提供充足设备备件及耗材，在设备故障发生后</w:t>
            </w:r>
            <w:r>
              <w:rPr>
                <w:rFonts w:hint="eastAsia"/>
                <w:sz w:val="24"/>
                <w:szCs w:val="24"/>
              </w:rPr>
              <w:t>2</w:t>
            </w:r>
            <w:r>
              <w:rPr>
                <w:rFonts w:hint="eastAsia"/>
                <w:sz w:val="24"/>
                <w:szCs w:val="24"/>
              </w:rPr>
              <w:t>小时内到达现场，并于到达后，</w:t>
            </w:r>
            <w:r>
              <w:rPr>
                <w:rFonts w:hint="eastAsia"/>
                <w:sz w:val="24"/>
                <w:szCs w:val="24"/>
              </w:rPr>
              <w:t>6</w:t>
            </w:r>
            <w:r>
              <w:rPr>
                <w:rFonts w:hint="eastAsia"/>
                <w:sz w:val="24"/>
                <w:szCs w:val="24"/>
              </w:rPr>
              <w:t>小时内完成故障维修或设备替换。</w:t>
            </w:r>
          </w:p>
          <w:p w14:paraId="4716D11C" w14:textId="77777777" w:rsidR="00555C85" w:rsidRDefault="00000000">
            <w:pPr>
              <w:ind w:firstLine="480"/>
              <w:rPr>
                <w:rFonts w:eastAsia="仿宋_GB2312"/>
              </w:rPr>
            </w:pPr>
            <w:r>
              <w:rPr>
                <w:rFonts w:hint="eastAsia"/>
                <w:sz w:val="24"/>
                <w:szCs w:val="24"/>
              </w:rPr>
              <w:t>4.</w:t>
            </w:r>
            <w:r>
              <w:rPr>
                <w:rFonts w:hint="eastAsia"/>
                <w:sz w:val="24"/>
                <w:szCs w:val="24"/>
              </w:rPr>
              <w:t>当无人机、自动机场、挂载设备、电池等设备主要性能指标下降至出厂标定指标</w:t>
            </w:r>
            <w:r>
              <w:rPr>
                <w:rFonts w:hint="eastAsia"/>
                <w:sz w:val="24"/>
                <w:szCs w:val="24"/>
              </w:rPr>
              <w:t>70%</w:t>
            </w:r>
            <w:r>
              <w:rPr>
                <w:rFonts w:hint="eastAsia"/>
                <w:sz w:val="24"/>
                <w:szCs w:val="24"/>
              </w:rPr>
              <w:t>以下，需对相关设备进行换新，包括但不限于电池容量、飞行时长、换电时间等方面。所更换无人机、电池等设备应为投标时提供机型设备的同型号或升级型号，性能等同或优于原有设备。</w:t>
            </w:r>
          </w:p>
        </w:tc>
        <w:tc>
          <w:tcPr>
            <w:tcW w:w="851" w:type="dxa"/>
            <w:vAlign w:val="center"/>
          </w:tcPr>
          <w:p w14:paraId="5160E7C7" w14:textId="77777777" w:rsidR="00555C85" w:rsidRDefault="00000000">
            <w:pPr>
              <w:ind w:firstLineChars="71" w:firstLine="170"/>
              <w:rPr>
                <w:sz w:val="24"/>
                <w:szCs w:val="24"/>
              </w:rPr>
            </w:pPr>
            <w:r>
              <w:rPr>
                <w:sz w:val="24"/>
                <w:szCs w:val="24"/>
              </w:rPr>
              <w:t>5</w:t>
            </w:r>
          </w:p>
        </w:tc>
        <w:tc>
          <w:tcPr>
            <w:tcW w:w="1184" w:type="dxa"/>
            <w:vAlign w:val="center"/>
          </w:tcPr>
          <w:p w14:paraId="0DA89783" w14:textId="77777777" w:rsidR="00555C85" w:rsidRDefault="00000000">
            <w:pPr>
              <w:ind w:firstLineChars="71" w:firstLine="170"/>
              <w:rPr>
                <w:sz w:val="24"/>
                <w:szCs w:val="24"/>
              </w:rPr>
            </w:pPr>
            <w:r>
              <w:rPr>
                <w:rFonts w:hint="eastAsia"/>
                <w:sz w:val="24"/>
                <w:szCs w:val="24"/>
              </w:rPr>
              <w:t>年</w:t>
            </w:r>
          </w:p>
        </w:tc>
      </w:tr>
      <w:tr w:rsidR="00555C85" w14:paraId="106D5D0B" w14:textId="77777777">
        <w:trPr>
          <w:jc w:val="center"/>
        </w:trPr>
        <w:tc>
          <w:tcPr>
            <w:tcW w:w="846" w:type="dxa"/>
            <w:vAlign w:val="center"/>
          </w:tcPr>
          <w:p w14:paraId="1A856206" w14:textId="77777777" w:rsidR="00555C85" w:rsidRDefault="00000000">
            <w:pPr>
              <w:ind w:firstLineChars="71" w:firstLine="170"/>
              <w:rPr>
                <w:sz w:val="24"/>
                <w:szCs w:val="24"/>
              </w:rPr>
            </w:pPr>
            <w:r>
              <w:rPr>
                <w:rFonts w:hint="eastAsia"/>
                <w:sz w:val="24"/>
                <w:szCs w:val="24"/>
              </w:rPr>
              <w:t>4</w:t>
            </w:r>
          </w:p>
        </w:tc>
        <w:tc>
          <w:tcPr>
            <w:tcW w:w="1417" w:type="dxa"/>
            <w:vAlign w:val="center"/>
          </w:tcPr>
          <w:p w14:paraId="0A0E5048" w14:textId="77777777" w:rsidR="00555C85" w:rsidRDefault="00000000">
            <w:pPr>
              <w:ind w:firstLineChars="0" w:firstLine="0"/>
              <w:rPr>
                <w:sz w:val="24"/>
                <w:szCs w:val="24"/>
              </w:rPr>
            </w:pPr>
            <w:r>
              <w:rPr>
                <w:rFonts w:hint="eastAsia"/>
                <w:sz w:val="24"/>
                <w:szCs w:val="24"/>
              </w:rPr>
              <w:t>人员要求</w:t>
            </w:r>
          </w:p>
        </w:tc>
        <w:tc>
          <w:tcPr>
            <w:tcW w:w="4536" w:type="dxa"/>
          </w:tcPr>
          <w:p w14:paraId="622A944D" w14:textId="77777777" w:rsidR="00555C85" w:rsidRDefault="00000000">
            <w:pPr>
              <w:ind w:firstLine="480"/>
              <w:rPr>
                <w:sz w:val="24"/>
                <w:szCs w:val="24"/>
              </w:rPr>
            </w:pPr>
            <w:r>
              <w:rPr>
                <w:rFonts w:hint="eastAsia"/>
                <w:sz w:val="24"/>
                <w:szCs w:val="24"/>
              </w:rPr>
              <w:t>1.</w:t>
            </w:r>
            <w:r>
              <w:rPr>
                <w:rFonts w:hint="eastAsia"/>
                <w:sz w:val="24"/>
                <w:szCs w:val="24"/>
              </w:rPr>
              <w:t>交付后</w:t>
            </w:r>
            <w:r>
              <w:rPr>
                <w:rFonts w:hint="eastAsia"/>
                <w:sz w:val="24"/>
                <w:szCs w:val="24"/>
              </w:rPr>
              <w:t>3</w:t>
            </w:r>
            <w:r>
              <w:rPr>
                <w:rFonts w:hint="eastAsia"/>
                <w:sz w:val="24"/>
                <w:szCs w:val="24"/>
              </w:rPr>
              <w:t>个月内，提供工程师驻场服务，对运行初期出现的各类软件及硬件运行问题、使用问题进行解决</w:t>
            </w:r>
          </w:p>
          <w:p w14:paraId="16882604" w14:textId="77777777" w:rsidR="00555C85" w:rsidRDefault="00000000">
            <w:pPr>
              <w:ind w:firstLine="480"/>
              <w:rPr>
                <w:sz w:val="24"/>
                <w:szCs w:val="24"/>
              </w:rPr>
            </w:pPr>
            <w:r>
              <w:rPr>
                <w:rFonts w:hint="eastAsia"/>
                <w:sz w:val="24"/>
                <w:szCs w:val="24"/>
              </w:rPr>
              <w:t>2.</w:t>
            </w:r>
            <w:r>
              <w:rPr>
                <w:rFonts w:hint="eastAsia"/>
                <w:sz w:val="24"/>
                <w:szCs w:val="24"/>
              </w:rPr>
              <w:t>服务期</w:t>
            </w:r>
            <w:r>
              <w:rPr>
                <w:rFonts w:hint="eastAsia"/>
                <w:sz w:val="24"/>
                <w:szCs w:val="24"/>
              </w:rPr>
              <w:t>2</w:t>
            </w:r>
            <w:r>
              <w:rPr>
                <w:rFonts w:hint="eastAsia"/>
                <w:sz w:val="24"/>
                <w:szCs w:val="24"/>
              </w:rPr>
              <w:t>年内，提供</w:t>
            </w:r>
            <w:r>
              <w:rPr>
                <w:rFonts w:hint="eastAsia"/>
                <w:sz w:val="24"/>
                <w:szCs w:val="24"/>
              </w:rPr>
              <w:t>1</w:t>
            </w:r>
            <w:r>
              <w:rPr>
                <w:rFonts w:hint="eastAsia"/>
                <w:sz w:val="24"/>
                <w:szCs w:val="24"/>
              </w:rPr>
              <w:t>名工程师驻场服务，</w:t>
            </w:r>
            <w:r>
              <w:rPr>
                <w:rFonts w:hint="eastAsia"/>
                <w:sz w:val="24"/>
                <w:szCs w:val="24"/>
              </w:rPr>
              <w:t>7*24</w:t>
            </w:r>
            <w:r>
              <w:rPr>
                <w:rFonts w:hint="eastAsia"/>
                <w:sz w:val="24"/>
                <w:szCs w:val="24"/>
              </w:rPr>
              <w:t>小时对采购方及使用方提出的各类使用、故障、应急保障等提供技术支持；</w:t>
            </w:r>
          </w:p>
          <w:p w14:paraId="00272B58" w14:textId="77777777" w:rsidR="00555C85" w:rsidRDefault="00000000">
            <w:pPr>
              <w:pStyle w:val="2"/>
              <w:ind w:firstLine="480"/>
            </w:pPr>
            <w:r>
              <w:rPr>
                <w:rFonts w:asciiTheme="minorHAnsi" w:eastAsia="仿宋" w:hAnsiTheme="minorHAnsi" w:hint="eastAsia"/>
                <w:b w:val="0"/>
                <w:sz w:val="24"/>
                <w:szCs w:val="24"/>
              </w:rPr>
              <w:t>3.</w:t>
            </w:r>
            <w:r>
              <w:rPr>
                <w:rFonts w:asciiTheme="minorHAnsi" w:eastAsia="仿宋" w:hAnsiTheme="minorHAnsi" w:hint="eastAsia"/>
                <w:b w:val="0"/>
                <w:sz w:val="24"/>
                <w:szCs w:val="24"/>
              </w:rPr>
              <w:t>服务期内，对采购方软件优化完善具体需求进行开发支持，不断优化迭代软件系统；</w:t>
            </w:r>
          </w:p>
        </w:tc>
        <w:tc>
          <w:tcPr>
            <w:tcW w:w="851" w:type="dxa"/>
            <w:vAlign w:val="center"/>
          </w:tcPr>
          <w:p w14:paraId="79B671CF" w14:textId="77777777" w:rsidR="00555C85" w:rsidRDefault="00000000">
            <w:pPr>
              <w:ind w:firstLineChars="71" w:firstLine="170"/>
              <w:rPr>
                <w:sz w:val="24"/>
                <w:szCs w:val="24"/>
              </w:rPr>
            </w:pPr>
            <w:r>
              <w:rPr>
                <w:rFonts w:hint="eastAsia"/>
                <w:sz w:val="24"/>
                <w:szCs w:val="24"/>
              </w:rPr>
              <w:t>5</w:t>
            </w:r>
          </w:p>
        </w:tc>
        <w:tc>
          <w:tcPr>
            <w:tcW w:w="1184" w:type="dxa"/>
            <w:vAlign w:val="center"/>
          </w:tcPr>
          <w:p w14:paraId="6738FDCC" w14:textId="77777777" w:rsidR="00555C85" w:rsidRDefault="00000000">
            <w:pPr>
              <w:ind w:firstLineChars="71" w:firstLine="170"/>
              <w:rPr>
                <w:sz w:val="24"/>
                <w:szCs w:val="24"/>
              </w:rPr>
            </w:pPr>
            <w:r>
              <w:rPr>
                <w:rFonts w:hint="eastAsia"/>
                <w:sz w:val="24"/>
                <w:szCs w:val="24"/>
              </w:rPr>
              <w:t>年</w:t>
            </w:r>
          </w:p>
        </w:tc>
      </w:tr>
      <w:bookmarkEnd w:id="3"/>
    </w:tbl>
    <w:p w14:paraId="4E9731FB" w14:textId="77777777" w:rsidR="00555C85" w:rsidRDefault="00555C85">
      <w:pPr>
        <w:ind w:firstLine="560"/>
      </w:pPr>
    </w:p>
    <w:p w14:paraId="1ED228B6" w14:textId="094146D4" w:rsidR="00555C85" w:rsidRDefault="002B4D3E" w:rsidP="00E6748B">
      <w:pPr>
        <w:pStyle w:val="1"/>
        <w:numPr>
          <w:ilvl w:val="0"/>
          <w:numId w:val="0"/>
        </w:numPr>
        <w:spacing w:before="0" w:after="0" w:line="240" w:lineRule="auto"/>
        <w:rPr>
          <w:rFonts w:ascii="黑体" w:hAnsi="黑体" w:cs="黑体" w:hint="eastAsia"/>
          <w:bCs/>
        </w:rPr>
      </w:pPr>
      <w:bookmarkStart w:id="4" w:name="_Toc5046"/>
      <w:r>
        <w:rPr>
          <w:rFonts w:ascii="黑体" w:hAnsi="黑体" w:cs="黑体" w:hint="eastAsia"/>
          <w:bCs/>
        </w:rPr>
        <w:lastRenderedPageBreak/>
        <w:t>1.2 系统功能</w:t>
      </w:r>
      <w:bookmarkEnd w:id="4"/>
    </w:p>
    <w:p w14:paraId="7F70949F" w14:textId="5A56CBA3" w:rsidR="00555C85" w:rsidRDefault="002B4D3E" w:rsidP="007C6452">
      <w:pPr>
        <w:pStyle w:val="20"/>
        <w:ind w:firstLine="600"/>
      </w:pPr>
      <w:bookmarkStart w:id="5" w:name="_Toc12467"/>
      <w:bookmarkStart w:id="6" w:name="_Toc2431545"/>
      <w:bookmarkStart w:id="7" w:name="_Toc523839260"/>
      <w:bookmarkStart w:id="8" w:name="_Toc138787788"/>
      <w:r w:rsidRPr="002B4D3E">
        <w:rPr>
          <w:rFonts w:asciiTheme="majorHAnsi" w:hAnsiTheme="majorHAnsi" w:hint="eastAsia"/>
          <w:b w:val="0"/>
          <w:bCs/>
        </w:rPr>
        <w:t>1.2.1</w:t>
      </w:r>
      <w:r>
        <w:rPr>
          <w:rFonts w:hint="eastAsia"/>
        </w:rPr>
        <w:t>自动换电版无人机场功能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8"/>
        <w:gridCol w:w="1470"/>
        <w:gridCol w:w="2281"/>
        <w:gridCol w:w="2306"/>
        <w:gridCol w:w="1009"/>
        <w:gridCol w:w="880"/>
      </w:tblGrid>
      <w:tr w:rsidR="00555C85" w14:paraId="071C9573" w14:textId="77777777">
        <w:trPr>
          <w:trHeight w:val="270"/>
        </w:trPr>
        <w:tc>
          <w:tcPr>
            <w:tcW w:w="5000" w:type="pct"/>
            <w:gridSpan w:val="6"/>
            <w:shd w:val="clear" w:color="auto" w:fill="auto"/>
            <w:noWrap/>
            <w:vAlign w:val="center"/>
          </w:tcPr>
          <w:p w14:paraId="1D02950B"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自动换电版无人机场 技术参数</w:t>
            </w:r>
          </w:p>
        </w:tc>
      </w:tr>
      <w:tr w:rsidR="00555C85" w14:paraId="6B3D9404" w14:textId="77777777">
        <w:trPr>
          <w:trHeight w:val="270"/>
        </w:trPr>
        <w:tc>
          <w:tcPr>
            <w:tcW w:w="503" w:type="pct"/>
            <w:shd w:val="clear" w:color="auto" w:fill="auto"/>
            <w:vAlign w:val="center"/>
          </w:tcPr>
          <w:p w14:paraId="6E9E1712"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序号</w:t>
            </w:r>
          </w:p>
        </w:tc>
        <w:tc>
          <w:tcPr>
            <w:tcW w:w="832" w:type="pct"/>
            <w:shd w:val="clear" w:color="auto" w:fill="auto"/>
            <w:vAlign w:val="center"/>
          </w:tcPr>
          <w:p w14:paraId="41E7F384"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模块</w:t>
            </w:r>
          </w:p>
        </w:tc>
        <w:tc>
          <w:tcPr>
            <w:tcW w:w="1291" w:type="pct"/>
            <w:shd w:val="clear" w:color="auto" w:fill="auto"/>
            <w:vAlign w:val="center"/>
          </w:tcPr>
          <w:p w14:paraId="7A75F108"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参数名称</w:t>
            </w:r>
          </w:p>
        </w:tc>
        <w:tc>
          <w:tcPr>
            <w:tcW w:w="1305" w:type="pct"/>
            <w:shd w:val="clear" w:color="auto" w:fill="auto"/>
            <w:vAlign w:val="center"/>
          </w:tcPr>
          <w:p w14:paraId="19ACB732"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规格要求</w:t>
            </w:r>
          </w:p>
        </w:tc>
        <w:tc>
          <w:tcPr>
            <w:tcW w:w="571" w:type="pct"/>
            <w:shd w:val="clear" w:color="auto" w:fill="auto"/>
            <w:noWrap/>
            <w:vAlign w:val="center"/>
          </w:tcPr>
          <w:p w14:paraId="11FCB33D"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数量</w:t>
            </w:r>
          </w:p>
        </w:tc>
        <w:tc>
          <w:tcPr>
            <w:tcW w:w="495" w:type="pct"/>
            <w:shd w:val="clear" w:color="auto" w:fill="auto"/>
            <w:vAlign w:val="center"/>
          </w:tcPr>
          <w:p w14:paraId="2674D5DF"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单位</w:t>
            </w:r>
          </w:p>
        </w:tc>
      </w:tr>
      <w:tr w:rsidR="00555C85" w14:paraId="28E0B47C" w14:textId="77777777">
        <w:trPr>
          <w:trHeight w:val="270"/>
        </w:trPr>
        <w:tc>
          <w:tcPr>
            <w:tcW w:w="503" w:type="pct"/>
            <w:vMerge w:val="restart"/>
            <w:shd w:val="clear" w:color="auto" w:fill="auto"/>
            <w:noWrap/>
            <w:vAlign w:val="center"/>
          </w:tcPr>
          <w:p w14:paraId="34644CA6" w14:textId="77777777" w:rsidR="00555C85" w:rsidRDefault="00000000">
            <w:pPr>
              <w:ind w:firstLineChars="90" w:firstLine="216"/>
              <w:textAlignment w:val="center"/>
              <w:rPr>
                <w:rFonts w:ascii="仿宋" w:hAnsi="仿宋" w:cs="仿宋" w:hint="eastAsia"/>
                <w:sz w:val="24"/>
                <w:szCs w:val="24"/>
              </w:rPr>
            </w:pPr>
            <w:r>
              <w:rPr>
                <w:rFonts w:ascii="仿宋" w:hAnsi="仿宋" w:cs="仿宋" w:hint="eastAsia"/>
                <w:kern w:val="0"/>
                <w:sz w:val="24"/>
                <w:szCs w:val="24"/>
                <w:lang w:bidi="ar"/>
              </w:rPr>
              <w:t>1</w:t>
            </w:r>
          </w:p>
        </w:tc>
        <w:tc>
          <w:tcPr>
            <w:tcW w:w="832" w:type="pct"/>
            <w:vMerge w:val="restart"/>
            <w:shd w:val="clear" w:color="auto" w:fill="auto"/>
            <w:vAlign w:val="center"/>
          </w:tcPr>
          <w:p w14:paraId="06DD451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自动换电版无人机场系统</w:t>
            </w:r>
          </w:p>
        </w:tc>
        <w:tc>
          <w:tcPr>
            <w:tcW w:w="1291" w:type="pct"/>
            <w:shd w:val="clear" w:color="auto" w:fill="auto"/>
            <w:vAlign w:val="center"/>
          </w:tcPr>
          <w:p w14:paraId="71AF389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重量</w:t>
            </w:r>
          </w:p>
        </w:tc>
        <w:tc>
          <w:tcPr>
            <w:tcW w:w="1305" w:type="pct"/>
            <w:shd w:val="clear" w:color="auto" w:fill="auto"/>
            <w:vAlign w:val="center"/>
          </w:tcPr>
          <w:p w14:paraId="6A1B31D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≤130kg</w:t>
            </w:r>
          </w:p>
        </w:tc>
        <w:tc>
          <w:tcPr>
            <w:tcW w:w="571" w:type="pct"/>
            <w:vMerge w:val="restart"/>
            <w:shd w:val="clear" w:color="auto" w:fill="auto"/>
            <w:vAlign w:val="center"/>
          </w:tcPr>
          <w:p w14:paraId="3054642B" w14:textId="77777777" w:rsidR="00555C85" w:rsidRDefault="00000000">
            <w:pPr>
              <w:ind w:firstLineChars="190" w:firstLine="456"/>
              <w:rPr>
                <w:rFonts w:ascii="仿宋" w:hAnsi="仿宋" w:cs="仿宋" w:hint="eastAsia"/>
                <w:sz w:val="24"/>
                <w:szCs w:val="24"/>
              </w:rPr>
            </w:pPr>
            <w:r>
              <w:rPr>
                <w:rFonts w:ascii="仿宋" w:hAnsi="仿宋" w:cs="仿宋" w:hint="eastAsia"/>
                <w:sz w:val="24"/>
                <w:szCs w:val="24"/>
              </w:rPr>
              <w:t>1</w:t>
            </w:r>
          </w:p>
        </w:tc>
        <w:tc>
          <w:tcPr>
            <w:tcW w:w="495" w:type="pct"/>
            <w:vMerge w:val="restart"/>
            <w:shd w:val="clear" w:color="auto" w:fill="auto"/>
            <w:noWrap/>
            <w:vAlign w:val="center"/>
          </w:tcPr>
          <w:p w14:paraId="309395A5" w14:textId="77777777" w:rsidR="00555C85" w:rsidRDefault="00000000">
            <w:pPr>
              <w:ind w:firstLine="480"/>
              <w:jc w:val="center"/>
              <w:rPr>
                <w:rFonts w:ascii="仿宋" w:hAnsi="仿宋" w:cs="仿宋" w:hint="eastAsia"/>
                <w:sz w:val="24"/>
                <w:szCs w:val="24"/>
              </w:rPr>
            </w:pPr>
            <w:r>
              <w:rPr>
                <w:rFonts w:ascii="仿宋" w:hAnsi="仿宋" w:cs="仿宋" w:hint="eastAsia"/>
                <w:sz w:val="24"/>
                <w:szCs w:val="24"/>
              </w:rPr>
              <w:t>套</w:t>
            </w:r>
          </w:p>
        </w:tc>
      </w:tr>
      <w:tr w:rsidR="00555C85" w14:paraId="4BEA061F" w14:textId="77777777">
        <w:trPr>
          <w:trHeight w:val="270"/>
        </w:trPr>
        <w:tc>
          <w:tcPr>
            <w:tcW w:w="503" w:type="pct"/>
            <w:vMerge/>
            <w:shd w:val="clear" w:color="auto" w:fill="auto"/>
            <w:noWrap/>
            <w:vAlign w:val="center"/>
          </w:tcPr>
          <w:p w14:paraId="4F78AED8"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63D87E57"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0373C2B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可收纳无人机数量</w:t>
            </w:r>
          </w:p>
        </w:tc>
        <w:tc>
          <w:tcPr>
            <w:tcW w:w="1305" w:type="pct"/>
            <w:shd w:val="clear" w:color="auto" w:fill="auto"/>
            <w:vAlign w:val="center"/>
          </w:tcPr>
          <w:p w14:paraId="0B01008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1台</w:t>
            </w:r>
          </w:p>
        </w:tc>
        <w:tc>
          <w:tcPr>
            <w:tcW w:w="571" w:type="pct"/>
            <w:vMerge/>
            <w:shd w:val="clear" w:color="auto" w:fill="auto"/>
            <w:vAlign w:val="center"/>
          </w:tcPr>
          <w:p w14:paraId="407D2689"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1C3C2F29" w14:textId="77777777" w:rsidR="00555C85" w:rsidRDefault="00555C85">
            <w:pPr>
              <w:ind w:firstLine="480"/>
              <w:jc w:val="center"/>
              <w:rPr>
                <w:rFonts w:ascii="仿宋" w:hAnsi="仿宋" w:cs="仿宋" w:hint="eastAsia"/>
                <w:sz w:val="24"/>
                <w:szCs w:val="24"/>
              </w:rPr>
            </w:pPr>
          </w:p>
        </w:tc>
      </w:tr>
      <w:tr w:rsidR="00555C85" w14:paraId="6463815A" w14:textId="77777777">
        <w:trPr>
          <w:trHeight w:val="270"/>
        </w:trPr>
        <w:tc>
          <w:tcPr>
            <w:tcW w:w="503" w:type="pct"/>
            <w:vMerge/>
            <w:shd w:val="clear" w:color="auto" w:fill="auto"/>
            <w:noWrap/>
            <w:vAlign w:val="center"/>
          </w:tcPr>
          <w:p w14:paraId="6BF99F03"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6256286E"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1E59E4F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可支持无人机</w:t>
            </w:r>
          </w:p>
        </w:tc>
        <w:tc>
          <w:tcPr>
            <w:tcW w:w="1305" w:type="pct"/>
            <w:shd w:val="clear" w:color="auto" w:fill="auto"/>
            <w:vAlign w:val="center"/>
          </w:tcPr>
          <w:p w14:paraId="79B2C6B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轴距≤397mm</w:t>
            </w:r>
          </w:p>
        </w:tc>
        <w:tc>
          <w:tcPr>
            <w:tcW w:w="571" w:type="pct"/>
            <w:vMerge/>
            <w:shd w:val="clear" w:color="auto" w:fill="auto"/>
            <w:vAlign w:val="center"/>
          </w:tcPr>
          <w:p w14:paraId="5A7EC155"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4BCBCC25" w14:textId="77777777" w:rsidR="00555C85" w:rsidRDefault="00555C85">
            <w:pPr>
              <w:ind w:firstLine="480"/>
              <w:jc w:val="center"/>
              <w:rPr>
                <w:rFonts w:ascii="仿宋" w:hAnsi="仿宋" w:cs="仿宋" w:hint="eastAsia"/>
                <w:sz w:val="24"/>
                <w:szCs w:val="24"/>
              </w:rPr>
            </w:pPr>
          </w:p>
        </w:tc>
      </w:tr>
      <w:tr w:rsidR="00555C85" w14:paraId="420EAD3C" w14:textId="77777777">
        <w:trPr>
          <w:trHeight w:val="540"/>
        </w:trPr>
        <w:tc>
          <w:tcPr>
            <w:tcW w:w="503" w:type="pct"/>
            <w:vMerge/>
            <w:shd w:val="clear" w:color="auto" w:fill="auto"/>
            <w:noWrap/>
            <w:vAlign w:val="center"/>
          </w:tcPr>
          <w:p w14:paraId="586658B3"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6965A04B"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7AC3523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换电机场可容纳电池数量</w:t>
            </w:r>
          </w:p>
        </w:tc>
        <w:tc>
          <w:tcPr>
            <w:tcW w:w="1305" w:type="pct"/>
            <w:shd w:val="clear" w:color="auto" w:fill="auto"/>
            <w:vAlign w:val="center"/>
          </w:tcPr>
          <w:p w14:paraId="3235A9D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4块</w:t>
            </w:r>
          </w:p>
        </w:tc>
        <w:tc>
          <w:tcPr>
            <w:tcW w:w="571" w:type="pct"/>
            <w:vMerge/>
            <w:shd w:val="clear" w:color="auto" w:fill="auto"/>
            <w:vAlign w:val="center"/>
          </w:tcPr>
          <w:p w14:paraId="4FC1C791"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5811E86E" w14:textId="77777777" w:rsidR="00555C85" w:rsidRDefault="00555C85">
            <w:pPr>
              <w:ind w:firstLine="480"/>
              <w:jc w:val="center"/>
              <w:rPr>
                <w:rFonts w:ascii="仿宋" w:hAnsi="仿宋" w:cs="仿宋" w:hint="eastAsia"/>
                <w:sz w:val="24"/>
                <w:szCs w:val="24"/>
              </w:rPr>
            </w:pPr>
          </w:p>
        </w:tc>
      </w:tr>
      <w:tr w:rsidR="00555C85" w14:paraId="708B28C9" w14:textId="77777777">
        <w:trPr>
          <w:trHeight w:val="270"/>
        </w:trPr>
        <w:tc>
          <w:tcPr>
            <w:tcW w:w="503" w:type="pct"/>
            <w:vMerge/>
            <w:shd w:val="clear" w:color="auto" w:fill="auto"/>
            <w:noWrap/>
            <w:vAlign w:val="center"/>
          </w:tcPr>
          <w:p w14:paraId="4818B881"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776B014E"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5F1E025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存储温度</w:t>
            </w:r>
          </w:p>
        </w:tc>
        <w:tc>
          <w:tcPr>
            <w:tcW w:w="1305" w:type="pct"/>
            <w:shd w:val="clear" w:color="auto" w:fill="auto"/>
            <w:vAlign w:val="center"/>
          </w:tcPr>
          <w:p w14:paraId="1D4DEC3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-20℃ ～ 55℃</w:t>
            </w:r>
          </w:p>
        </w:tc>
        <w:tc>
          <w:tcPr>
            <w:tcW w:w="571" w:type="pct"/>
            <w:vMerge/>
            <w:shd w:val="clear" w:color="auto" w:fill="auto"/>
            <w:vAlign w:val="center"/>
          </w:tcPr>
          <w:p w14:paraId="516C2E42"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3E3774DD" w14:textId="77777777" w:rsidR="00555C85" w:rsidRDefault="00555C85">
            <w:pPr>
              <w:ind w:firstLine="480"/>
              <w:jc w:val="center"/>
              <w:rPr>
                <w:rFonts w:ascii="仿宋" w:hAnsi="仿宋" w:cs="仿宋" w:hint="eastAsia"/>
                <w:sz w:val="24"/>
                <w:szCs w:val="24"/>
              </w:rPr>
            </w:pPr>
          </w:p>
        </w:tc>
      </w:tr>
      <w:tr w:rsidR="00555C85" w14:paraId="08C6C6F2" w14:textId="77777777">
        <w:trPr>
          <w:trHeight w:val="270"/>
        </w:trPr>
        <w:tc>
          <w:tcPr>
            <w:tcW w:w="503" w:type="pct"/>
            <w:vMerge/>
            <w:shd w:val="clear" w:color="auto" w:fill="auto"/>
            <w:noWrap/>
            <w:vAlign w:val="center"/>
          </w:tcPr>
          <w:p w14:paraId="25A89371"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4F2D2998"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12A19A5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工作环境温度</w:t>
            </w:r>
          </w:p>
        </w:tc>
        <w:tc>
          <w:tcPr>
            <w:tcW w:w="1305" w:type="pct"/>
            <w:shd w:val="clear" w:color="auto" w:fill="auto"/>
            <w:vAlign w:val="center"/>
          </w:tcPr>
          <w:p w14:paraId="5CABBC1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-20℃ ～ 50℃</w:t>
            </w:r>
          </w:p>
        </w:tc>
        <w:tc>
          <w:tcPr>
            <w:tcW w:w="571" w:type="pct"/>
            <w:vMerge/>
            <w:shd w:val="clear" w:color="auto" w:fill="auto"/>
            <w:vAlign w:val="center"/>
          </w:tcPr>
          <w:p w14:paraId="435AFA05"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143678D9" w14:textId="77777777" w:rsidR="00555C85" w:rsidRDefault="00555C85">
            <w:pPr>
              <w:ind w:firstLine="480"/>
              <w:jc w:val="center"/>
              <w:rPr>
                <w:rFonts w:ascii="仿宋" w:hAnsi="仿宋" w:cs="仿宋" w:hint="eastAsia"/>
                <w:sz w:val="24"/>
                <w:szCs w:val="24"/>
              </w:rPr>
            </w:pPr>
          </w:p>
        </w:tc>
      </w:tr>
      <w:tr w:rsidR="00555C85" w14:paraId="14603580" w14:textId="77777777">
        <w:trPr>
          <w:trHeight w:val="270"/>
        </w:trPr>
        <w:tc>
          <w:tcPr>
            <w:tcW w:w="503" w:type="pct"/>
            <w:vMerge/>
            <w:shd w:val="clear" w:color="auto" w:fill="auto"/>
            <w:noWrap/>
            <w:vAlign w:val="center"/>
          </w:tcPr>
          <w:p w14:paraId="4CCAE889"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1F47B992"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1DA6DBC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工作环境湿度</w:t>
            </w:r>
          </w:p>
        </w:tc>
        <w:tc>
          <w:tcPr>
            <w:tcW w:w="1305" w:type="pct"/>
            <w:shd w:val="clear" w:color="auto" w:fill="auto"/>
            <w:vAlign w:val="center"/>
          </w:tcPr>
          <w:p w14:paraId="254AFF1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＜95％RH</w:t>
            </w:r>
          </w:p>
        </w:tc>
        <w:tc>
          <w:tcPr>
            <w:tcW w:w="571" w:type="pct"/>
            <w:vMerge/>
            <w:shd w:val="clear" w:color="auto" w:fill="auto"/>
            <w:vAlign w:val="center"/>
          </w:tcPr>
          <w:p w14:paraId="492826D6"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2466BCA8" w14:textId="77777777" w:rsidR="00555C85" w:rsidRDefault="00555C85">
            <w:pPr>
              <w:ind w:firstLine="480"/>
              <w:jc w:val="center"/>
              <w:rPr>
                <w:rFonts w:ascii="仿宋" w:hAnsi="仿宋" w:cs="仿宋" w:hint="eastAsia"/>
                <w:sz w:val="24"/>
                <w:szCs w:val="24"/>
              </w:rPr>
            </w:pPr>
          </w:p>
        </w:tc>
      </w:tr>
      <w:tr w:rsidR="00555C85" w14:paraId="75E900D7" w14:textId="77777777">
        <w:trPr>
          <w:trHeight w:val="270"/>
        </w:trPr>
        <w:tc>
          <w:tcPr>
            <w:tcW w:w="503" w:type="pct"/>
            <w:vMerge/>
            <w:shd w:val="clear" w:color="auto" w:fill="auto"/>
            <w:noWrap/>
            <w:vAlign w:val="center"/>
          </w:tcPr>
          <w:p w14:paraId="49F13961"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46331BD3"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31BF427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温控功能</w:t>
            </w:r>
          </w:p>
        </w:tc>
        <w:tc>
          <w:tcPr>
            <w:tcW w:w="1305" w:type="pct"/>
            <w:shd w:val="clear" w:color="auto" w:fill="auto"/>
            <w:vAlign w:val="center"/>
          </w:tcPr>
          <w:p w14:paraId="1165E71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内部温度控制15℃ ～ 26℃</w:t>
            </w:r>
          </w:p>
        </w:tc>
        <w:tc>
          <w:tcPr>
            <w:tcW w:w="571" w:type="pct"/>
            <w:vMerge/>
            <w:shd w:val="clear" w:color="auto" w:fill="auto"/>
            <w:vAlign w:val="center"/>
          </w:tcPr>
          <w:p w14:paraId="0D5FFE22"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36A5137A" w14:textId="77777777" w:rsidR="00555C85" w:rsidRDefault="00555C85">
            <w:pPr>
              <w:ind w:firstLine="480"/>
              <w:jc w:val="center"/>
              <w:rPr>
                <w:rFonts w:ascii="仿宋" w:hAnsi="仿宋" w:cs="仿宋" w:hint="eastAsia"/>
                <w:sz w:val="24"/>
                <w:szCs w:val="24"/>
              </w:rPr>
            </w:pPr>
          </w:p>
        </w:tc>
      </w:tr>
      <w:tr w:rsidR="00555C85" w14:paraId="51FBDD36" w14:textId="77777777">
        <w:trPr>
          <w:trHeight w:val="2700"/>
        </w:trPr>
        <w:tc>
          <w:tcPr>
            <w:tcW w:w="503" w:type="pct"/>
            <w:vMerge/>
            <w:shd w:val="clear" w:color="auto" w:fill="auto"/>
            <w:noWrap/>
            <w:vAlign w:val="center"/>
          </w:tcPr>
          <w:p w14:paraId="06D229ED"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479F1947"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3D998AC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机场功率</w:t>
            </w:r>
          </w:p>
        </w:tc>
        <w:tc>
          <w:tcPr>
            <w:tcW w:w="1305" w:type="pct"/>
            <w:shd w:val="clear" w:color="auto" w:fill="auto"/>
            <w:vAlign w:val="center"/>
          </w:tcPr>
          <w:p w14:paraId="466D501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标准工况：≤500W</w:t>
            </w:r>
            <w:r>
              <w:rPr>
                <w:rFonts w:ascii="仿宋" w:hAnsi="仿宋" w:cs="仿宋" w:hint="eastAsia"/>
                <w:kern w:val="0"/>
                <w:sz w:val="24"/>
                <w:szCs w:val="24"/>
                <w:lang w:bidi="ar"/>
              </w:rPr>
              <w:br/>
              <w:t>峰值工况：560W</w:t>
            </w:r>
            <w:r>
              <w:rPr>
                <w:rFonts w:ascii="仿宋" w:hAnsi="仿宋" w:cs="仿宋" w:hint="eastAsia"/>
                <w:kern w:val="0"/>
                <w:sz w:val="24"/>
                <w:szCs w:val="24"/>
                <w:lang w:bidi="ar"/>
              </w:rPr>
              <w:br/>
              <w:t>【额定功率】：500W（300W系统供电+200W充电器电源）</w:t>
            </w:r>
            <w:r>
              <w:rPr>
                <w:rFonts w:ascii="仿宋" w:hAnsi="仿宋" w:cs="仿宋" w:hint="eastAsia"/>
                <w:kern w:val="0"/>
                <w:sz w:val="24"/>
                <w:szCs w:val="24"/>
                <w:lang w:bidi="ar"/>
              </w:rPr>
              <w:br/>
              <w:t>【待机功率】：无飞机充电、遥控器满电的情况下95W；</w:t>
            </w:r>
          </w:p>
        </w:tc>
        <w:tc>
          <w:tcPr>
            <w:tcW w:w="571" w:type="pct"/>
            <w:vMerge/>
            <w:shd w:val="clear" w:color="auto" w:fill="auto"/>
            <w:vAlign w:val="center"/>
          </w:tcPr>
          <w:p w14:paraId="6AA6D98C"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1DF4C37A" w14:textId="77777777" w:rsidR="00555C85" w:rsidRDefault="00555C85">
            <w:pPr>
              <w:ind w:firstLine="480"/>
              <w:jc w:val="center"/>
              <w:rPr>
                <w:rFonts w:ascii="仿宋" w:hAnsi="仿宋" w:cs="仿宋" w:hint="eastAsia"/>
                <w:sz w:val="24"/>
                <w:szCs w:val="24"/>
              </w:rPr>
            </w:pPr>
          </w:p>
        </w:tc>
      </w:tr>
      <w:tr w:rsidR="00555C85" w14:paraId="1D285074" w14:textId="77777777">
        <w:trPr>
          <w:trHeight w:val="270"/>
        </w:trPr>
        <w:tc>
          <w:tcPr>
            <w:tcW w:w="503" w:type="pct"/>
            <w:vMerge/>
            <w:shd w:val="clear" w:color="auto" w:fill="auto"/>
            <w:noWrap/>
            <w:vAlign w:val="center"/>
          </w:tcPr>
          <w:p w14:paraId="46623BCE"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419D29D9"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455B45C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自动充电</w:t>
            </w:r>
          </w:p>
        </w:tc>
        <w:tc>
          <w:tcPr>
            <w:tcW w:w="1305" w:type="pct"/>
            <w:shd w:val="clear" w:color="auto" w:fill="auto"/>
            <w:vAlign w:val="center"/>
          </w:tcPr>
          <w:p w14:paraId="59906B8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≤90min</w:t>
            </w:r>
          </w:p>
        </w:tc>
        <w:tc>
          <w:tcPr>
            <w:tcW w:w="571" w:type="pct"/>
            <w:vMerge/>
            <w:shd w:val="clear" w:color="auto" w:fill="auto"/>
            <w:vAlign w:val="center"/>
          </w:tcPr>
          <w:p w14:paraId="147A3FDD"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30F0B3A3" w14:textId="77777777" w:rsidR="00555C85" w:rsidRDefault="00555C85">
            <w:pPr>
              <w:ind w:firstLine="480"/>
              <w:jc w:val="center"/>
              <w:rPr>
                <w:rFonts w:ascii="仿宋" w:hAnsi="仿宋" w:cs="仿宋" w:hint="eastAsia"/>
                <w:sz w:val="24"/>
                <w:szCs w:val="24"/>
              </w:rPr>
            </w:pPr>
          </w:p>
        </w:tc>
      </w:tr>
      <w:tr w:rsidR="00555C85" w14:paraId="554A8418" w14:textId="77777777">
        <w:trPr>
          <w:trHeight w:val="270"/>
        </w:trPr>
        <w:tc>
          <w:tcPr>
            <w:tcW w:w="503" w:type="pct"/>
            <w:vMerge/>
            <w:shd w:val="clear" w:color="auto" w:fill="auto"/>
            <w:noWrap/>
            <w:vAlign w:val="center"/>
          </w:tcPr>
          <w:p w14:paraId="2EA33C9F"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4759685E"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4C05B85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换电时间</w:t>
            </w:r>
          </w:p>
        </w:tc>
        <w:tc>
          <w:tcPr>
            <w:tcW w:w="1305" w:type="pct"/>
            <w:shd w:val="clear" w:color="auto" w:fill="auto"/>
            <w:vAlign w:val="center"/>
          </w:tcPr>
          <w:p w14:paraId="127E95F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≤5min</w:t>
            </w:r>
          </w:p>
        </w:tc>
        <w:tc>
          <w:tcPr>
            <w:tcW w:w="571" w:type="pct"/>
            <w:vMerge/>
            <w:shd w:val="clear" w:color="auto" w:fill="auto"/>
            <w:vAlign w:val="center"/>
          </w:tcPr>
          <w:p w14:paraId="1D4ADCF9"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5C0C0C8E" w14:textId="77777777" w:rsidR="00555C85" w:rsidRDefault="00555C85">
            <w:pPr>
              <w:ind w:firstLine="480"/>
              <w:jc w:val="center"/>
              <w:rPr>
                <w:rFonts w:ascii="仿宋" w:hAnsi="仿宋" w:cs="仿宋" w:hint="eastAsia"/>
                <w:sz w:val="24"/>
                <w:szCs w:val="24"/>
              </w:rPr>
            </w:pPr>
          </w:p>
        </w:tc>
      </w:tr>
      <w:tr w:rsidR="00555C85" w14:paraId="19B43882" w14:textId="77777777">
        <w:trPr>
          <w:trHeight w:val="270"/>
        </w:trPr>
        <w:tc>
          <w:tcPr>
            <w:tcW w:w="503" w:type="pct"/>
            <w:vMerge/>
            <w:shd w:val="clear" w:color="auto" w:fill="auto"/>
            <w:noWrap/>
            <w:vAlign w:val="center"/>
          </w:tcPr>
          <w:p w14:paraId="26BA64C3"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57B850B9"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54FDB8C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最大巡检范围</w:t>
            </w:r>
          </w:p>
        </w:tc>
        <w:tc>
          <w:tcPr>
            <w:tcW w:w="1305" w:type="pct"/>
            <w:shd w:val="clear" w:color="auto" w:fill="auto"/>
            <w:vAlign w:val="center"/>
          </w:tcPr>
          <w:p w14:paraId="24A66F8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≥2.5km</w:t>
            </w:r>
          </w:p>
        </w:tc>
        <w:tc>
          <w:tcPr>
            <w:tcW w:w="571" w:type="pct"/>
            <w:vMerge/>
            <w:shd w:val="clear" w:color="auto" w:fill="auto"/>
            <w:vAlign w:val="center"/>
          </w:tcPr>
          <w:p w14:paraId="20116197"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55D9A5A3" w14:textId="77777777" w:rsidR="00555C85" w:rsidRDefault="00555C85">
            <w:pPr>
              <w:ind w:firstLine="480"/>
              <w:jc w:val="center"/>
              <w:rPr>
                <w:rFonts w:ascii="仿宋" w:hAnsi="仿宋" w:cs="仿宋" w:hint="eastAsia"/>
                <w:sz w:val="24"/>
                <w:szCs w:val="24"/>
              </w:rPr>
            </w:pPr>
          </w:p>
        </w:tc>
      </w:tr>
      <w:tr w:rsidR="00555C85" w14:paraId="1A632618" w14:textId="77777777">
        <w:trPr>
          <w:trHeight w:val="270"/>
        </w:trPr>
        <w:tc>
          <w:tcPr>
            <w:tcW w:w="503" w:type="pct"/>
            <w:vMerge/>
            <w:shd w:val="clear" w:color="auto" w:fill="auto"/>
            <w:noWrap/>
            <w:vAlign w:val="center"/>
          </w:tcPr>
          <w:p w14:paraId="31E881FC"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3FCF6136"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11D1251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舱门开门方式</w:t>
            </w:r>
          </w:p>
        </w:tc>
        <w:tc>
          <w:tcPr>
            <w:tcW w:w="1305" w:type="pct"/>
            <w:shd w:val="clear" w:color="auto" w:fill="auto"/>
            <w:vAlign w:val="center"/>
          </w:tcPr>
          <w:p w14:paraId="1F88C05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抽拉式侧开门设计</w:t>
            </w:r>
          </w:p>
        </w:tc>
        <w:tc>
          <w:tcPr>
            <w:tcW w:w="571" w:type="pct"/>
            <w:vMerge/>
            <w:shd w:val="clear" w:color="auto" w:fill="auto"/>
            <w:vAlign w:val="center"/>
          </w:tcPr>
          <w:p w14:paraId="5C47B367"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45BA628A" w14:textId="77777777" w:rsidR="00555C85" w:rsidRDefault="00555C85">
            <w:pPr>
              <w:ind w:firstLine="480"/>
              <w:jc w:val="center"/>
              <w:rPr>
                <w:rFonts w:ascii="仿宋" w:hAnsi="仿宋" w:cs="仿宋" w:hint="eastAsia"/>
                <w:sz w:val="24"/>
                <w:szCs w:val="24"/>
              </w:rPr>
            </w:pPr>
          </w:p>
        </w:tc>
      </w:tr>
      <w:tr w:rsidR="00555C85" w14:paraId="196BF49B" w14:textId="77777777">
        <w:trPr>
          <w:trHeight w:val="270"/>
        </w:trPr>
        <w:tc>
          <w:tcPr>
            <w:tcW w:w="503" w:type="pct"/>
            <w:vMerge/>
            <w:shd w:val="clear" w:color="auto" w:fill="auto"/>
            <w:noWrap/>
            <w:vAlign w:val="center"/>
          </w:tcPr>
          <w:p w14:paraId="68B93804"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24A6CE5E"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2E47A89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通信方式</w:t>
            </w:r>
          </w:p>
        </w:tc>
        <w:tc>
          <w:tcPr>
            <w:tcW w:w="1305" w:type="pct"/>
            <w:shd w:val="clear" w:color="auto" w:fill="auto"/>
            <w:vAlign w:val="center"/>
          </w:tcPr>
          <w:p w14:paraId="0E1C7F4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支持RJ45/OPGW/4G/5G</w:t>
            </w:r>
          </w:p>
        </w:tc>
        <w:tc>
          <w:tcPr>
            <w:tcW w:w="571" w:type="pct"/>
            <w:vMerge/>
            <w:shd w:val="clear" w:color="auto" w:fill="auto"/>
            <w:vAlign w:val="center"/>
          </w:tcPr>
          <w:p w14:paraId="764BA460"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4EEDF20E" w14:textId="77777777" w:rsidR="00555C85" w:rsidRDefault="00555C85">
            <w:pPr>
              <w:ind w:firstLine="480"/>
              <w:jc w:val="center"/>
              <w:rPr>
                <w:rFonts w:ascii="仿宋" w:hAnsi="仿宋" w:cs="仿宋" w:hint="eastAsia"/>
                <w:sz w:val="24"/>
                <w:szCs w:val="24"/>
              </w:rPr>
            </w:pPr>
          </w:p>
        </w:tc>
      </w:tr>
      <w:tr w:rsidR="00555C85" w14:paraId="0A40DFFC" w14:textId="77777777">
        <w:trPr>
          <w:trHeight w:val="851"/>
        </w:trPr>
        <w:tc>
          <w:tcPr>
            <w:tcW w:w="503" w:type="pct"/>
            <w:vMerge/>
            <w:shd w:val="clear" w:color="auto" w:fill="auto"/>
            <w:noWrap/>
            <w:vAlign w:val="center"/>
          </w:tcPr>
          <w:p w14:paraId="5D9398E7"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025DB169"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5F6BB44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备电</w:t>
            </w:r>
          </w:p>
        </w:tc>
        <w:tc>
          <w:tcPr>
            <w:tcW w:w="1305" w:type="pct"/>
            <w:shd w:val="clear" w:color="auto" w:fill="auto"/>
            <w:vAlign w:val="center"/>
          </w:tcPr>
          <w:p w14:paraId="41F0DFCB" w14:textId="77777777" w:rsidR="00555C85" w:rsidRDefault="00000000">
            <w:pPr>
              <w:pStyle w:val="a4"/>
              <w:ind w:firstLineChars="0" w:firstLine="0"/>
              <w:rPr>
                <w:rFonts w:ascii="仿宋" w:hAnsi="仿宋" w:cs="仿宋" w:hint="eastAsia"/>
                <w:sz w:val="24"/>
                <w:szCs w:val="24"/>
              </w:rPr>
            </w:pPr>
            <w:r>
              <w:rPr>
                <w:rFonts w:ascii="仿宋" w:hAnsi="仿宋" w:cs="仿宋" w:hint="eastAsia"/>
                <w:kern w:val="0"/>
                <w:sz w:val="24"/>
                <w:szCs w:val="24"/>
                <w:lang w:bidi="ar"/>
              </w:rPr>
              <w:t>支持市电中断，飞行保障飞行时长≥12小时</w:t>
            </w:r>
          </w:p>
        </w:tc>
        <w:tc>
          <w:tcPr>
            <w:tcW w:w="571" w:type="pct"/>
            <w:vMerge/>
            <w:shd w:val="clear" w:color="auto" w:fill="auto"/>
            <w:vAlign w:val="center"/>
          </w:tcPr>
          <w:p w14:paraId="50C635DA"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5F0CD47E" w14:textId="77777777" w:rsidR="00555C85" w:rsidRDefault="00555C85">
            <w:pPr>
              <w:ind w:firstLine="480"/>
              <w:jc w:val="center"/>
              <w:rPr>
                <w:rFonts w:ascii="仿宋" w:hAnsi="仿宋" w:cs="仿宋" w:hint="eastAsia"/>
                <w:sz w:val="24"/>
                <w:szCs w:val="24"/>
              </w:rPr>
            </w:pPr>
          </w:p>
        </w:tc>
      </w:tr>
      <w:tr w:rsidR="00555C85" w14:paraId="50F5FE6F" w14:textId="77777777">
        <w:trPr>
          <w:trHeight w:val="270"/>
        </w:trPr>
        <w:tc>
          <w:tcPr>
            <w:tcW w:w="503" w:type="pct"/>
            <w:vMerge/>
            <w:shd w:val="clear" w:color="auto" w:fill="auto"/>
            <w:noWrap/>
            <w:vAlign w:val="center"/>
          </w:tcPr>
          <w:p w14:paraId="75DD83D6"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4E1798E9"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7A51F95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内部运行环境</w:t>
            </w:r>
          </w:p>
        </w:tc>
        <w:tc>
          <w:tcPr>
            <w:tcW w:w="1305" w:type="pct"/>
            <w:shd w:val="clear" w:color="auto" w:fill="auto"/>
            <w:vAlign w:val="center"/>
          </w:tcPr>
          <w:p w14:paraId="35D7382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机场内部温度监测并回传数据</w:t>
            </w:r>
          </w:p>
        </w:tc>
        <w:tc>
          <w:tcPr>
            <w:tcW w:w="571" w:type="pct"/>
            <w:vMerge/>
            <w:shd w:val="clear" w:color="auto" w:fill="auto"/>
            <w:vAlign w:val="center"/>
          </w:tcPr>
          <w:p w14:paraId="1C91F6D4"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26B6E182" w14:textId="77777777" w:rsidR="00555C85" w:rsidRDefault="00555C85">
            <w:pPr>
              <w:ind w:firstLine="480"/>
              <w:jc w:val="center"/>
              <w:rPr>
                <w:rFonts w:ascii="仿宋" w:hAnsi="仿宋" w:cs="仿宋" w:hint="eastAsia"/>
                <w:sz w:val="24"/>
                <w:szCs w:val="24"/>
              </w:rPr>
            </w:pPr>
          </w:p>
        </w:tc>
      </w:tr>
      <w:tr w:rsidR="00555C85" w14:paraId="4B6E57D6" w14:textId="77777777">
        <w:trPr>
          <w:trHeight w:val="270"/>
        </w:trPr>
        <w:tc>
          <w:tcPr>
            <w:tcW w:w="503" w:type="pct"/>
            <w:vMerge/>
            <w:shd w:val="clear" w:color="auto" w:fill="auto"/>
            <w:noWrap/>
            <w:vAlign w:val="center"/>
          </w:tcPr>
          <w:p w14:paraId="082EC9BC"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05FDE9DF"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7901C8C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内部运行环境</w:t>
            </w:r>
          </w:p>
        </w:tc>
        <w:tc>
          <w:tcPr>
            <w:tcW w:w="1305" w:type="pct"/>
            <w:shd w:val="clear" w:color="auto" w:fill="auto"/>
            <w:vAlign w:val="center"/>
          </w:tcPr>
          <w:p w14:paraId="54817AE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机场内部湿度监测并回传数据</w:t>
            </w:r>
          </w:p>
        </w:tc>
        <w:tc>
          <w:tcPr>
            <w:tcW w:w="571" w:type="pct"/>
            <w:vMerge/>
            <w:shd w:val="clear" w:color="auto" w:fill="auto"/>
            <w:vAlign w:val="center"/>
          </w:tcPr>
          <w:p w14:paraId="0654B156"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7A23D34E" w14:textId="77777777" w:rsidR="00555C85" w:rsidRDefault="00555C85">
            <w:pPr>
              <w:ind w:firstLine="480"/>
              <w:jc w:val="center"/>
              <w:rPr>
                <w:rFonts w:ascii="仿宋" w:hAnsi="仿宋" w:cs="仿宋" w:hint="eastAsia"/>
                <w:sz w:val="24"/>
                <w:szCs w:val="24"/>
              </w:rPr>
            </w:pPr>
          </w:p>
        </w:tc>
      </w:tr>
      <w:tr w:rsidR="00555C85" w14:paraId="1D5465BA" w14:textId="77777777">
        <w:trPr>
          <w:trHeight w:val="697"/>
        </w:trPr>
        <w:tc>
          <w:tcPr>
            <w:tcW w:w="503" w:type="pct"/>
            <w:vMerge/>
            <w:shd w:val="clear" w:color="auto" w:fill="auto"/>
            <w:noWrap/>
            <w:vAlign w:val="center"/>
          </w:tcPr>
          <w:p w14:paraId="632C9A5C"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412AB1A9"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1DEE6C00" w14:textId="77777777" w:rsidR="00555C85" w:rsidRDefault="00000000">
            <w:pPr>
              <w:ind w:firstLineChars="0" w:firstLine="0"/>
              <w:textAlignment w:val="center"/>
              <w:rPr>
                <w:rFonts w:ascii="仿宋" w:hAnsi="仿宋" w:cs="仿宋" w:hint="eastAsia"/>
                <w:kern w:val="0"/>
                <w:sz w:val="24"/>
                <w:szCs w:val="24"/>
                <w:lang w:bidi="ar"/>
              </w:rPr>
            </w:pPr>
            <w:r>
              <w:rPr>
                <w:rFonts w:ascii="仿宋" w:hAnsi="仿宋" w:cs="仿宋" w:hint="eastAsia"/>
                <w:kern w:val="0"/>
                <w:sz w:val="24"/>
                <w:szCs w:val="24"/>
                <w:lang w:bidi="ar"/>
              </w:rPr>
              <w:t>内部运行环境</w:t>
            </w:r>
          </w:p>
        </w:tc>
        <w:tc>
          <w:tcPr>
            <w:tcW w:w="1305" w:type="pct"/>
            <w:shd w:val="clear" w:color="auto" w:fill="auto"/>
            <w:vAlign w:val="center"/>
          </w:tcPr>
          <w:p w14:paraId="5EB1FA0A" w14:textId="77777777" w:rsidR="00555C85" w:rsidRDefault="00000000">
            <w:pPr>
              <w:ind w:firstLineChars="0" w:firstLine="0"/>
              <w:textAlignment w:val="center"/>
              <w:rPr>
                <w:rFonts w:ascii="仿宋" w:hAnsi="仿宋" w:cs="仿宋" w:hint="eastAsia"/>
                <w:kern w:val="0"/>
                <w:sz w:val="24"/>
                <w:szCs w:val="24"/>
                <w:lang w:bidi="ar"/>
              </w:rPr>
            </w:pPr>
            <w:r>
              <w:rPr>
                <w:rFonts w:ascii="仿宋" w:hAnsi="仿宋" w:cs="仿宋" w:hint="eastAsia"/>
                <w:kern w:val="0"/>
                <w:sz w:val="24"/>
                <w:szCs w:val="24"/>
                <w:lang w:bidi="ar"/>
              </w:rPr>
              <w:t>机场内部烟雾、火情等监测并回传数据</w:t>
            </w:r>
          </w:p>
        </w:tc>
        <w:tc>
          <w:tcPr>
            <w:tcW w:w="571" w:type="pct"/>
            <w:vMerge/>
            <w:shd w:val="clear" w:color="auto" w:fill="auto"/>
            <w:vAlign w:val="center"/>
          </w:tcPr>
          <w:p w14:paraId="6CD23AC1"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5824F83F" w14:textId="77777777" w:rsidR="00555C85" w:rsidRDefault="00555C85">
            <w:pPr>
              <w:ind w:firstLine="480"/>
              <w:jc w:val="center"/>
              <w:rPr>
                <w:rFonts w:ascii="仿宋" w:hAnsi="仿宋" w:cs="仿宋" w:hint="eastAsia"/>
                <w:sz w:val="24"/>
                <w:szCs w:val="24"/>
              </w:rPr>
            </w:pPr>
          </w:p>
        </w:tc>
      </w:tr>
      <w:tr w:rsidR="00555C85" w14:paraId="6F67C3E1" w14:textId="77777777">
        <w:trPr>
          <w:trHeight w:val="697"/>
        </w:trPr>
        <w:tc>
          <w:tcPr>
            <w:tcW w:w="503" w:type="pct"/>
            <w:vMerge/>
            <w:shd w:val="clear" w:color="auto" w:fill="auto"/>
            <w:noWrap/>
            <w:vAlign w:val="center"/>
          </w:tcPr>
          <w:p w14:paraId="49CF4612"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2FBFEE8A"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712F0157" w14:textId="77777777" w:rsidR="00555C85" w:rsidRDefault="00000000">
            <w:pPr>
              <w:ind w:firstLineChars="0" w:firstLine="0"/>
              <w:textAlignment w:val="center"/>
              <w:rPr>
                <w:rFonts w:ascii="仿宋" w:hAnsi="仿宋" w:cs="仿宋" w:hint="eastAsia"/>
                <w:kern w:val="0"/>
                <w:sz w:val="24"/>
                <w:szCs w:val="24"/>
                <w:lang w:bidi="ar"/>
              </w:rPr>
            </w:pPr>
            <w:r>
              <w:rPr>
                <w:rFonts w:ascii="仿宋" w:hAnsi="仿宋" w:cs="仿宋" w:hint="eastAsia"/>
                <w:kern w:val="0"/>
                <w:sz w:val="24"/>
                <w:szCs w:val="24"/>
                <w:lang w:bidi="ar"/>
              </w:rPr>
              <w:t>外部运行环境</w:t>
            </w:r>
          </w:p>
        </w:tc>
        <w:tc>
          <w:tcPr>
            <w:tcW w:w="1305" w:type="pct"/>
            <w:shd w:val="clear" w:color="auto" w:fill="auto"/>
            <w:vAlign w:val="center"/>
          </w:tcPr>
          <w:p w14:paraId="3353654F" w14:textId="77777777" w:rsidR="00555C85" w:rsidRDefault="00000000">
            <w:pPr>
              <w:ind w:firstLineChars="0" w:firstLine="0"/>
              <w:textAlignment w:val="center"/>
              <w:rPr>
                <w:rFonts w:ascii="仿宋" w:hAnsi="仿宋" w:cs="仿宋" w:hint="eastAsia"/>
                <w:kern w:val="0"/>
                <w:sz w:val="24"/>
                <w:szCs w:val="24"/>
                <w:lang w:bidi="ar"/>
              </w:rPr>
            </w:pPr>
            <w:r>
              <w:rPr>
                <w:rFonts w:ascii="仿宋" w:hAnsi="仿宋" w:cs="仿宋" w:hint="eastAsia"/>
                <w:kern w:val="0"/>
                <w:sz w:val="24"/>
                <w:szCs w:val="24"/>
                <w:lang w:bidi="ar"/>
              </w:rPr>
              <w:t>在自动换电版无人机场外部，支持：</w:t>
            </w:r>
          </w:p>
          <w:p w14:paraId="21626789" w14:textId="77777777" w:rsidR="00555C85" w:rsidRDefault="00000000">
            <w:pPr>
              <w:ind w:firstLineChars="0"/>
              <w:textAlignment w:val="center"/>
              <w:rPr>
                <w:rFonts w:ascii="仿宋" w:hAnsi="仿宋" w:cs="仿宋" w:hint="eastAsia"/>
                <w:kern w:val="0"/>
                <w:sz w:val="24"/>
                <w:szCs w:val="24"/>
                <w:lang w:bidi="ar"/>
              </w:rPr>
            </w:pPr>
            <w:r>
              <w:rPr>
                <w:rFonts w:ascii="仿宋" w:hAnsi="仿宋" w:cs="仿宋" w:hint="eastAsia"/>
                <w:kern w:val="0"/>
                <w:sz w:val="24"/>
                <w:szCs w:val="24"/>
                <w:lang w:bidi="ar"/>
              </w:rPr>
              <w:t>1、进行7*24小时高点全景监控，可对机场周边整体及侧开门进行监控，并存储录像（≥30天）；</w:t>
            </w:r>
          </w:p>
          <w:p w14:paraId="572AB275" w14:textId="77777777" w:rsidR="00555C85" w:rsidRDefault="00000000">
            <w:pPr>
              <w:pStyle w:val="2"/>
              <w:ind w:firstLineChars="0" w:firstLine="200"/>
              <w:rPr>
                <w:rFonts w:ascii="仿宋" w:eastAsia="仿宋" w:hAnsi="仿宋" w:cs="仿宋" w:hint="eastAsia"/>
                <w:b w:val="0"/>
                <w:kern w:val="0"/>
                <w:sz w:val="24"/>
                <w:szCs w:val="24"/>
                <w:lang w:bidi="ar"/>
              </w:rPr>
            </w:pPr>
            <w:r>
              <w:rPr>
                <w:rFonts w:ascii="仿宋" w:eastAsia="仿宋" w:hAnsi="仿宋" w:cs="仿宋" w:hint="eastAsia"/>
                <w:b w:val="0"/>
                <w:kern w:val="0"/>
                <w:sz w:val="24"/>
                <w:szCs w:val="24"/>
                <w:lang w:bidi="ar"/>
              </w:rPr>
              <w:t>2、对靠近侧开门的人员进行声光报警，同时联动监控，实现图片抓拍，可追溯视频图像</w:t>
            </w:r>
          </w:p>
        </w:tc>
        <w:tc>
          <w:tcPr>
            <w:tcW w:w="571" w:type="pct"/>
            <w:vMerge w:val="restart"/>
            <w:shd w:val="clear" w:color="auto" w:fill="auto"/>
            <w:vAlign w:val="center"/>
          </w:tcPr>
          <w:p w14:paraId="1C0D1B7B" w14:textId="77777777" w:rsidR="00555C85" w:rsidRDefault="00555C85">
            <w:pPr>
              <w:ind w:firstLine="480"/>
              <w:jc w:val="center"/>
              <w:rPr>
                <w:rFonts w:ascii="仿宋" w:hAnsi="仿宋" w:cs="仿宋" w:hint="eastAsia"/>
                <w:sz w:val="24"/>
                <w:szCs w:val="24"/>
              </w:rPr>
            </w:pPr>
          </w:p>
        </w:tc>
        <w:tc>
          <w:tcPr>
            <w:tcW w:w="495" w:type="pct"/>
            <w:vMerge w:val="restart"/>
            <w:shd w:val="clear" w:color="auto" w:fill="auto"/>
            <w:noWrap/>
            <w:vAlign w:val="center"/>
          </w:tcPr>
          <w:p w14:paraId="3DE40384" w14:textId="77777777" w:rsidR="00555C85" w:rsidRDefault="00555C85">
            <w:pPr>
              <w:ind w:firstLine="480"/>
              <w:jc w:val="center"/>
              <w:rPr>
                <w:rFonts w:ascii="仿宋" w:hAnsi="仿宋" w:cs="仿宋" w:hint="eastAsia"/>
                <w:sz w:val="24"/>
                <w:szCs w:val="24"/>
              </w:rPr>
            </w:pPr>
          </w:p>
        </w:tc>
      </w:tr>
      <w:tr w:rsidR="00555C85" w14:paraId="67C2A10F" w14:textId="77777777">
        <w:trPr>
          <w:trHeight w:val="270"/>
        </w:trPr>
        <w:tc>
          <w:tcPr>
            <w:tcW w:w="503" w:type="pct"/>
            <w:vMerge/>
            <w:shd w:val="clear" w:color="auto" w:fill="auto"/>
            <w:noWrap/>
            <w:vAlign w:val="center"/>
          </w:tcPr>
          <w:p w14:paraId="7AD28246"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78DCBB3A"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47078D6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远程运维功能</w:t>
            </w:r>
          </w:p>
        </w:tc>
        <w:tc>
          <w:tcPr>
            <w:tcW w:w="1305" w:type="pct"/>
            <w:shd w:val="clear" w:color="auto" w:fill="auto"/>
            <w:vAlign w:val="center"/>
          </w:tcPr>
          <w:p w14:paraId="07C80FC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w:t>
            </w:r>
          </w:p>
        </w:tc>
        <w:tc>
          <w:tcPr>
            <w:tcW w:w="571" w:type="pct"/>
            <w:vMerge/>
            <w:shd w:val="clear" w:color="auto" w:fill="auto"/>
            <w:noWrap/>
            <w:vAlign w:val="center"/>
          </w:tcPr>
          <w:p w14:paraId="2111B543"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3F6383C3" w14:textId="77777777" w:rsidR="00555C85" w:rsidRDefault="00555C85">
            <w:pPr>
              <w:ind w:firstLine="480"/>
              <w:jc w:val="center"/>
              <w:rPr>
                <w:rFonts w:ascii="仿宋" w:hAnsi="仿宋" w:cs="仿宋" w:hint="eastAsia"/>
                <w:sz w:val="24"/>
                <w:szCs w:val="24"/>
              </w:rPr>
            </w:pPr>
          </w:p>
        </w:tc>
      </w:tr>
      <w:tr w:rsidR="00555C85" w14:paraId="5DCCD69D" w14:textId="77777777">
        <w:trPr>
          <w:trHeight w:val="540"/>
        </w:trPr>
        <w:tc>
          <w:tcPr>
            <w:tcW w:w="503" w:type="pct"/>
            <w:vMerge/>
            <w:shd w:val="clear" w:color="auto" w:fill="auto"/>
            <w:noWrap/>
            <w:vAlign w:val="center"/>
          </w:tcPr>
          <w:p w14:paraId="30A9B8C2"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7A21AB10"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78AC74A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自主巡检功能</w:t>
            </w:r>
          </w:p>
        </w:tc>
        <w:tc>
          <w:tcPr>
            <w:tcW w:w="1305" w:type="pct"/>
            <w:shd w:val="clear" w:color="auto" w:fill="auto"/>
            <w:vAlign w:val="center"/>
          </w:tcPr>
          <w:p w14:paraId="0B05186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支持航线导入，自主完成巡检任务，无需人工干预</w:t>
            </w:r>
          </w:p>
        </w:tc>
        <w:tc>
          <w:tcPr>
            <w:tcW w:w="571" w:type="pct"/>
            <w:vMerge/>
            <w:shd w:val="clear" w:color="auto" w:fill="auto"/>
            <w:noWrap/>
            <w:vAlign w:val="center"/>
          </w:tcPr>
          <w:p w14:paraId="5D85A4CB"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6B0FF23C" w14:textId="77777777" w:rsidR="00555C85" w:rsidRDefault="00555C85">
            <w:pPr>
              <w:ind w:firstLine="480"/>
              <w:jc w:val="center"/>
              <w:rPr>
                <w:rFonts w:ascii="仿宋" w:hAnsi="仿宋" w:cs="仿宋" w:hint="eastAsia"/>
                <w:sz w:val="24"/>
                <w:szCs w:val="24"/>
              </w:rPr>
            </w:pPr>
          </w:p>
        </w:tc>
      </w:tr>
      <w:tr w:rsidR="00555C85" w14:paraId="3F838F9A" w14:textId="77777777">
        <w:trPr>
          <w:trHeight w:val="540"/>
        </w:trPr>
        <w:tc>
          <w:tcPr>
            <w:tcW w:w="503" w:type="pct"/>
            <w:vMerge/>
            <w:shd w:val="clear" w:color="auto" w:fill="auto"/>
            <w:noWrap/>
            <w:vAlign w:val="center"/>
          </w:tcPr>
          <w:p w14:paraId="165237C1"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6B319E1C"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698B7E7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气象站功能</w:t>
            </w:r>
          </w:p>
        </w:tc>
        <w:tc>
          <w:tcPr>
            <w:tcW w:w="1305" w:type="pct"/>
            <w:shd w:val="clear" w:color="auto" w:fill="auto"/>
            <w:vAlign w:val="center"/>
          </w:tcPr>
          <w:p w14:paraId="277ED95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含外部风速、雨量</w:t>
            </w:r>
          </w:p>
        </w:tc>
        <w:tc>
          <w:tcPr>
            <w:tcW w:w="571" w:type="pct"/>
            <w:vMerge/>
            <w:shd w:val="clear" w:color="auto" w:fill="auto"/>
            <w:noWrap/>
            <w:vAlign w:val="center"/>
          </w:tcPr>
          <w:p w14:paraId="4865D1F3"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05343936" w14:textId="77777777" w:rsidR="00555C85" w:rsidRDefault="00555C85">
            <w:pPr>
              <w:ind w:firstLine="480"/>
              <w:jc w:val="center"/>
              <w:rPr>
                <w:rFonts w:ascii="仿宋" w:hAnsi="仿宋" w:cs="仿宋" w:hint="eastAsia"/>
                <w:sz w:val="24"/>
                <w:szCs w:val="24"/>
              </w:rPr>
            </w:pPr>
          </w:p>
        </w:tc>
      </w:tr>
      <w:tr w:rsidR="00555C85" w14:paraId="3D3A3ABC" w14:textId="77777777">
        <w:trPr>
          <w:trHeight w:val="270"/>
        </w:trPr>
        <w:tc>
          <w:tcPr>
            <w:tcW w:w="503" w:type="pct"/>
            <w:vMerge/>
            <w:shd w:val="clear" w:color="auto" w:fill="auto"/>
            <w:noWrap/>
            <w:vAlign w:val="center"/>
          </w:tcPr>
          <w:p w14:paraId="3528EF9F"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7E7D7715"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2E4E560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自动开关机</w:t>
            </w:r>
          </w:p>
        </w:tc>
        <w:tc>
          <w:tcPr>
            <w:tcW w:w="1305" w:type="pct"/>
            <w:shd w:val="clear" w:color="auto" w:fill="auto"/>
            <w:vAlign w:val="center"/>
          </w:tcPr>
          <w:p w14:paraId="0E47AFC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w:t>
            </w:r>
          </w:p>
        </w:tc>
        <w:tc>
          <w:tcPr>
            <w:tcW w:w="571" w:type="pct"/>
            <w:vMerge/>
            <w:shd w:val="clear" w:color="auto" w:fill="auto"/>
            <w:noWrap/>
            <w:vAlign w:val="center"/>
          </w:tcPr>
          <w:p w14:paraId="6F2E24BA"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5843D474" w14:textId="77777777" w:rsidR="00555C85" w:rsidRDefault="00555C85">
            <w:pPr>
              <w:ind w:firstLine="480"/>
              <w:jc w:val="center"/>
              <w:rPr>
                <w:rFonts w:ascii="仿宋" w:hAnsi="仿宋" w:cs="仿宋" w:hint="eastAsia"/>
                <w:sz w:val="24"/>
                <w:szCs w:val="24"/>
              </w:rPr>
            </w:pPr>
          </w:p>
        </w:tc>
      </w:tr>
      <w:tr w:rsidR="00555C85" w14:paraId="0A4D70C0" w14:textId="77777777">
        <w:trPr>
          <w:trHeight w:val="270"/>
        </w:trPr>
        <w:tc>
          <w:tcPr>
            <w:tcW w:w="503" w:type="pct"/>
            <w:vMerge/>
            <w:shd w:val="clear" w:color="auto" w:fill="auto"/>
            <w:noWrap/>
            <w:vAlign w:val="center"/>
          </w:tcPr>
          <w:p w14:paraId="7DEC1AE8"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65D1239A"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234FA563"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远程图传</w:t>
            </w:r>
          </w:p>
        </w:tc>
        <w:tc>
          <w:tcPr>
            <w:tcW w:w="1305" w:type="pct"/>
            <w:shd w:val="clear" w:color="auto" w:fill="auto"/>
            <w:vAlign w:val="center"/>
          </w:tcPr>
          <w:p w14:paraId="418883A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w:t>
            </w:r>
          </w:p>
        </w:tc>
        <w:tc>
          <w:tcPr>
            <w:tcW w:w="571" w:type="pct"/>
            <w:vMerge/>
            <w:shd w:val="clear" w:color="auto" w:fill="auto"/>
            <w:noWrap/>
            <w:vAlign w:val="center"/>
          </w:tcPr>
          <w:p w14:paraId="2D2FA2D1"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1785FD27" w14:textId="77777777" w:rsidR="00555C85" w:rsidRDefault="00555C85">
            <w:pPr>
              <w:ind w:firstLine="480"/>
              <w:jc w:val="center"/>
              <w:rPr>
                <w:rFonts w:ascii="仿宋" w:hAnsi="仿宋" w:cs="仿宋" w:hint="eastAsia"/>
                <w:sz w:val="24"/>
                <w:szCs w:val="24"/>
              </w:rPr>
            </w:pPr>
          </w:p>
        </w:tc>
      </w:tr>
      <w:tr w:rsidR="00555C85" w14:paraId="199A89F1" w14:textId="77777777">
        <w:trPr>
          <w:trHeight w:val="270"/>
        </w:trPr>
        <w:tc>
          <w:tcPr>
            <w:tcW w:w="503" w:type="pct"/>
            <w:vMerge/>
            <w:shd w:val="clear" w:color="auto" w:fill="auto"/>
            <w:noWrap/>
            <w:vAlign w:val="center"/>
          </w:tcPr>
          <w:p w14:paraId="57EB3656"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7590711B"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4150204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指点飞行</w:t>
            </w:r>
          </w:p>
        </w:tc>
        <w:tc>
          <w:tcPr>
            <w:tcW w:w="1305" w:type="pct"/>
            <w:shd w:val="clear" w:color="auto" w:fill="auto"/>
            <w:vAlign w:val="center"/>
          </w:tcPr>
          <w:p w14:paraId="39F32D3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w:t>
            </w:r>
          </w:p>
        </w:tc>
        <w:tc>
          <w:tcPr>
            <w:tcW w:w="571" w:type="pct"/>
            <w:vMerge/>
            <w:shd w:val="clear" w:color="auto" w:fill="auto"/>
            <w:noWrap/>
            <w:vAlign w:val="center"/>
          </w:tcPr>
          <w:p w14:paraId="411A86A0"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31AB7454" w14:textId="77777777" w:rsidR="00555C85" w:rsidRDefault="00555C85">
            <w:pPr>
              <w:ind w:firstLine="480"/>
              <w:jc w:val="center"/>
              <w:rPr>
                <w:rFonts w:ascii="仿宋" w:hAnsi="仿宋" w:cs="仿宋" w:hint="eastAsia"/>
                <w:sz w:val="24"/>
                <w:szCs w:val="24"/>
              </w:rPr>
            </w:pPr>
          </w:p>
        </w:tc>
      </w:tr>
      <w:tr w:rsidR="00555C85" w14:paraId="26638990" w14:textId="77777777">
        <w:trPr>
          <w:trHeight w:val="540"/>
        </w:trPr>
        <w:tc>
          <w:tcPr>
            <w:tcW w:w="503" w:type="pct"/>
            <w:vMerge/>
            <w:shd w:val="clear" w:color="auto" w:fill="auto"/>
            <w:noWrap/>
            <w:vAlign w:val="center"/>
          </w:tcPr>
          <w:p w14:paraId="58AAAAB5"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2663B886"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5AAAAD3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降落定位</w:t>
            </w:r>
          </w:p>
        </w:tc>
        <w:tc>
          <w:tcPr>
            <w:tcW w:w="1305" w:type="pct"/>
            <w:shd w:val="clear" w:color="auto" w:fill="auto"/>
            <w:vAlign w:val="center"/>
          </w:tcPr>
          <w:p w14:paraId="60C319B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RTK定位（需配备RTK无人机）、视觉识别</w:t>
            </w:r>
          </w:p>
        </w:tc>
        <w:tc>
          <w:tcPr>
            <w:tcW w:w="571" w:type="pct"/>
            <w:vMerge/>
            <w:shd w:val="clear" w:color="auto" w:fill="auto"/>
            <w:noWrap/>
            <w:vAlign w:val="center"/>
          </w:tcPr>
          <w:p w14:paraId="37BDCD42"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07781FAB" w14:textId="77777777" w:rsidR="00555C85" w:rsidRDefault="00555C85">
            <w:pPr>
              <w:ind w:firstLine="480"/>
              <w:jc w:val="center"/>
              <w:rPr>
                <w:rFonts w:ascii="仿宋" w:hAnsi="仿宋" w:cs="仿宋" w:hint="eastAsia"/>
                <w:sz w:val="24"/>
                <w:szCs w:val="24"/>
              </w:rPr>
            </w:pPr>
          </w:p>
        </w:tc>
      </w:tr>
      <w:tr w:rsidR="00555C85" w14:paraId="72B68018" w14:textId="77777777">
        <w:trPr>
          <w:trHeight w:val="540"/>
        </w:trPr>
        <w:tc>
          <w:tcPr>
            <w:tcW w:w="503" w:type="pct"/>
            <w:vMerge/>
            <w:shd w:val="clear" w:color="auto" w:fill="auto"/>
            <w:noWrap/>
            <w:vAlign w:val="center"/>
          </w:tcPr>
          <w:p w14:paraId="53A113C1"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657FC706"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7203314E"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精准降落</w:t>
            </w:r>
          </w:p>
        </w:tc>
        <w:tc>
          <w:tcPr>
            <w:tcW w:w="1305" w:type="pct"/>
            <w:shd w:val="clear" w:color="auto" w:fill="auto"/>
            <w:vAlign w:val="center"/>
          </w:tcPr>
          <w:p w14:paraId="7F876E6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降落误差不超过±20cm（≤5m/s风速下）</w:t>
            </w:r>
          </w:p>
        </w:tc>
        <w:tc>
          <w:tcPr>
            <w:tcW w:w="571" w:type="pct"/>
            <w:vMerge/>
            <w:shd w:val="clear" w:color="auto" w:fill="auto"/>
            <w:noWrap/>
            <w:vAlign w:val="center"/>
          </w:tcPr>
          <w:p w14:paraId="09A34302"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574E5242" w14:textId="77777777" w:rsidR="00555C85" w:rsidRDefault="00555C85">
            <w:pPr>
              <w:ind w:firstLine="480"/>
              <w:jc w:val="center"/>
              <w:rPr>
                <w:rFonts w:ascii="仿宋" w:hAnsi="仿宋" w:cs="仿宋" w:hint="eastAsia"/>
                <w:sz w:val="24"/>
                <w:szCs w:val="24"/>
              </w:rPr>
            </w:pPr>
          </w:p>
        </w:tc>
      </w:tr>
      <w:tr w:rsidR="00555C85" w14:paraId="0D6A8061" w14:textId="77777777">
        <w:trPr>
          <w:trHeight w:val="270"/>
        </w:trPr>
        <w:tc>
          <w:tcPr>
            <w:tcW w:w="503" w:type="pct"/>
            <w:vMerge/>
            <w:shd w:val="clear" w:color="auto" w:fill="auto"/>
            <w:noWrap/>
            <w:vAlign w:val="center"/>
          </w:tcPr>
          <w:p w14:paraId="5E5D1BEB"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3504E24F"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176AC5AC"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紧急备降</w:t>
            </w:r>
          </w:p>
        </w:tc>
        <w:tc>
          <w:tcPr>
            <w:tcW w:w="1305" w:type="pct"/>
            <w:shd w:val="clear" w:color="auto" w:fill="auto"/>
            <w:vAlign w:val="center"/>
          </w:tcPr>
          <w:p w14:paraId="762E0A3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支持；误差≤1.5米</w:t>
            </w:r>
          </w:p>
        </w:tc>
        <w:tc>
          <w:tcPr>
            <w:tcW w:w="571" w:type="pct"/>
            <w:vMerge/>
            <w:shd w:val="clear" w:color="auto" w:fill="auto"/>
            <w:noWrap/>
            <w:vAlign w:val="center"/>
          </w:tcPr>
          <w:p w14:paraId="5F4A9255"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4ADCA31E" w14:textId="77777777" w:rsidR="00555C85" w:rsidRDefault="00555C85">
            <w:pPr>
              <w:ind w:firstLine="480"/>
              <w:jc w:val="center"/>
              <w:rPr>
                <w:rFonts w:ascii="仿宋" w:hAnsi="仿宋" w:cs="仿宋" w:hint="eastAsia"/>
                <w:sz w:val="24"/>
                <w:szCs w:val="24"/>
              </w:rPr>
            </w:pPr>
          </w:p>
        </w:tc>
      </w:tr>
      <w:tr w:rsidR="00555C85" w14:paraId="5DFBD1AC" w14:textId="77777777">
        <w:trPr>
          <w:trHeight w:val="270"/>
        </w:trPr>
        <w:tc>
          <w:tcPr>
            <w:tcW w:w="503" w:type="pct"/>
            <w:vMerge/>
            <w:shd w:val="clear" w:color="auto" w:fill="auto"/>
            <w:noWrap/>
            <w:vAlign w:val="center"/>
          </w:tcPr>
          <w:p w14:paraId="49CBD1D8"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2B3E25AF"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0A3878B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数据自动上传</w:t>
            </w:r>
          </w:p>
        </w:tc>
        <w:tc>
          <w:tcPr>
            <w:tcW w:w="1305" w:type="pct"/>
            <w:shd w:val="clear" w:color="auto" w:fill="auto"/>
            <w:vAlign w:val="center"/>
          </w:tcPr>
          <w:p w14:paraId="337C3C5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w:t>
            </w:r>
          </w:p>
        </w:tc>
        <w:tc>
          <w:tcPr>
            <w:tcW w:w="571" w:type="pct"/>
            <w:vMerge/>
            <w:shd w:val="clear" w:color="auto" w:fill="auto"/>
            <w:noWrap/>
            <w:vAlign w:val="center"/>
          </w:tcPr>
          <w:p w14:paraId="40243F28"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4997C20A" w14:textId="77777777" w:rsidR="00555C85" w:rsidRDefault="00555C85">
            <w:pPr>
              <w:ind w:firstLine="480"/>
              <w:jc w:val="center"/>
              <w:rPr>
                <w:rFonts w:ascii="仿宋" w:hAnsi="仿宋" w:cs="仿宋" w:hint="eastAsia"/>
                <w:sz w:val="24"/>
                <w:szCs w:val="24"/>
              </w:rPr>
            </w:pPr>
          </w:p>
        </w:tc>
      </w:tr>
      <w:tr w:rsidR="00555C85" w14:paraId="59E2A740" w14:textId="77777777">
        <w:trPr>
          <w:trHeight w:val="270"/>
        </w:trPr>
        <w:tc>
          <w:tcPr>
            <w:tcW w:w="503" w:type="pct"/>
            <w:vMerge/>
            <w:shd w:val="clear" w:color="auto" w:fill="auto"/>
            <w:noWrap/>
            <w:vAlign w:val="center"/>
          </w:tcPr>
          <w:p w14:paraId="20A79DBC"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595AFE80"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12E2601A"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数据下载</w:t>
            </w:r>
          </w:p>
        </w:tc>
        <w:tc>
          <w:tcPr>
            <w:tcW w:w="1305" w:type="pct"/>
            <w:shd w:val="clear" w:color="auto" w:fill="auto"/>
            <w:vAlign w:val="center"/>
          </w:tcPr>
          <w:p w14:paraId="118D72A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w:t>
            </w:r>
          </w:p>
        </w:tc>
        <w:tc>
          <w:tcPr>
            <w:tcW w:w="571" w:type="pct"/>
            <w:vMerge/>
            <w:shd w:val="clear" w:color="auto" w:fill="auto"/>
            <w:noWrap/>
            <w:vAlign w:val="center"/>
          </w:tcPr>
          <w:p w14:paraId="7A735244"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3527FB5B" w14:textId="77777777" w:rsidR="00555C85" w:rsidRDefault="00555C85">
            <w:pPr>
              <w:ind w:firstLine="480"/>
              <w:jc w:val="center"/>
              <w:rPr>
                <w:rFonts w:ascii="仿宋" w:hAnsi="仿宋" w:cs="仿宋" w:hint="eastAsia"/>
                <w:sz w:val="24"/>
                <w:szCs w:val="24"/>
              </w:rPr>
            </w:pPr>
          </w:p>
        </w:tc>
      </w:tr>
      <w:tr w:rsidR="00555C85" w14:paraId="47C8600A" w14:textId="77777777">
        <w:trPr>
          <w:trHeight w:val="810"/>
        </w:trPr>
        <w:tc>
          <w:tcPr>
            <w:tcW w:w="503" w:type="pct"/>
            <w:vMerge/>
            <w:shd w:val="clear" w:color="auto" w:fill="auto"/>
            <w:noWrap/>
            <w:vAlign w:val="center"/>
          </w:tcPr>
          <w:p w14:paraId="6737303E"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4B42AD3D"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57FCDA85"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具备雷击浪涌保护</w:t>
            </w:r>
          </w:p>
        </w:tc>
        <w:tc>
          <w:tcPr>
            <w:tcW w:w="1305" w:type="pct"/>
            <w:shd w:val="clear" w:color="auto" w:fill="auto"/>
            <w:vAlign w:val="center"/>
          </w:tcPr>
          <w:p w14:paraId="1A58069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最大放电电流20kA；持续工作电压≤275V AC；电压保护水平1.2kV</w:t>
            </w:r>
          </w:p>
        </w:tc>
        <w:tc>
          <w:tcPr>
            <w:tcW w:w="571" w:type="pct"/>
            <w:vMerge/>
            <w:shd w:val="clear" w:color="auto" w:fill="auto"/>
            <w:noWrap/>
            <w:vAlign w:val="center"/>
          </w:tcPr>
          <w:p w14:paraId="3E01CCBC"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66182821" w14:textId="77777777" w:rsidR="00555C85" w:rsidRDefault="00555C85">
            <w:pPr>
              <w:ind w:firstLine="480"/>
              <w:jc w:val="center"/>
              <w:rPr>
                <w:rFonts w:ascii="仿宋" w:hAnsi="仿宋" w:cs="仿宋" w:hint="eastAsia"/>
                <w:sz w:val="24"/>
                <w:szCs w:val="24"/>
              </w:rPr>
            </w:pPr>
          </w:p>
        </w:tc>
      </w:tr>
      <w:tr w:rsidR="00555C85" w14:paraId="3B84E477" w14:textId="77777777">
        <w:trPr>
          <w:trHeight w:val="270"/>
        </w:trPr>
        <w:tc>
          <w:tcPr>
            <w:tcW w:w="503" w:type="pct"/>
            <w:vMerge/>
            <w:shd w:val="clear" w:color="auto" w:fill="auto"/>
            <w:noWrap/>
            <w:vAlign w:val="center"/>
          </w:tcPr>
          <w:p w14:paraId="6D19489B"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7E034E80"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5FE78FC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具备漏电保护</w:t>
            </w:r>
          </w:p>
        </w:tc>
        <w:tc>
          <w:tcPr>
            <w:tcW w:w="1305" w:type="pct"/>
            <w:shd w:val="clear" w:color="auto" w:fill="auto"/>
            <w:vAlign w:val="center"/>
          </w:tcPr>
          <w:p w14:paraId="51842BF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剩余电流动作触发值30mA</w:t>
            </w:r>
          </w:p>
        </w:tc>
        <w:tc>
          <w:tcPr>
            <w:tcW w:w="571" w:type="pct"/>
            <w:vMerge/>
            <w:shd w:val="clear" w:color="auto" w:fill="auto"/>
            <w:noWrap/>
            <w:vAlign w:val="center"/>
          </w:tcPr>
          <w:p w14:paraId="5698B9E4"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3C203B04" w14:textId="77777777" w:rsidR="00555C85" w:rsidRDefault="00555C85">
            <w:pPr>
              <w:ind w:firstLine="480"/>
              <w:jc w:val="center"/>
              <w:rPr>
                <w:rFonts w:ascii="仿宋" w:hAnsi="仿宋" w:cs="仿宋" w:hint="eastAsia"/>
                <w:sz w:val="24"/>
                <w:szCs w:val="24"/>
              </w:rPr>
            </w:pPr>
          </w:p>
        </w:tc>
      </w:tr>
      <w:tr w:rsidR="00555C85" w14:paraId="77807857" w14:textId="77777777">
        <w:trPr>
          <w:trHeight w:val="810"/>
        </w:trPr>
        <w:tc>
          <w:tcPr>
            <w:tcW w:w="503" w:type="pct"/>
            <w:vMerge/>
            <w:shd w:val="clear" w:color="auto" w:fill="auto"/>
            <w:noWrap/>
            <w:vAlign w:val="center"/>
          </w:tcPr>
          <w:p w14:paraId="743D852A"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772A9796"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3806551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机场连续起降无故障次数（含远程恢复）</w:t>
            </w:r>
          </w:p>
        </w:tc>
        <w:tc>
          <w:tcPr>
            <w:tcW w:w="1305" w:type="pct"/>
            <w:shd w:val="clear" w:color="auto" w:fill="auto"/>
            <w:vAlign w:val="center"/>
          </w:tcPr>
          <w:p w14:paraId="65FB607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≥200次</w:t>
            </w:r>
          </w:p>
        </w:tc>
        <w:tc>
          <w:tcPr>
            <w:tcW w:w="571" w:type="pct"/>
            <w:vMerge/>
            <w:shd w:val="clear" w:color="auto" w:fill="auto"/>
            <w:noWrap/>
            <w:vAlign w:val="center"/>
          </w:tcPr>
          <w:p w14:paraId="77AFD060"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2ED9E059" w14:textId="77777777" w:rsidR="00555C85" w:rsidRDefault="00555C85">
            <w:pPr>
              <w:ind w:firstLine="480"/>
              <w:jc w:val="center"/>
              <w:rPr>
                <w:rFonts w:ascii="仿宋" w:hAnsi="仿宋" w:cs="仿宋" w:hint="eastAsia"/>
                <w:sz w:val="24"/>
                <w:szCs w:val="24"/>
              </w:rPr>
            </w:pPr>
          </w:p>
        </w:tc>
      </w:tr>
      <w:tr w:rsidR="00555C85" w14:paraId="3880C778" w14:textId="77777777">
        <w:trPr>
          <w:trHeight w:val="810"/>
        </w:trPr>
        <w:tc>
          <w:tcPr>
            <w:tcW w:w="503" w:type="pct"/>
            <w:vMerge/>
            <w:shd w:val="clear" w:color="auto" w:fill="auto"/>
            <w:noWrap/>
            <w:vAlign w:val="center"/>
          </w:tcPr>
          <w:p w14:paraId="1695A2C9"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0592B232"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67CACBFA"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机场连续充电无故障次数（含远程恢复）</w:t>
            </w:r>
          </w:p>
        </w:tc>
        <w:tc>
          <w:tcPr>
            <w:tcW w:w="1305" w:type="pct"/>
            <w:shd w:val="clear" w:color="auto" w:fill="auto"/>
            <w:vAlign w:val="center"/>
          </w:tcPr>
          <w:p w14:paraId="6A002F4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≥20次</w:t>
            </w:r>
          </w:p>
        </w:tc>
        <w:tc>
          <w:tcPr>
            <w:tcW w:w="571" w:type="pct"/>
            <w:vMerge/>
            <w:shd w:val="clear" w:color="auto" w:fill="auto"/>
            <w:noWrap/>
            <w:vAlign w:val="center"/>
          </w:tcPr>
          <w:p w14:paraId="2422A17E"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5F9A2B6C" w14:textId="77777777" w:rsidR="00555C85" w:rsidRDefault="00555C85">
            <w:pPr>
              <w:ind w:firstLine="480"/>
              <w:jc w:val="center"/>
              <w:rPr>
                <w:rFonts w:ascii="仿宋" w:hAnsi="仿宋" w:cs="仿宋" w:hint="eastAsia"/>
                <w:sz w:val="24"/>
                <w:szCs w:val="24"/>
              </w:rPr>
            </w:pPr>
          </w:p>
        </w:tc>
      </w:tr>
      <w:tr w:rsidR="00555C85" w14:paraId="22D02AF3" w14:textId="77777777">
        <w:trPr>
          <w:trHeight w:val="810"/>
        </w:trPr>
        <w:tc>
          <w:tcPr>
            <w:tcW w:w="503" w:type="pct"/>
            <w:vMerge/>
            <w:shd w:val="clear" w:color="auto" w:fill="auto"/>
            <w:noWrap/>
            <w:vAlign w:val="center"/>
          </w:tcPr>
          <w:p w14:paraId="3F711C63"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715ADAFA"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458FA0EE"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飞行每百架次无故障率（除不可抗力情况外）</w:t>
            </w:r>
          </w:p>
        </w:tc>
        <w:tc>
          <w:tcPr>
            <w:tcW w:w="1305" w:type="pct"/>
            <w:shd w:val="clear" w:color="auto" w:fill="auto"/>
            <w:vAlign w:val="center"/>
          </w:tcPr>
          <w:p w14:paraId="321DAAE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≥95%</w:t>
            </w:r>
          </w:p>
        </w:tc>
        <w:tc>
          <w:tcPr>
            <w:tcW w:w="571" w:type="pct"/>
            <w:vMerge/>
            <w:shd w:val="clear" w:color="auto" w:fill="auto"/>
            <w:noWrap/>
            <w:vAlign w:val="center"/>
          </w:tcPr>
          <w:p w14:paraId="3731E444"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100ECCB6" w14:textId="77777777" w:rsidR="00555C85" w:rsidRDefault="00555C85">
            <w:pPr>
              <w:ind w:firstLine="480"/>
              <w:jc w:val="center"/>
              <w:rPr>
                <w:rFonts w:ascii="仿宋" w:hAnsi="仿宋" w:cs="仿宋" w:hint="eastAsia"/>
                <w:sz w:val="24"/>
                <w:szCs w:val="24"/>
              </w:rPr>
            </w:pPr>
          </w:p>
        </w:tc>
      </w:tr>
      <w:tr w:rsidR="00555C85" w14:paraId="201F5DF6" w14:textId="77777777">
        <w:trPr>
          <w:trHeight w:val="810"/>
        </w:trPr>
        <w:tc>
          <w:tcPr>
            <w:tcW w:w="503" w:type="pct"/>
            <w:vMerge/>
            <w:shd w:val="clear" w:color="auto" w:fill="auto"/>
            <w:noWrap/>
            <w:vAlign w:val="center"/>
          </w:tcPr>
          <w:p w14:paraId="270C7509" w14:textId="77777777" w:rsidR="00555C85" w:rsidRDefault="00555C85">
            <w:pPr>
              <w:ind w:firstLine="480"/>
              <w:jc w:val="center"/>
              <w:rPr>
                <w:rFonts w:ascii="仿宋" w:hAnsi="仿宋" w:cs="仿宋" w:hint="eastAsia"/>
                <w:sz w:val="24"/>
                <w:szCs w:val="24"/>
              </w:rPr>
            </w:pPr>
          </w:p>
        </w:tc>
        <w:tc>
          <w:tcPr>
            <w:tcW w:w="832" w:type="pct"/>
            <w:vMerge/>
            <w:shd w:val="clear" w:color="auto" w:fill="auto"/>
            <w:vAlign w:val="center"/>
          </w:tcPr>
          <w:p w14:paraId="23F29C0F" w14:textId="77777777" w:rsidR="00555C85" w:rsidRDefault="00555C85">
            <w:pPr>
              <w:ind w:firstLine="480"/>
              <w:jc w:val="center"/>
              <w:rPr>
                <w:rFonts w:ascii="仿宋" w:hAnsi="仿宋" w:cs="仿宋" w:hint="eastAsia"/>
                <w:sz w:val="24"/>
                <w:szCs w:val="24"/>
              </w:rPr>
            </w:pPr>
          </w:p>
        </w:tc>
        <w:tc>
          <w:tcPr>
            <w:tcW w:w="1291" w:type="pct"/>
            <w:shd w:val="clear" w:color="auto" w:fill="auto"/>
            <w:vAlign w:val="center"/>
          </w:tcPr>
          <w:p w14:paraId="2D59B15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机场功能实现方式</w:t>
            </w:r>
          </w:p>
        </w:tc>
        <w:tc>
          <w:tcPr>
            <w:tcW w:w="1305" w:type="pct"/>
            <w:shd w:val="clear" w:color="auto" w:fill="auto"/>
            <w:vAlign w:val="center"/>
          </w:tcPr>
          <w:p w14:paraId="64F5DBF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支持创新机型、成品机型</w:t>
            </w:r>
          </w:p>
        </w:tc>
        <w:tc>
          <w:tcPr>
            <w:tcW w:w="571" w:type="pct"/>
            <w:vMerge/>
            <w:shd w:val="clear" w:color="auto" w:fill="auto"/>
            <w:noWrap/>
            <w:vAlign w:val="center"/>
          </w:tcPr>
          <w:p w14:paraId="47040F0F" w14:textId="77777777" w:rsidR="00555C85" w:rsidRDefault="00555C85">
            <w:pPr>
              <w:ind w:firstLine="480"/>
              <w:jc w:val="center"/>
              <w:rPr>
                <w:rFonts w:ascii="仿宋" w:hAnsi="仿宋" w:cs="仿宋" w:hint="eastAsia"/>
                <w:sz w:val="24"/>
                <w:szCs w:val="24"/>
              </w:rPr>
            </w:pPr>
          </w:p>
        </w:tc>
        <w:tc>
          <w:tcPr>
            <w:tcW w:w="495" w:type="pct"/>
            <w:vMerge/>
            <w:shd w:val="clear" w:color="auto" w:fill="auto"/>
            <w:noWrap/>
            <w:vAlign w:val="center"/>
          </w:tcPr>
          <w:p w14:paraId="01C2901D" w14:textId="77777777" w:rsidR="00555C85" w:rsidRDefault="00555C85">
            <w:pPr>
              <w:ind w:firstLine="480"/>
              <w:jc w:val="center"/>
              <w:rPr>
                <w:rFonts w:ascii="仿宋" w:hAnsi="仿宋" w:cs="仿宋" w:hint="eastAsia"/>
                <w:sz w:val="24"/>
                <w:szCs w:val="24"/>
              </w:rPr>
            </w:pPr>
          </w:p>
        </w:tc>
      </w:tr>
    </w:tbl>
    <w:p w14:paraId="6E646D66" w14:textId="77777777" w:rsidR="00555C85" w:rsidRDefault="00555C85">
      <w:pPr>
        <w:ind w:firstLine="560"/>
      </w:pPr>
    </w:p>
    <w:tbl>
      <w:tblPr>
        <w:tblW w:w="5000" w:type="pct"/>
        <w:tblLayout w:type="fixed"/>
        <w:tblLook w:val="04A0" w:firstRow="1" w:lastRow="0" w:firstColumn="1" w:lastColumn="0" w:noHBand="0" w:noVBand="1"/>
      </w:tblPr>
      <w:tblGrid>
        <w:gridCol w:w="902"/>
        <w:gridCol w:w="1299"/>
        <w:gridCol w:w="1975"/>
        <w:gridCol w:w="2677"/>
        <w:gridCol w:w="972"/>
        <w:gridCol w:w="1009"/>
      </w:tblGrid>
      <w:tr w:rsidR="00555C85" w14:paraId="4A57FD61" w14:textId="77777777">
        <w:trPr>
          <w:trHeight w:val="330"/>
        </w:trPr>
        <w:tc>
          <w:tcPr>
            <w:tcW w:w="5000" w:type="pct"/>
            <w:gridSpan w:val="6"/>
            <w:tcBorders>
              <w:top w:val="single" w:sz="4" w:space="0" w:color="auto"/>
              <w:left w:val="single" w:sz="4" w:space="0" w:color="auto"/>
              <w:bottom w:val="single" w:sz="4" w:space="0" w:color="000000"/>
              <w:right w:val="single" w:sz="4" w:space="0" w:color="auto"/>
            </w:tcBorders>
            <w:shd w:val="clear" w:color="auto" w:fill="auto"/>
            <w:noWrap/>
            <w:vAlign w:val="center"/>
          </w:tcPr>
          <w:p w14:paraId="1DC5DA64"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自动换电版无人机场各子模块 技术参数</w:t>
            </w:r>
          </w:p>
        </w:tc>
      </w:tr>
      <w:tr w:rsidR="00555C85" w14:paraId="4BA342E6" w14:textId="77777777">
        <w:trPr>
          <w:trHeight w:val="540"/>
        </w:trPr>
        <w:tc>
          <w:tcPr>
            <w:tcW w:w="511" w:type="pct"/>
            <w:tcBorders>
              <w:top w:val="single" w:sz="4" w:space="0" w:color="000000"/>
              <w:left w:val="single" w:sz="4" w:space="0" w:color="auto"/>
              <w:bottom w:val="single" w:sz="4" w:space="0" w:color="auto"/>
              <w:right w:val="single" w:sz="4" w:space="0" w:color="000000"/>
            </w:tcBorders>
            <w:shd w:val="clear" w:color="auto" w:fill="auto"/>
            <w:vAlign w:val="center"/>
          </w:tcPr>
          <w:p w14:paraId="2CA03DEB"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序号</w:t>
            </w:r>
          </w:p>
        </w:tc>
        <w:tc>
          <w:tcPr>
            <w:tcW w:w="735" w:type="pct"/>
            <w:tcBorders>
              <w:top w:val="single" w:sz="4" w:space="0" w:color="000000"/>
              <w:left w:val="single" w:sz="4" w:space="0" w:color="000000"/>
              <w:bottom w:val="single" w:sz="4" w:space="0" w:color="auto"/>
              <w:right w:val="single" w:sz="4" w:space="0" w:color="000000"/>
            </w:tcBorders>
            <w:shd w:val="clear" w:color="auto" w:fill="auto"/>
            <w:vAlign w:val="center"/>
          </w:tcPr>
          <w:p w14:paraId="1A742562"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子模块</w:t>
            </w:r>
          </w:p>
        </w:tc>
        <w:tc>
          <w:tcPr>
            <w:tcW w:w="1118" w:type="pct"/>
            <w:tcBorders>
              <w:top w:val="single" w:sz="4" w:space="0" w:color="000000"/>
              <w:left w:val="single" w:sz="4" w:space="0" w:color="000000"/>
              <w:bottom w:val="single" w:sz="4" w:space="0" w:color="auto"/>
              <w:right w:val="single" w:sz="4" w:space="0" w:color="000000"/>
            </w:tcBorders>
            <w:shd w:val="clear" w:color="auto" w:fill="auto"/>
            <w:vAlign w:val="center"/>
          </w:tcPr>
          <w:p w14:paraId="74CADF3D"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参数名称</w:t>
            </w:r>
          </w:p>
        </w:tc>
        <w:tc>
          <w:tcPr>
            <w:tcW w:w="1515" w:type="pct"/>
            <w:tcBorders>
              <w:top w:val="single" w:sz="4" w:space="0" w:color="000000"/>
              <w:left w:val="single" w:sz="4" w:space="0" w:color="000000"/>
              <w:bottom w:val="single" w:sz="4" w:space="0" w:color="auto"/>
              <w:right w:val="single" w:sz="4" w:space="0" w:color="000000"/>
            </w:tcBorders>
            <w:shd w:val="clear" w:color="auto" w:fill="auto"/>
            <w:vAlign w:val="center"/>
          </w:tcPr>
          <w:p w14:paraId="25E321AB"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规格要求</w:t>
            </w:r>
          </w:p>
        </w:tc>
        <w:tc>
          <w:tcPr>
            <w:tcW w:w="550" w:type="pct"/>
            <w:tcBorders>
              <w:top w:val="single" w:sz="4" w:space="0" w:color="000000"/>
              <w:left w:val="single" w:sz="4" w:space="0" w:color="000000"/>
              <w:bottom w:val="single" w:sz="4" w:space="0" w:color="auto"/>
              <w:right w:val="single" w:sz="4" w:space="0" w:color="000000"/>
            </w:tcBorders>
            <w:shd w:val="clear" w:color="auto" w:fill="auto"/>
            <w:noWrap/>
            <w:vAlign w:val="center"/>
          </w:tcPr>
          <w:p w14:paraId="158F765D"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数量</w:t>
            </w:r>
          </w:p>
        </w:tc>
        <w:tc>
          <w:tcPr>
            <w:tcW w:w="568" w:type="pct"/>
            <w:tcBorders>
              <w:top w:val="single" w:sz="4" w:space="0" w:color="000000"/>
              <w:left w:val="single" w:sz="4" w:space="0" w:color="000000"/>
              <w:bottom w:val="single" w:sz="4" w:space="0" w:color="auto"/>
              <w:right w:val="single" w:sz="4" w:space="0" w:color="auto"/>
            </w:tcBorders>
            <w:shd w:val="clear" w:color="auto" w:fill="auto"/>
            <w:vAlign w:val="center"/>
          </w:tcPr>
          <w:p w14:paraId="3BBC8E13"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单位</w:t>
            </w:r>
          </w:p>
        </w:tc>
      </w:tr>
      <w:tr w:rsidR="00555C85" w14:paraId="60011710" w14:textId="77777777">
        <w:trPr>
          <w:trHeight w:val="270"/>
        </w:trPr>
        <w:tc>
          <w:tcPr>
            <w:tcW w:w="511" w:type="pct"/>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14:paraId="514A3CC8"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1</w:t>
            </w:r>
          </w:p>
        </w:tc>
        <w:tc>
          <w:tcPr>
            <w:tcW w:w="735" w:type="pct"/>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14:paraId="280AAC9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回中平台模组</w:t>
            </w:r>
          </w:p>
        </w:tc>
        <w:tc>
          <w:tcPr>
            <w:tcW w:w="1118" w:type="pct"/>
            <w:tcBorders>
              <w:top w:val="single" w:sz="4" w:space="0" w:color="auto"/>
              <w:left w:val="single" w:sz="4" w:space="0" w:color="000000"/>
              <w:bottom w:val="single" w:sz="4" w:space="0" w:color="000000"/>
              <w:right w:val="single" w:sz="4" w:space="0" w:color="000000"/>
            </w:tcBorders>
            <w:shd w:val="clear" w:color="auto" w:fill="auto"/>
            <w:vAlign w:val="center"/>
          </w:tcPr>
          <w:p w14:paraId="3C8BA77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平台组件材质</w:t>
            </w:r>
          </w:p>
        </w:tc>
        <w:tc>
          <w:tcPr>
            <w:tcW w:w="1515" w:type="pct"/>
            <w:tcBorders>
              <w:top w:val="single" w:sz="4" w:space="0" w:color="auto"/>
              <w:left w:val="single" w:sz="4" w:space="0" w:color="000000"/>
              <w:bottom w:val="single" w:sz="4" w:space="0" w:color="000000"/>
              <w:right w:val="single" w:sz="4" w:space="0" w:color="000000"/>
            </w:tcBorders>
            <w:shd w:val="clear" w:color="auto" w:fill="auto"/>
            <w:vAlign w:val="center"/>
          </w:tcPr>
          <w:p w14:paraId="54A58508"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铝合金</w:t>
            </w:r>
          </w:p>
        </w:tc>
        <w:tc>
          <w:tcPr>
            <w:tcW w:w="550" w:type="pct"/>
            <w:vMerge w:val="restart"/>
            <w:tcBorders>
              <w:top w:val="single" w:sz="4" w:space="0" w:color="auto"/>
              <w:left w:val="single" w:sz="4" w:space="0" w:color="000000"/>
              <w:bottom w:val="single" w:sz="4" w:space="0" w:color="000000"/>
              <w:right w:val="single" w:sz="4" w:space="0" w:color="000000"/>
            </w:tcBorders>
            <w:shd w:val="clear" w:color="auto" w:fill="auto"/>
            <w:noWrap/>
            <w:vAlign w:val="center"/>
          </w:tcPr>
          <w:p w14:paraId="6CED7233"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w:t>
            </w:r>
          </w:p>
        </w:tc>
        <w:tc>
          <w:tcPr>
            <w:tcW w:w="568" w:type="pct"/>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14:paraId="6C42F6C0"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套</w:t>
            </w:r>
          </w:p>
        </w:tc>
      </w:tr>
      <w:tr w:rsidR="00555C85" w14:paraId="2EACFDCE"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4DEAFA2"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04A622"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661661"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尺寸</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E7571A3"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≤600×590×140mm</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A95515B"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5EF36A" w14:textId="77777777" w:rsidR="00555C85" w:rsidRDefault="00555C85">
            <w:pPr>
              <w:ind w:firstLine="480"/>
              <w:jc w:val="center"/>
              <w:rPr>
                <w:rFonts w:ascii="仿宋" w:hAnsi="仿宋" w:cs="仿宋" w:hint="eastAsia"/>
                <w:sz w:val="24"/>
                <w:szCs w:val="24"/>
              </w:rPr>
            </w:pPr>
          </w:p>
        </w:tc>
      </w:tr>
      <w:tr w:rsidR="00555C85" w14:paraId="4D21EE66"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D918893"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3146D9"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77A55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相数</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0E980D"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≥2相</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EC1353"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2AE2081" w14:textId="77777777" w:rsidR="00555C85" w:rsidRDefault="00555C85">
            <w:pPr>
              <w:ind w:firstLine="480"/>
              <w:jc w:val="center"/>
              <w:rPr>
                <w:rFonts w:ascii="仿宋" w:hAnsi="仿宋" w:cs="仿宋" w:hint="eastAsia"/>
                <w:sz w:val="24"/>
                <w:szCs w:val="24"/>
              </w:rPr>
            </w:pPr>
          </w:p>
        </w:tc>
      </w:tr>
      <w:tr w:rsidR="00555C85" w14:paraId="54D8E104"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C38A5C"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D9FB3F4"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C76AE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步距角</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5C58BD"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≥1.8°</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C50F12"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EE01029" w14:textId="77777777" w:rsidR="00555C85" w:rsidRDefault="00555C85">
            <w:pPr>
              <w:ind w:firstLine="480"/>
              <w:jc w:val="center"/>
              <w:rPr>
                <w:rFonts w:ascii="仿宋" w:hAnsi="仿宋" w:cs="仿宋" w:hint="eastAsia"/>
                <w:sz w:val="24"/>
                <w:szCs w:val="24"/>
              </w:rPr>
            </w:pPr>
          </w:p>
        </w:tc>
      </w:tr>
      <w:tr w:rsidR="00555C85" w14:paraId="3C75F811"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F3D346A"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A1097CF"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9C96BF"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静转矩</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500038"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≥5.0Nm</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252E39"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46B1E4B" w14:textId="77777777" w:rsidR="00555C85" w:rsidRDefault="00555C85">
            <w:pPr>
              <w:ind w:firstLine="480"/>
              <w:jc w:val="center"/>
              <w:rPr>
                <w:rFonts w:ascii="仿宋" w:hAnsi="仿宋" w:cs="仿宋" w:hint="eastAsia"/>
                <w:sz w:val="24"/>
                <w:szCs w:val="24"/>
              </w:rPr>
            </w:pPr>
          </w:p>
        </w:tc>
      </w:tr>
      <w:tr w:rsidR="00555C85" w14:paraId="24A0583C"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BA6F55"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F4DCA79"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5D5F71"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平台工作行程</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72369EF"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≤150mm</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4A3E7A4"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EFA551F" w14:textId="77777777" w:rsidR="00555C85" w:rsidRDefault="00555C85">
            <w:pPr>
              <w:ind w:firstLine="480"/>
              <w:jc w:val="center"/>
              <w:rPr>
                <w:rFonts w:ascii="仿宋" w:hAnsi="仿宋" w:cs="仿宋" w:hint="eastAsia"/>
                <w:sz w:val="24"/>
                <w:szCs w:val="24"/>
              </w:rPr>
            </w:pPr>
          </w:p>
        </w:tc>
      </w:tr>
      <w:tr w:rsidR="00555C85" w14:paraId="37E4E2B5"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65C4B3"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937C4C4"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8486D1"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工作电压</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34E441"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24～48V</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62573D8"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DA0454" w14:textId="77777777" w:rsidR="00555C85" w:rsidRDefault="00555C85">
            <w:pPr>
              <w:ind w:firstLine="480"/>
              <w:jc w:val="center"/>
              <w:rPr>
                <w:rFonts w:ascii="仿宋" w:hAnsi="仿宋" w:cs="仿宋" w:hint="eastAsia"/>
                <w:sz w:val="24"/>
                <w:szCs w:val="24"/>
              </w:rPr>
            </w:pPr>
          </w:p>
        </w:tc>
      </w:tr>
      <w:tr w:rsidR="00555C85" w14:paraId="4D9C8B74"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2DA0B93"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FAEDBA"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27EE4EA"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限位开关</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20D7E0"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4路</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C067162"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E38A19B" w14:textId="77777777" w:rsidR="00555C85" w:rsidRDefault="00555C85">
            <w:pPr>
              <w:ind w:firstLine="480"/>
              <w:jc w:val="center"/>
              <w:rPr>
                <w:rFonts w:ascii="仿宋" w:hAnsi="仿宋" w:cs="仿宋" w:hint="eastAsia"/>
                <w:sz w:val="24"/>
                <w:szCs w:val="24"/>
              </w:rPr>
            </w:pPr>
          </w:p>
        </w:tc>
      </w:tr>
      <w:tr w:rsidR="00555C85" w14:paraId="68EB795E" w14:textId="77777777">
        <w:trPr>
          <w:trHeight w:val="270"/>
        </w:trPr>
        <w:tc>
          <w:tcPr>
            <w:tcW w:w="51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99EBA4F"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2</w:t>
            </w:r>
          </w:p>
        </w:tc>
        <w:tc>
          <w:tcPr>
            <w:tcW w:w="73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95E220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伸缩导轨模组</w:t>
            </w: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4BF1EF"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伸出尺寸</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B8D28AD"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≥2650×900×650mm</w:t>
            </w:r>
          </w:p>
        </w:tc>
        <w:tc>
          <w:tcPr>
            <w:tcW w:w="550"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5E604D"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1</w:t>
            </w:r>
          </w:p>
        </w:tc>
        <w:tc>
          <w:tcPr>
            <w:tcW w:w="5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CA10938"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套</w:t>
            </w:r>
          </w:p>
        </w:tc>
      </w:tr>
      <w:tr w:rsidR="00555C85" w14:paraId="4CA89DB3"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C9BF031"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55A4C48"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2D671C"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缩回尺寸</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CD967DF"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≥1250×900×650mm</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72D9E3"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1DA751" w14:textId="77777777" w:rsidR="00555C85" w:rsidRDefault="00555C85">
            <w:pPr>
              <w:ind w:firstLine="480"/>
              <w:jc w:val="center"/>
              <w:rPr>
                <w:rFonts w:ascii="仿宋" w:hAnsi="仿宋" w:cs="仿宋" w:hint="eastAsia"/>
                <w:sz w:val="24"/>
                <w:szCs w:val="24"/>
              </w:rPr>
            </w:pPr>
          </w:p>
        </w:tc>
      </w:tr>
      <w:tr w:rsidR="00555C85" w14:paraId="5E1398C5"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B6BC9B"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C6E8BAF"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F17857"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扭矩</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A26B2F"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≥0.8Nm</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2F6D226"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1E8E130" w14:textId="77777777" w:rsidR="00555C85" w:rsidRDefault="00555C85">
            <w:pPr>
              <w:ind w:firstLine="480"/>
              <w:jc w:val="center"/>
              <w:rPr>
                <w:rFonts w:ascii="仿宋" w:hAnsi="仿宋" w:cs="仿宋" w:hint="eastAsia"/>
                <w:sz w:val="24"/>
                <w:szCs w:val="24"/>
              </w:rPr>
            </w:pPr>
          </w:p>
        </w:tc>
      </w:tr>
      <w:tr w:rsidR="00555C85" w14:paraId="1CAD7F43"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0D8AF76"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D00FF2"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0074BA"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材质</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8AFE28"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铝合金</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44FE4D"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0DCAB89" w14:textId="77777777" w:rsidR="00555C85" w:rsidRDefault="00555C85">
            <w:pPr>
              <w:ind w:firstLine="480"/>
              <w:jc w:val="center"/>
              <w:rPr>
                <w:rFonts w:ascii="仿宋" w:hAnsi="仿宋" w:cs="仿宋" w:hint="eastAsia"/>
                <w:sz w:val="24"/>
                <w:szCs w:val="24"/>
              </w:rPr>
            </w:pPr>
          </w:p>
        </w:tc>
      </w:tr>
      <w:tr w:rsidR="00555C85" w14:paraId="41C1B596" w14:textId="77777777">
        <w:trPr>
          <w:trHeight w:val="540"/>
        </w:trPr>
        <w:tc>
          <w:tcPr>
            <w:tcW w:w="51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6F7F4AC" w14:textId="77777777" w:rsidR="00555C85" w:rsidRDefault="00000000">
            <w:pPr>
              <w:ind w:firstLineChars="90" w:firstLine="216"/>
              <w:textAlignment w:val="center"/>
              <w:rPr>
                <w:rFonts w:ascii="仿宋" w:hAnsi="仿宋" w:cs="仿宋" w:hint="eastAsia"/>
                <w:sz w:val="24"/>
                <w:szCs w:val="24"/>
              </w:rPr>
            </w:pPr>
            <w:r>
              <w:rPr>
                <w:rFonts w:ascii="仿宋" w:hAnsi="仿宋" w:cs="仿宋" w:hint="eastAsia"/>
                <w:kern w:val="0"/>
                <w:sz w:val="24"/>
                <w:szCs w:val="24"/>
                <w:lang w:bidi="ar"/>
              </w:rPr>
              <w:t>3</w:t>
            </w:r>
          </w:p>
        </w:tc>
        <w:tc>
          <w:tcPr>
            <w:tcW w:w="73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172415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通信及控制组件</w:t>
            </w: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40FB00"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协议标准</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E9ED6A"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应支持IEEE 802.3、802.3i、802.3u、802.3x、802.3z</w:t>
            </w:r>
          </w:p>
        </w:tc>
        <w:tc>
          <w:tcPr>
            <w:tcW w:w="550"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45E11C"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1</w:t>
            </w:r>
          </w:p>
        </w:tc>
        <w:tc>
          <w:tcPr>
            <w:tcW w:w="5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AD9D4B3"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套</w:t>
            </w:r>
          </w:p>
        </w:tc>
      </w:tr>
      <w:tr w:rsidR="00555C85" w14:paraId="706D403A" w14:textId="77777777">
        <w:trPr>
          <w:trHeight w:val="54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F601E53"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782008"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71B07E"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端口形态</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8CA69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不少于5个10/100/1000M RJ45口</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EDFE05F"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AF7D79" w14:textId="77777777" w:rsidR="00555C85" w:rsidRDefault="00555C85">
            <w:pPr>
              <w:ind w:firstLine="480"/>
              <w:jc w:val="center"/>
              <w:rPr>
                <w:rFonts w:ascii="仿宋" w:hAnsi="仿宋" w:cs="仿宋" w:hint="eastAsia"/>
                <w:sz w:val="24"/>
                <w:szCs w:val="24"/>
              </w:rPr>
            </w:pPr>
          </w:p>
        </w:tc>
      </w:tr>
      <w:tr w:rsidR="00555C85" w14:paraId="61EF497A" w14:textId="77777777">
        <w:trPr>
          <w:trHeight w:val="54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A45F6E5"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91D728D" w14:textId="77777777" w:rsidR="00555C85" w:rsidRDefault="00555C85">
            <w:pPr>
              <w:ind w:firstLine="480"/>
              <w:jc w:val="center"/>
              <w:rPr>
                <w:rFonts w:ascii="仿宋" w:hAnsi="仿宋" w:cs="仿宋" w:hint="eastAsia"/>
                <w:sz w:val="24"/>
                <w:szCs w:val="24"/>
              </w:rPr>
            </w:pPr>
          </w:p>
        </w:tc>
        <w:tc>
          <w:tcPr>
            <w:tcW w:w="111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9C07060"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电源输入</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A3F4F5"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DC输入电压 12/24/48 VDC (9.6～60 VDC)</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AF92BEE"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4170387" w14:textId="77777777" w:rsidR="00555C85" w:rsidRDefault="00555C85">
            <w:pPr>
              <w:ind w:firstLine="480"/>
              <w:jc w:val="center"/>
              <w:rPr>
                <w:rFonts w:ascii="仿宋" w:hAnsi="仿宋" w:cs="仿宋" w:hint="eastAsia"/>
                <w:sz w:val="24"/>
                <w:szCs w:val="24"/>
              </w:rPr>
            </w:pPr>
          </w:p>
        </w:tc>
      </w:tr>
      <w:tr w:rsidR="00555C85" w14:paraId="01D6295B"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3E2BBB1"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C473E22" w14:textId="77777777" w:rsidR="00555C85" w:rsidRDefault="00555C85">
            <w:pPr>
              <w:ind w:firstLine="480"/>
              <w:jc w:val="center"/>
              <w:rPr>
                <w:rFonts w:ascii="仿宋" w:hAnsi="仿宋" w:cs="仿宋" w:hint="eastAsia"/>
                <w:sz w:val="24"/>
                <w:szCs w:val="24"/>
              </w:rPr>
            </w:pPr>
          </w:p>
        </w:tc>
        <w:tc>
          <w:tcPr>
            <w:tcW w:w="111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427671B" w14:textId="77777777" w:rsidR="00555C85" w:rsidRDefault="00555C85">
            <w:pPr>
              <w:ind w:firstLine="480"/>
              <w:jc w:val="center"/>
              <w:rPr>
                <w:rFonts w:ascii="仿宋" w:hAnsi="仿宋" w:cs="仿宋" w:hint="eastAsia"/>
                <w:sz w:val="24"/>
                <w:szCs w:val="24"/>
              </w:rPr>
            </w:pP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AB5EF6"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输入电流 0.2A@24VDC</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66C96E"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4A2E11" w14:textId="77777777" w:rsidR="00555C85" w:rsidRDefault="00555C85">
            <w:pPr>
              <w:ind w:firstLine="480"/>
              <w:jc w:val="center"/>
              <w:rPr>
                <w:rFonts w:ascii="仿宋" w:hAnsi="仿宋" w:cs="仿宋" w:hint="eastAsia"/>
                <w:sz w:val="24"/>
                <w:szCs w:val="24"/>
              </w:rPr>
            </w:pPr>
          </w:p>
        </w:tc>
      </w:tr>
      <w:tr w:rsidR="00555C85" w14:paraId="450381AD"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FFD401C"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191208F"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9AC2C6"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防护等级</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2F01F1"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≥IP30</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6A61F3"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93C9A98" w14:textId="77777777" w:rsidR="00555C85" w:rsidRDefault="00555C85">
            <w:pPr>
              <w:ind w:firstLine="480"/>
              <w:jc w:val="center"/>
              <w:rPr>
                <w:rFonts w:ascii="仿宋" w:hAnsi="仿宋" w:cs="仿宋" w:hint="eastAsia"/>
                <w:sz w:val="24"/>
                <w:szCs w:val="24"/>
              </w:rPr>
            </w:pPr>
          </w:p>
        </w:tc>
      </w:tr>
      <w:tr w:rsidR="00555C85" w14:paraId="05E8287B" w14:textId="77777777">
        <w:trPr>
          <w:trHeight w:val="81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2929620"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C962005"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5723D9"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网络协议</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073956"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应支持TCP/IP、DHCP、ICMP、NAT、</w:t>
            </w:r>
            <w:proofErr w:type="spellStart"/>
            <w:r>
              <w:rPr>
                <w:rFonts w:ascii="仿宋" w:hAnsi="仿宋" w:cs="仿宋" w:hint="eastAsia"/>
                <w:kern w:val="0"/>
                <w:sz w:val="24"/>
                <w:szCs w:val="24"/>
                <w:lang w:bidi="ar"/>
              </w:rPr>
              <w:t>PPPoE</w:t>
            </w:r>
            <w:proofErr w:type="spellEnd"/>
            <w:r>
              <w:rPr>
                <w:rFonts w:ascii="仿宋" w:hAnsi="仿宋" w:cs="仿宋" w:hint="eastAsia"/>
                <w:kern w:val="0"/>
                <w:sz w:val="24"/>
                <w:szCs w:val="24"/>
                <w:lang w:bidi="ar"/>
              </w:rPr>
              <w:t>、SNTP、HTTP、DNS、H.323、SIP、DDNS</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82F7B9A"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A570E1" w14:textId="77777777" w:rsidR="00555C85" w:rsidRDefault="00555C85">
            <w:pPr>
              <w:ind w:firstLine="480"/>
              <w:jc w:val="center"/>
              <w:rPr>
                <w:rFonts w:ascii="仿宋" w:hAnsi="仿宋" w:cs="仿宋" w:hint="eastAsia"/>
                <w:sz w:val="24"/>
                <w:szCs w:val="24"/>
              </w:rPr>
            </w:pPr>
          </w:p>
        </w:tc>
      </w:tr>
      <w:tr w:rsidR="00555C85" w14:paraId="4A034182" w14:textId="77777777">
        <w:trPr>
          <w:trHeight w:val="54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65A7C3"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4E1BCB4"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112F91"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接入方式</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5A8FFE"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应支持动态IP、静态IP、</w:t>
            </w:r>
            <w:proofErr w:type="spellStart"/>
            <w:r>
              <w:rPr>
                <w:rFonts w:ascii="仿宋" w:hAnsi="仿宋" w:cs="仿宋" w:hint="eastAsia"/>
                <w:kern w:val="0"/>
                <w:sz w:val="24"/>
                <w:szCs w:val="24"/>
                <w:lang w:bidi="ar"/>
              </w:rPr>
              <w:t>PPPoE</w:t>
            </w:r>
            <w:proofErr w:type="spellEnd"/>
            <w:r>
              <w:rPr>
                <w:rFonts w:ascii="仿宋" w:hAnsi="仿宋" w:cs="仿宋" w:hint="eastAsia"/>
                <w:kern w:val="0"/>
                <w:sz w:val="24"/>
                <w:szCs w:val="24"/>
                <w:lang w:bidi="ar"/>
              </w:rPr>
              <w:t>、L2TP、PPTP</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E52AD3C"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4CCA5D8" w14:textId="77777777" w:rsidR="00555C85" w:rsidRDefault="00555C85">
            <w:pPr>
              <w:ind w:firstLine="480"/>
              <w:jc w:val="center"/>
              <w:rPr>
                <w:rFonts w:ascii="仿宋" w:hAnsi="仿宋" w:cs="仿宋" w:hint="eastAsia"/>
                <w:sz w:val="24"/>
                <w:szCs w:val="24"/>
              </w:rPr>
            </w:pPr>
          </w:p>
        </w:tc>
      </w:tr>
      <w:tr w:rsidR="00555C85" w14:paraId="6939200C"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9F50398"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97E996"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E8F3A3"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工作温度</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D78D61"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-10～60℃</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57A1EC"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CEBB2DA" w14:textId="77777777" w:rsidR="00555C85" w:rsidRDefault="00555C85">
            <w:pPr>
              <w:ind w:firstLine="480"/>
              <w:jc w:val="center"/>
              <w:rPr>
                <w:rFonts w:ascii="仿宋" w:hAnsi="仿宋" w:cs="仿宋" w:hint="eastAsia"/>
                <w:sz w:val="24"/>
                <w:szCs w:val="24"/>
              </w:rPr>
            </w:pPr>
          </w:p>
        </w:tc>
      </w:tr>
      <w:tr w:rsidR="00555C85" w14:paraId="7265B798"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F8F57CE"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92865CF"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D68639"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工作湿度</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E81240"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10%RH ~90%RH，不凝结</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10D70C"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16D13B" w14:textId="77777777" w:rsidR="00555C85" w:rsidRDefault="00555C85">
            <w:pPr>
              <w:ind w:firstLine="480"/>
              <w:jc w:val="center"/>
              <w:rPr>
                <w:rFonts w:ascii="仿宋" w:hAnsi="仿宋" w:cs="仿宋" w:hint="eastAsia"/>
                <w:sz w:val="24"/>
                <w:szCs w:val="24"/>
              </w:rPr>
            </w:pPr>
          </w:p>
        </w:tc>
      </w:tr>
      <w:tr w:rsidR="00555C85" w14:paraId="0BD01329" w14:textId="77777777">
        <w:trPr>
          <w:trHeight w:val="270"/>
        </w:trPr>
        <w:tc>
          <w:tcPr>
            <w:tcW w:w="51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3414964" w14:textId="77777777" w:rsidR="00555C85" w:rsidRDefault="00000000">
            <w:pPr>
              <w:ind w:firstLineChars="90" w:firstLine="216"/>
              <w:textAlignment w:val="center"/>
              <w:rPr>
                <w:rFonts w:ascii="仿宋" w:hAnsi="仿宋" w:cs="仿宋" w:hint="eastAsia"/>
                <w:sz w:val="24"/>
                <w:szCs w:val="24"/>
              </w:rPr>
            </w:pPr>
            <w:r>
              <w:rPr>
                <w:rFonts w:ascii="仿宋" w:hAnsi="仿宋" w:cs="仿宋" w:hint="eastAsia"/>
                <w:kern w:val="0"/>
                <w:sz w:val="24"/>
                <w:szCs w:val="24"/>
                <w:lang w:bidi="ar"/>
              </w:rPr>
              <w:t>4</w:t>
            </w:r>
          </w:p>
        </w:tc>
        <w:tc>
          <w:tcPr>
            <w:tcW w:w="73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AA94EE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换电机械臂模组</w:t>
            </w: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43E78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尺寸</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150A92"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≤780mm×650mm×155mm</w:t>
            </w:r>
          </w:p>
        </w:tc>
        <w:tc>
          <w:tcPr>
            <w:tcW w:w="550"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433A2F"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1</w:t>
            </w:r>
          </w:p>
        </w:tc>
        <w:tc>
          <w:tcPr>
            <w:tcW w:w="5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C1C1149"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套</w:t>
            </w:r>
          </w:p>
        </w:tc>
      </w:tr>
      <w:tr w:rsidR="00555C85" w14:paraId="2735F6E2"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87BC643"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F71E549"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75FF6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相数</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D4031C"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≥2相</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882A33"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C7EF5A" w14:textId="77777777" w:rsidR="00555C85" w:rsidRDefault="00555C85">
            <w:pPr>
              <w:ind w:firstLine="480"/>
              <w:jc w:val="center"/>
              <w:rPr>
                <w:rFonts w:ascii="仿宋" w:hAnsi="仿宋" w:cs="仿宋" w:hint="eastAsia"/>
                <w:sz w:val="24"/>
                <w:szCs w:val="24"/>
              </w:rPr>
            </w:pPr>
          </w:p>
        </w:tc>
      </w:tr>
      <w:tr w:rsidR="00555C85" w14:paraId="484E3CA0"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4D15DD"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4CB05B"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164A34"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额定电流</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29A11B"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2.65A</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7165815"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F3DFE36" w14:textId="77777777" w:rsidR="00555C85" w:rsidRDefault="00555C85">
            <w:pPr>
              <w:ind w:firstLine="480"/>
              <w:jc w:val="center"/>
              <w:rPr>
                <w:rFonts w:ascii="仿宋" w:hAnsi="仿宋" w:cs="仿宋" w:hint="eastAsia"/>
                <w:sz w:val="24"/>
                <w:szCs w:val="24"/>
              </w:rPr>
            </w:pPr>
          </w:p>
        </w:tc>
      </w:tr>
      <w:tr w:rsidR="00555C85" w14:paraId="07FFF338"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C78AC40"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C750332"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08570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瞬时最大电流</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FF746C"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9.8A</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2214CD"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784AD7B" w14:textId="77777777" w:rsidR="00555C85" w:rsidRDefault="00555C85">
            <w:pPr>
              <w:ind w:firstLine="480"/>
              <w:jc w:val="center"/>
              <w:rPr>
                <w:rFonts w:ascii="仿宋" w:hAnsi="仿宋" w:cs="仿宋" w:hint="eastAsia"/>
                <w:sz w:val="24"/>
                <w:szCs w:val="24"/>
              </w:rPr>
            </w:pPr>
          </w:p>
        </w:tc>
      </w:tr>
      <w:tr w:rsidR="00555C85" w14:paraId="4BB47C1C"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1227347"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1AD2CA8"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96F5EA"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额定功率</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64B88F"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400W</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091E06"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D1CD0E" w14:textId="77777777" w:rsidR="00555C85" w:rsidRDefault="00555C85">
            <w:pPr>
              <w:ind w:firstLine="480"/>
              <w:jc w:val="center"/>
              <w:rPr>
                <w:rFonts w:ascii="仿宋" w:hAnsi="仿宋" w:cs="仿宋" w:hint="eastAsia"/>
                <w:sz w:val="24"/>
                <w:szCs w:val="24"/>
              </w:rPr>
            </w:pPr>
          </w:p>
        </w:tc>
      </w:tr>
      <w:tr w:rsidR="00555C85" w14:paraId="7DC5123C"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60A18D5"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C679B57"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DBF2B07"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丝杠导程</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E27DE4"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16mm</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1045F36"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FC543C0" w14:textId="77777777" w:rsidR="00555C85" w:rsidRDefault="00555C85">
            <w:pPr>
              <w:ind w:firstLine="480"/>
              <w:jc w:val="center"/>
              <w:rPr>
                <w:rFonts w:ascii="仿宋" w:hAnsi="仿宋" w:cs="仿宋" w:hint="eastAsia"/>
                <w:sz w:val="24"/>
                <w:szCs w:val="24"/>
              </w:rPr>
            </w:pPr>
          </w:p>
        </w:tc>
      </w:tr>
      <w:tr w:rsidR="00555C85" w14:paraId="67AF8452"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5980CF"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0AF4629"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237F3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重复定位精度</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D53A06"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0.5mm</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21FE37A"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669D5B" w14:textId="77777777" w:rsidR="00555C85" w:rsidRDefault="00555C85">
            <w:pPr>
              <w:ind w:firstLine="480"/>
              <w:jc w:val="center"/>
              <w:rPr>
                <w:rFonts w:ascii="仿宋" w:hAnsi="仿宋" w:cs="仿宋" w:hint="eastAsia"/>
                <w:sz w:val="24"/>
                <w:szCs w:val="24"/>
              </w:rPr>
            </w:pPr>
          </w:p>
        </w:tc>
      </w:tr>
      <w:tr w:rsidR="00555C85" w14:paraId="265EF3E4"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3743CF1"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52CCC2"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85F4D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限位开关</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0E7EBA"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2路</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2055E6"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88C3877" w14:textId="77777777" w:rsidR="00555C85" w:rsidRDefault="00555C85">
            <w:pPr>
              <w:ind w:firstLine="480"/>
              <w:jc w:val="center"/>
              <w:rPr>
                <w:rFonts w:ascii="仿宋" w:hAnsi="仿宋" w:cs="仿宋" w:hint="eastAsia"/>
                <w:sz w:val="24"/>
                <w:szCs w:val="24"/>
              </w:rPr>
            </w:pPr>
          </w:p>
        </w:tc>
      </w:tr>
      <w:tr w:rsidR="00555C85" w14:paraId="2E3D6392" w14:textId="77777777">
        <w:trPr>
          <w:trHeight w:val="270"/>
        </w:trPr>
        <w:tc>
          <w:tcPr>
            <w:tcW w:w="51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3BF3052"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5</w:t>
            </w:r>
          </w:p>
        </w:tc>
        <w:tc>
          <w:tcPr>
            <w:tcW w:w="73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8AD7FF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开关门控制模组</w:t>
            </w: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3143B0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相数</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29F3EF"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≥2相</w:t>
            </w:r>
          </w:p>
        </w:tc>
        <w:tc>
          <w:tcPr>
            <w:tcW w:w="550"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267FD09F"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1</w:t>
            </w:r>
          </w:p>
        </w:tc>
        <w:tc>
          <w:tcPr>
            <w:tcW w:w="5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0733177"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套</w:t>
            </w:r>
          </w:p>
        </w:tc>
      </w:tr>
      <w:tr w:rsidR="00555C85" w14:paraId="283F0708"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4219A81"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30FEC3"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AA45A6"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步距角</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3EBDBB"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≥1.8°</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F019343"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A7B537F" w14:textId="77777777" w:rsidR="00555C85" w:rsidRDefault="00555C85">
            <w:pPr>
              <w:ind w:firstLine="480"/>
              <w:jc w:val="center"/>
              <w:rPr>
                <w:rFonts w:ascii="仿宋" w:hAnsi="仿宋" w:cs="仿宋" w:hint="eastAsia"/>
                <w:sz w:val="24"/>
                <w:szCs w:val="24"/>
              </w:rPr>
            </w:pPr>
          </w:p>
        </w:tc>
      </w:tr>
      <w:tr w:rsidR="00555C85" w14:paraId="02497FEB"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FD73DC"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A526A01"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B99337"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静转矩</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515935"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≥1.6Nm</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3D810E2"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30C84A5" w14:textId="77777777" w:rsidR="00555C85" w:rsidRDefault="00555C85">
            <w:pPr>
              <w:ind w:firstLine="480"/>
              <w:jc w:val="center"/>
              <w:rPr>
                <w:rFonts w:ascii="仿宋" w:hAnsi="仿宋" w:cs="仿宋" w:hint="eastAsia"/>
                <w:sz w:val="24"/>
                <w:szCs w:val="24"/>
              </w:rPr>
            </w:pPr>
          </w:p>
        </w:tc>
      </w:tr>
      <w:tr w:rsidR="00555C85" w14:paraId="5053622B"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8BD02E8"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6256263"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33C5438"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工作电压</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C77C387"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24～48V</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995146C"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73D28D0" w14:textId="77777777" w:rsidR="00555C85" w:rsidRDefault="00555C85">
            <w:pPr>
              <w:ind w:firstLine="480"/>
              <w:jc w:val="center"/>
              <w:rPr>
                <w:rFonts w:ascii="仿宋" w:hAnsi="仿宋" w:cs="仿宋" w:hint="eastAsia"/>
                <w:sz w:val="24"/>
                <w:szCs w:val="24"/>
              </w:rPr>
            </w:pPr>
          </w:p>
        </w:tc>
      </w:tr>
      <w:tr w:rsidR="00555C85" w14:paraId="3D98CF3A"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E9E4B6"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F7F2D6"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2BB19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限位开关</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49C4E0"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2路</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B12B458"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79D6E30" w14:textId="77777777" w:rsidR="00555C85" w:rsidRDefault="00555C85">
            <w:pPr>
              <w:ind w:firstLine="480"/>
              <w:jc w:val="center"/>
              <w:rPr>
                <w:rFonts w:ascii="仿宋" w:hAnsi="仿宋" w:cs="仿宋" w:hint="eastAsia"/>
                <w:sz w:val="24"/>
                <w:szCs w:val="24"/>
              </w:rPr>
            </w:pPr>
          </w:p>
        </w:tc>
      </w:tr>
      <w:tr w:rsidR="00555C85" w14:paraId="447AF899" w14:textId="77777777">
        <w:trPr>
          <w:trHeight w:val="270"/>
        </w:trPr>
        <w:tc>
          <w:tcPr>
            <w:tcW w:w="51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A52A8DB"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6</w:t>
            </w:r>
          </w:p>
        </w:tc>
        <w:tc>
          <w:tcPr>
            <w:tcW w:w="73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024A9A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内部摄像头组件</w:t>
            </w: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8D728A"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像素</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6FF02D"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≥200万</w:t>
            </w:r>
          </w:p>
        </w:tc>
        <w:tc>
          <w:tcPr>
            <w:tcW w:w="550"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5DB23C"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1</w:t>
            </w:r>
          </w:p>
        </w:tc>
        <w:tc>
          <w:tcPr>
            <w:tcW w:w="5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48B7101"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套</w:t>
            </w:r>
          </w:p>
        </w:tc>
      </w:tr>
      <w:tr w:rsidR="00555C85" w14:paraId="3D448CD2"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C9FD921"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598EC5"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C6F5DC"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传感器</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D2A7AE"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≥1/2.8英寸 CMOS</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8777EE1"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B4B27D8" w14:textId="77777777" w:rsidR="00555C85" w:rsidRDefault="00555C85">
            <w:pPr>
              <w:ind w:firstLine="480"/>
              <w:jc w:val="center"/>
              <w:rPr>
                <w:rFonts w:ascii="仿宋" w:hAnsi="仿宋" w:cs="仿宋" w:hint="eastAsia"/>
                <w:sz w:val="24"/>
                <w:szCs w:val="24"/>
              </w:rPr>
            </w:pPr>
          </w:p>
        </w:tc>
      </w:tr>
      <w:tr w:rsidR="00555C85" w14:paraId="34B58B50"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DB17CE"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2CE033"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A1DE5F"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主码流</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DC8DD1"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≥1920×1080</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1398AAF"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8A0382" w14:textId="77777777" w:rsidR="00555C85" w:rsidRDefault="00555C85">
            <w:pPr>
              <w:ind w:firstLine="480"/>
              <w:jc w:val="center"/>
              <w:rPr>
                <w:rFonts w:ascii="仿宋" w:hAnsi="仿宋" w:cs="仿宋" w:hint="eastAsia"/>
                <w:sz w:val="24"/>
                <w:szCs w:val="24"/>
              </w:rPr>
            </w:pPr>
          </w:p>
        </w:tc>
      </w:tr>
      <w:tr w:rsidR="00555C85" w14:paraId="2F33F6BC"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3AE43EB"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F706FA1"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77447C"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网络协议</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8B3073"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应支持TCP/IP、RTSP、RTMP</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CE78BB"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6FA6650" w14:textId="77777777" w:rsidR="00555C85" w:rsidRDefault="00555C85">
            <w:pPr>
              <w:ind w:firstLine="480"/>
              <w:jc w:val="center"/>
              <w:rPr>
                <w:rFonts w:ascii="仿宋" w:hAnsi="仿宋" w:cs="仿宋" w:hint="eastAsia"/>
                <w:sz w:val="24"/>
                <w:szCs w:val="24"/>
              </w:rPr>
            </w:pPr>
          </w:p>
        </w:tc>
      </w:tr>
      <w:tr w:rsidR="00555C85" w14:paraId="7E8BB84A"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8D64CF"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661433A"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5CBC72"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电源功耗</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B639FA"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≤5W</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5DB207C"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27A07D7" w14:textId="77777777" w:rsidR="00555C85" w:rsidRDefault="00555C85">
            <w:pPr>
              <w:ind w:firstLine="480"/>
              <w:jc w:val="center"/>
              <w:rPr>
                <w:rFonts w:ascii="仿宋" w:hAnsi="仿宋" w:cs="仿宋" w:hint="eastAsia"/>
                <w:sz w:val="24"/>
                <w:szCs w:val="24"/>
              </w:rPr>
            </w:pPr>
          </w:p>
        </w:tc>
      </w:tr>
      <w:tr w:rsidR="00555C85" w14:paraId="59928B18"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129F262"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1446B0C"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CB9635"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尺寸</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4E49D8"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≤50 mm×50 mm×50mm</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773AE18"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EACB9F" w14:textId="77777777" w:rsidR="00555C85" w:rsidRDefault="00555C85">
            <w:pPr>
              <w:ind w:firstLine="480"/>
              <w:jc w:val="center"/>
              <w:rPr>
                <w:rFonts w:ascii="仿宋" w:hAnsi="仿宋" w:cs="仿宋" w:hint="eastAsia"/>
                <w:sz w:val="24"/>
                <w:szCs w:val="24"/>
              </w:rPr>
            </w:pPr>
          </w:p>
        </w:tc>
      </w:tr>
      <w:tr w:rsidR="00555C85" w14:paraId="0BEF5B87"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EF0CFB"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D1DD4A"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232D22"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重量</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87559C"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≤100g</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EBF6A5"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6201E4" w14:textId="77777777" w:rsidR="00555C85" w:rsidRDefault="00555C85">
            <w:pPr>
              <w:ind w:firstLine="480"/>
              <w:jc w:val="center"/>
              <w:rPr>
                <w:rFonts w:ascii="仿宋" w:hAnsi="仿宋" w:cs="仿宋" w:hint="eastAsia"/>
                <w:sz w:val="24"/>
                <w:szCs w:val="24"/>
              </w:rPr>
            </w:pPr>
          </w:p>
        </w:tc>
      </w:tr>
      <w:tr w:rsidR="00555C85" w14:paraId="67D2691B" w14:textId="77777777">
        <w:trPr>
          <w:trHeight w:val="270"/>
        </w:trPr>
        <w:tc>
          <w:tcPr>
            <w:tcW w:w="51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896F965"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7</w:t>
            </w:r>
          </w:p>
        </w:tc>
        <w:tc>
          <w:tcPr>
            <w:tcW w:w="73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2EA901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线束总成</w:t>
            </w: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A70B64"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线材类型</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6CBBEB"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RV线0.5方及以上</w:t>
            </w:r>
          </w:p>
        </w:tc>
        <w:tc>
          <w:tcPr>
            <w:tcW w:w="550"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4071EFE0"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1</w:t>
            </w:r>
          </w:p>
        </w:tc>
        <w:tc>
          <w:tcPr>
            <w:tcW w:w="5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E0C457B"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套</w:t>
            </w:r>
          </w:p>
        </w:tc>
      </w:tr>
      <w:tr w:rsidR="00555C85" w14:paraId="78A5FF6D"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172088"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847AE37"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F33F4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连接器材质</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CF9C0C"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PBT</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DA271F8"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FB0971" w14:textId="77777777" w:rsidR="00555C85" w:rsidRDefault="00555C85">
            <w:pPr>
              <w:ind w:firstLine="480"/>
              <w:jc w:val="center"/>
              <w:rPr>
                <w:rFonts w:ascii="仿宋" w:hAnsi="仿宋" w:cs="仿宋" w:hint="eastAsia"/>
                <w:sz w:val="24"/>
                <w:szCs w:val="24"/>
              </w:rPr>
            </w:pPr>
          </w:p>
        </w:tc>
      </w:tr>
      <w:tr w:rsidR="00555C85" w14:paraId="2573519A"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44EE77"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67CF411"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2AC09CB"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防呆设计</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006D83"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 xml:space="preserve">具备 </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762058"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2C39D39" w14:textId="77777777" w:rsidR="00555C85" w:rsidRDefault="00555C85">
            <w:pPr>
              <w:ind w:firstLine="480"/>
              <w:jc w:val="center"/>
              <w:rPr>
                <w:rFonts w:ascii="仿宋" w:hAnsi="仿宋" w:cs="仿宋" w:hint="eastAsia"/>
                <w:sz w:val="24"/>
                <w:szCs w:val="24"/>
              </w:rPr>
            </w:pPr>
          </w:p>
        </w:tc>
      </w:tr>
      <w:tr w:rsidR="00555C85" w14:paraId="3201A5DA" w14:textId="77777777">
        <w:trPr>
          <w:trHeight w:val="81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40E35C5"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31B995"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A95C0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连接器型号</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23B41CB"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AMP770680-5/AMP 776164-5/AMP 776164-2/AMP770680-2</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657E1C3"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47CC796" w14:textId="77777777" w:rsidR="00555C85" w:rsidRDefault="00555C85">
            <w:pPr>
              <w:ind w:firstLine="480"/>
              <w:jc w:val="center"/>
              <w:rPr>
                <w:rFonts w:ascii="仿宋" w:hAnsi="仿宋" w:cs="仿宋" w:hint="eastAsia"/>
                <w:sz w:val="24"/>
                <w:szCs w:val="24"/>
              </w:rPr>
            </w:pPr>
          </w:p>
        </w:tc>
      </w:tr>
      <w:tr w:rsidR="00555C85" w14:paraId="4183B6FC"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444664E"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F156419"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AE01E8"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防水</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8BC731"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具备</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5659F8F"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A70BFD" w14:textId="77777777" w:rsidR="00555C85" w:rsidRDefault="00555C85">
            <w:pPr>
              <w:ind w:firstLine="480"/>
              <w:jc w:val="center"/>
              <w:rPr>
                <w:rFonts w:ascii="仿宋" w:hAnsi="仿宋" w:cs="仿宋" w:hint="eastAsia"/>
                <w:sz w:val="24"/>
                <w:szCs w:val="24"/>
              </w:rPr>
            </w:pPr>
          </w:p>
        </w:tc>
      </w:tr>
      <w:tr w:rsidR="00555C85" w14:paraId="7D87AA81" w14:textId="77777777">
        <w:trPr>
          <w:trHeight w:val="810"/>
        </w:trPr>
        <w:tc>
          <w:tcPr>
            <w:tcW w:w="51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50FC5B9"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8</w:t>
            </w:r>
          </w:p>
        </w:tc>
        <w:tc>
          <w:tcPr>
            <w:tcW w:w="73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92144C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安卓工控机</w:t>
            </w: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58D98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CPU 处理器</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9D7897"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不低于双核Cortex-A72 + 四核Cortex-A53的大小架构，主频率 1.8GHz</w:t>
            </w:r>
          </w:p>
        </w:tc>
        <w:tc>
          <w:tcPr>
            <w:tcW w:w="550"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281850"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1</w:t>
            </w:r>
          </w:p>
        </w:tc>
        <w:tc>
          <w:tcPr>
            <w:tcW w:w="5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0399EA3"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套</w:t>
            </w:r>
          </w:p>
        </w:tc>
      </w:tr>
      <w:tr w:rsidR="00555C85" w14:paraId="5163BA2B"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8A50827"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36B295"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36DE5FB"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操作系统</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1C9E95"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不低于Android 7.1</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6FC9026"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232C95C" w14:textId="77777777" w:rsidR="00555C85" w:rsidRDefault="00555C85">
            <w:pPr>
              <w:ind w:firstLine="480"/>
              <w:jc w:val="center"/>
              <w:rPr>
                <w:rFonts w:ascii="仿宋" w:hAnsi="仿宋" w:cs="仿宋" w:hint="eastAsia"/>
                <w:sz w:val="24"/>
                <w:szCs w:val="24"/>
              </w:rPr>
            </w:pPr>
          </w:p>
        </w:tc>
      </w:tr>
      <w:tr w:rsidR="00555C85" w14:paraId="382C1886"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9E9E519"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06FC5A"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0BBD5F"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运行内存</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6CB396"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≥4GB</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3265AB"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734BB4" w14:textId="77777777" w:rsidR="00555C85" w:rsidRDefault="00555C85">
            <w:pPr>
              <w:ind w:firstLine="480"/>
              <w:jc w:val="center"/>
              <w:rPr>
                <w:rFonts w:ascii="仿宋" w:hAnsi="仿宋" w:cs="仿宋" w:hint="eastAsia"/>
                <w:sz w:val="24"/>
                <w:szCs w:val="24"/>
              </w:rPr>
            </w:pPr>
          </w:p>
        </w:tc>
      </w:tr>
      <w:tr w:rsidR="00555C85" w14:paraId="40D29EC9"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B5A83F"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042B03"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F2FFC9"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内部储存</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14B98DC"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≥EMMC 16GB</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341DC4"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666CCFB" w14:textId="77777777" w:rsidR="00555C85" w:rsidRDefault="00555C85">
            <w:pPr>
              <w:ind w:firstLine="480"/>
              <w:jc w:val="center"/>
              <w:rPr>
                <w:rFonts w:ascii="仿宋" w:hAnsi="仿宋" w:cs="仿宋" w:hint="eastAsia"/>
                <w:sz w:val="24"/>
                <w:szCs w:val="24"/>
              </w:rPr>
            </w:pPr>
          </w:p>
        </w:tc>
      </w:tr>
      <w:tr w:rsidR="00555C85" w14:paraId="3573D290"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B226A8C"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25E5B6C"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E5FAB4"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GPU</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CF9545"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ARM Mali-T860 MP4</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9E55A7"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448BC7D" w14:textId="77777777" w:rsidR="00555C85" w:rsidRDefault="00555C85">
            <w:pPr>
              <w:ind w:firstLine="480"/>
              <w:jc w:val="center"/>
              <w:rPr>
                <w:rFonts w:ascii="仿宋" w:hAnsi="仿宋" w:cs="仿宋" w:hint="eastAsia"/>
                <w:sz w:val="24"/>
                <w:szCs w:val="24"/>
              </w:rPr>
            </w:pPr>
          </w:p>
        </w:tc>
      </w:tr>
      <w:tr w:rsidR="00555C85" w14:paraId="66F402BA"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761BF45"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BF3958E"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BD3A1D"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电源</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6B0FA1"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DC 12V@1A</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434397"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84E939" w14:textId="77777777" w:rsidR="00555C85" w:rsidRDefault="00555C85">
            <w:pPr>
              <w:ind w:firstLine="480"/>
              <w:jc w:val="center"/>
              <w:rPr>
                <w:rFonts w:ascii="仿宋" w:hAnsi="仿宋" w:cs="仿宋" w:hint="eastAsia"/>
                <w:sz w:val="24"/>
                <w:szCs w:val="24"/>
              </w:rPr>
            </w:pPr>
          </w:p>
        </w:tc>
      </w:tr>
      <w:tr w:rsidR="00555C85" w14:paraId="21A10218" w14:textId="77777777">
        <w:trPr>
          <w:trHeight w:val="81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A197D4D"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EE8C3BE"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AA48E2"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USB</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BADF7E"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支持五路USB 2.0 HOST、单路USB 3.0 HOST、单路Type-C OTG</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1CB300"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0BD2C1" w14:textId="77777777" w:rsidR="00555C85" w:rsidRDefault="00555C85">
            <w:pPr>
              <w:ind w:firstLine="480"/>
              <w:jc w:val="center"/>
              <w:rPr>
                <w:rFonts w:ascii="仿宋" w:hAnsi="仿宋" w:cs="仿宋" w:hint="eastAsia"/>
                <w:sz w:val="24"/>
                <w:szCs w:val="24"/>
              </w:rPr>
            </w:pPr>
          </w:p>
        </w:tc>
      </w:tr>
      <w:tr w:rsidR="00555C85" w14:paraId="1FC1B185"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DA0D3D"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3AB1AE"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6BF35D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以太网接口</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81DDA2"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10/100Mbps自适应网络接口</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209034"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948FA94" w14:textId="77777777" w:rsidR="00555C85" w:rsidRDefault="00555C85">
            <w:pPr>
              <w:ind w:firstLine="480"/>
              <w:jc w:val="center"/>
              <w:rPr>
                <w:rFonts w:ascii="仿宋" w:hAnsi="仿宋" w:cs="仿宋" w:hint="eastAsia"/>
                <w:sz w:val="24"/>
                <w:szCs w:val="24"/>
              </w:rPr>
            </w:pPr>
          </w:p>
        </w:tc>
      </w:tr>
      <w:tr w:rsidR="00555C85" w14:paraId="09BB7A44" w14:textId="77777777">
        <w:trPr>
          <w:trHeight w:val="54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4C4062B"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F2D8B11"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3CF72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HDMI接口</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23CD4"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HDMI2.0接口，支持最大分辨率4K；</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4446A8F"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FB8A5C0" w14:textId="77777777" w:rsidR="00555C85" w:rsidRDefault="00555C85">
            <w:pPr>
              <w:ind w:firstLine="480"/>
              <w:jc w:val="center"/>
              <w:rPr>
                <w:rFonts w:ascii="仿宋" w:hAnsi="仿宋" w:cs="仿宋" w:hint="eastAsia"/>
                <w:sz w:val="24"/>
                <w:szCs w:val="24"/>
              </w:rPr>
            </w:pPr>
          </w:p>
        </w:tc>
      </w:tr>
      <w:tr w:rsidR="00555C85" w14:paraId="056002DD"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84E2910"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98A4B03"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6CAA32"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工作温度</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CA46E2"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-20～70℃</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0E3CB8"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43C38E9" w14:textId="77777777" w:rsidR="00555C85" w:rsidRDefault="00555C85">
            <w:pPr>
              <w:ind w:firstLine="480"/>
              <w:jc w:val="center"/>
              <w:rPr>
                <w:rFonts w:ascii="仿宋" w:hAnsi="仿宋" w:cs="仿宋" w:hint="eastAsia"/>
                <w:sz w:val="24"/>
                <w:szCs w:val="24"/>
              </w:rPr>
            </w:pPr>
          </w:p>
        </w:tc>
      </w:tr>
      <w:tr w:rsidR="00555C85" w14:paraId="46ABC3E0"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F5A7EF3"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C4FFA0"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8F84AC"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工作湿度</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1E1BBBC"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5%～95%。</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BEC01CD"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80DDB87" w14:textId="77777777" w:rsidR="00555C85" w:rsidRDefault="00555C85">
            <w:pPr>
              <w:ind w:firstLine="480"/>
              <w:jc w:val="center"/>
              <w:rPr>
                <w:rFonts w:ascii="仿宋" w:hAnsi="仿宋" w:cs="仿宋" w:hint="eastAsia"/>
                <w:sz w:val="24"/>
                <w:szCs w:val="24"/>
              </w:rPr>
            </w:pPr>
          </w:p>
        </w:tc>
      </w:tr>
      <w:tr w:rsidR="00555C85" w14:paraId="69E64B91"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6864FB3"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AC7260"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AC9960"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兼容</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84E32D"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安卓系统适配于招标方要求</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0BED04"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90B116" w14:textId="77777777" w:rsidR="00555C85" w:rsidRDefault="00555C85">
            <w:pPr>
              <w:ind w:firstLine="480"/>
              <w:jc w:val="center"/>
              <w:rPr>
                <w:rFonts w:ascii="仿宋" w:hAnsi="仿宋" w:cs="仿宋" w:hint="eastAsia"/>
                <w:sz w:val="24"/>
                <w:szCs w:val="24"/>
              </w:rPr>
            </w:pPr>
          </w:p>
        </w:tc>
      </w:tr>
      <w:tr w:rsidR="00555C85" w14:paraId="0AB71FEB" w14:textId="77777777">
        <w:trPr>
          <w:trHeight w:val="270"/>
        </w:trPr>
        <w:tc>
          <w:tcPr>
            <w:tcW w:w="51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2EDEAD1" w14:textId="77777777" w:rsidR="00555C85" w:rsidRDefault="00000000">
            <w:pPr>
              <w:ind w:firstLineChars="90" w:firstLine="216"/>
              <w:textAlignment w:val="center"/>
              <w:rPr>
                <w:rFonts w:ascii="仿宋" w:hAnsi="仿宋" w:cs="仿宋" w:hint="eastAsia"/>
                <w:sz w:val="24"/>
                <w:szCs w:val="24"/>
              </w:rPr>
            </w:pPr>
            <w:r>
              <w:rPr>
                <w:rFonts w:ascii="仿宋" w:hAnsi="仿宋" w:cs="仿宋" w:hint="eastAsia"/>
                <w:kern w:val="0"/>
                <w:sz w:val="24"/>
                <w:szCs w:val="24"/>
                <w:lang w:bidi="ar"/>
              </w:rPr>
              <w:t>9</w:t>
            </w:r>
          </w:p>
        </w:tc>
        <w:tc>
          <w:tcPr>
            <w:tcW w:w="73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C56386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外部环境监测模组</w:t>
            </w: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2BEB783"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输入电压</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92EC3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直流12v</w:t>
            </w:r>
          </w:p>
        </w:tc>
        <w:tc>
          <w:tcPr>
            <w:tcW w:w="550"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147DBD39"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1</w:t>
            </w:r>
          </w:p>
        </w:tc>
        <w:tc>
          <w:tcPr>
            <w:tcW w:w="5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6D0FE43"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套</w:t>
            </w:r>
          </w:p>
        </w:tc>
      </w:tr>
      <w:tr w:rsidR="00555C85" w14:paraId="0A974AB8"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E502A1A"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46BF5F8"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C812B8"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额定功率</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82FEB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≤5W</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671FB68"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DC6B194" w14:textId="77777777" w:rsidR="00555C85" w:rsidRDefault="00555C85">
            <w:pPr>
              <w:ind w:firstLine="480"/>
              <w:jc w:val="center"/>
              <w:rPr>
                <w:rFonts w:ascii="仿宋" w:hAnsi="仿宋" w:cs="仿宋" w:hint="eastAsia"/>
                <w:sz w:val="24"/>
                <w:szCs w:val="24"/>
              </w:rPr>
            </w:pPr>
          </w:p>
        </w:tc>
      </w:tr>
      <w:tr w:rsidR="00555C85" w14:paraId="57E0C945" w14:textId="77777777">
        <w:trPr>
          <w:trHeight w:val="54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91A210D"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A72D002"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1A29FDE"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检测参数</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DBB18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支持温度、湿度、风速、雨量检测</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5369CD9"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B2C26FF" w14:textId="77777777" w:rsidR="00555C85" w:rsidRDefault="00555C85">
            <w:pPr>
              <w:ind w:firstLine="480"/>
              <w:jc w:val="center"/>
              <w:rPr>
                <w:rFonts w:ascii="仿宋" w:hAnsi="仿宋" w:cs="仿宋" w:hint="eastAsia"/>
                <w:sz w:val="24"/>
                <w:szCs w:val="24"/>
              </w:rPr>
            </w:pPr>
          </w:p>
        </w:tc>
      </w:tr>
      <w:tr w:rsidR="00555C85" w14:paraId="40B5F5AC" w14:textId="77777777">
        <w:trPr>
          <w:trHeight w:val="81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964497"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D23D9B" w14:textId="77777777" w:rsidR="00555C85" w:rsidRDefault="00555C85">
            <w:pPr>
              <w:ind w:firstLine="480"/>
              <w:jc w:val="center"/>
              <w:rPr>
                <w:rFonts w:ascii="仿宋" w:hAnsi="仿宋" w:cs="仿宋" w:hint="eastAsia"/>
                <w:sz w:val="24"/>
                <w:szCs w:val="24"/>
              </w:rPr>
            </w:pPr>
          </w:p>
        </w:tc>
        <w:tc>
          <w:tcPr>
            <w:tcW w:w="111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C923A9A"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检测能力</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DEF0E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温湿度：测量范围-40~80℃，0-100%RH；测量精度：±0.5℃(@25℃)，±4%RH(60%,25℃)</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CB8D6E"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2FD7673" w14:textId="77777777" w:rsidR="00555C85" w:rsidRDefault="00555C85">
            <w:pPr>
              <w:ind w:firstLine="480"/>
              <w:jc w:val="center"/>
              <w:rPr>
                <w:rFonts w:ascii="仿宋" w:hAnsi="仿宋" w:cs="仿宋" w:hint="eastAsia"/>
                <w:sz w:val="24"/>
                <w:szCs w:val="24"/>
              </w:rPr>
            </w:pPr>
          </w:p>
        </w:tc>
      </w:tr>
      <w:tr w:rsidR="00555C85" w14:paraId="6441FE76" w14:textId="77777777">
        <w:trPr>
          <w:trHeight w:val="425"/>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F9EA483"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419E94B" w14:textId="77777777" w:rsidR="00555C85" w:rsidRDefault="00555C85">
            <w:pPr>
              <w:ind w:firstLine="480"/>
              <w:jc w:val="center"/>
              <w:rPr>
                <w:rFonts w:ascii="仿宋" w:hAnsi="仿宋" w:cs="仿宋" w:hint="eastAsia"/>
                <w:sz w:val="24"/>
                <w:szCs w:val="24"/>
              </w:rPr>
            </w:pPr>
          </w:p>
        </w:tc>
        <w:tc>
          <w:tcPr>
            <w:tcW w:w="111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117A276" w14:textId="77777777" w:rsidR="00555C85" w:rsidRDefault="00555C85">
            <w:pPr>
              <w:ind w:firstLine="480"/>
              <w:jc w:val="center"/>
              <w:rPr>
                <w:rFonts w:ascii="仿宋" w:hAnsi="仿宋" w:cs="仿宋" w:hint="eastAsia"/>
                <w:sz w:val="24"/>
                <w:szCs w:val="24"/>
              </w:rPr>
            </w:pP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2C055E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风速：测量范围0~60m/s；测量分辨率：0.1m/s；启动速度：≤0.2m/s</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7AC018B"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C3F2AF" w14:textId="77777777" w:rsidR="00555C85" w:rsidRDefault="00555C85">
            <w:pPr>
              <w:ind w:firstLine="480"/>
              <w:jc w:val="center"/>
              <w:rPr>
                <w:rFonts w:ascii="仿宋" w:hAnsi="仿宋" w:cs="仿宋" w:hint="eastAsia"/>
                <w:sz w:val="24"/>
                <w:szCs w:val="24"/>
              </w:rPr>
            </w:pPr>
          </w:p>
        </w:tc>
      </w:tr>
      <w:tr w:rsidR="00555C85" w14:paraId="4101C26E"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2CBDB5E"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1AB9191" w14:textId="77777777" w:rsidR="00555C85" w:rsidRDefault="00555C85">
            <w:pPr>
              <w:ind w:firstLine="480"/>
              <w:jc w:val="center"/>
              <w:rPr>
                <w:rFonts w:ascii="仿宋" w:hAnsi="仿宋" w:cs="仿宋" w:hint="eastAsia"/>
                <w:sz w:val="24"/>
                <w:szCs w:val="24"/>
              </w:rPr>
            </w:pPr>
          </w:p>
        </w:tc>
        <w:tc>
          <w:tcPr>
            <w:tcW w:w="111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FC6182" w14:textId="77777777" w:rsidR="00555C85" w:rsidRDefault="00555C85">
            <w:pPr>
              <w:ind w:firstLine="480"/>
              <w:jc w:val="center"/>
              <w:rPr>
                <w:rFonts w:ascii="仿宋" w:hAnsi="仿宋" w:cs="仿宋" w:hint="eastAsia"/>
                <w:sz w:val="24"/>
                <w:szCs w:val="24"/>
              </w:rPr>
            </w:pP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6359F8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雨量：分辨率：标准0.1mm</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236D092"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EC3D8A" w14:textId="77777777" w:rsidR="00555C85" w:rsidRDefault="00555C85">
            <w:pPr>
              <w:ind w:firstLine="480"/>
              <w:jc w:val="center"/>
              <w:rPr>
                <w:rFonts w:ascii="仿宋" w:hAnsi="仿宋" w:cs="仿宋" w:hint="eastAsia"/>
                <w:sz w:val="24"/>
                <w:szCs w:val="24"/>
              </w:rPr>
            </w:pPr>
          </w:p>
        </w:tc>
      </w:tr>
      <w:tr w:rsidR="00555C85" w14:paraId="4D436E6F"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8CD3FE"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4ADB5E6"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72837DB"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通信</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F3BDB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RS485</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DC160A9"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A5E4B2" w14:textId="77777777" w:rsidR="00555C85" w:rsidRDefault="00555C85">
            <w:pPr>
              <w:ind w:firstLine="480"/>
              <w:jc w:val="center"/>
              <w:rPr>
                <w:rFonts w:ascii="仿宋" w:hAnsi="仿宋" w:cs="仿宋" w:hint="eastAsia"/>
                <w:sz w:val="24"/>
                <w:szCs w:val="24"/>
              </w:rPr>
            </w:pPr>
          </w:p>
        </w:tc>
      </w:tr>
      <w:tr w:rsidR="00555C85" w14:paraId="612E1688"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EF07623"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9F0E013"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D11E0F"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传感器</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7AE12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≥1/2.8”</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A1CFF8B"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8457EE" w14:textId="77777777" w:rsidR="00555C85" w:rsidRDefault="00555C85">
            <w:pPr>
              <w:ind w:firstLine="480"/>
              <w:jc w:val="center"/>
              <w:rPr>
                <w:rFonts w:ascii="仿宋" w:hAnsi="仿宋" w:cs="仿宋" w:hint="eastAsia"/>
                <w:sz w:val="24"/>
                <w:szCs w:val="24"/>
              </w:rPr>
            </w:pPr>
          </w:p>
        </w:tc>
      </w:tr>
      <w:tr w:rsidR="00555C85" w14:paraId="3BB779B8"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234DC7"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6B9420"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1E5862"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视频编码</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31696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H.264</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0A4E73C"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147D4B3" w14:textId="77777777" w:rsidR="00555C85" w:rsidRDefault="00555C85">
            <w:pPr>
              <w:ind w:firstLine="480"/>
              <w:jc w:val="center"/>
              <w:rPr>
                <w:rFonts w:ascii="仿宋" w:hAnsi="仿宋" w:cs="仿宋" w:hint="eastAsia"/>
                <w:sz w:val="24"/>
                <w:szCs w:val="24"/>
              </w:rPr>
            </w:pPr>
          </w:p>
        </w:tc>
      </w:tr>
      <w:tr w:rsidR="00555C85" w14:paraId="64A5E6D8"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8C56582"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7D3ED1E"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3C56EA"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主码流</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DF1FA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≥1920×1080</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3CD4E68"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645F3C7" w14:textId="77777777" w:rsidR="00555C85" w:rsidRDefault="00555C85">
            <w:pPr>
              <w:ind w:firstLine="480"/>
              <w:jc w:val="center"/>
              <w:rPr>
                <w:rFonts w:ascii="仿宋" w:hAnsi="仿宋" w:cs="仿宋" w:hint="eastAsia"/>
                <w:sz w:val="24"/>
                <w:szCs w:val="24"/>
              </w:rPr>
            </w:pPr>
          </w:p>
        </w:tc>
      </w:tr>
      <w:tr w:rsidR="00555C85" w14:paraId="3E8F959F"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95C63C"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E2B680"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802A02"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网络协议</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D882F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支持TCP/IP、RTSP、RTMP</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B2426D3"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4F24D62" w14:textId="77777777" w:rsidR="00555C85" w:rsidRDefault="00555C85">
            <w:pPr>
              <w:ind w:firstLine="480"/>
              <w:jc w:val="center"/>
              <w:rPr>
                <w:rFonts w:ascii="仿宋" w:hAnsi="仿宋" w:cs="仿宋" w:hint="eastAsia"/>
                <w:sz w:val="24"/>
                <w:szCs w:val="24"/>
              </w:rPr>
            </w:pPr>
          </w:p>
        </w:tc>
      </w:tr>
      <w:tr w:rsidR="00555C85" w14:paraId="2623AC11"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6BD99E"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88489B"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5643B7"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视频协议</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70A26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支持RTSP、RTMP</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139BAA"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47BCD2" w14:textId="77777777" w:rsidR="00555C85" w:rsidRDefault="00555C85">
            <w:pPr>
              <w:ind w:firstLine="480"/>
              <w:jc w:val="center"/>
              <w:rPr>
                <w:rFonts w:ascii="仿宋" w:hAnsi="仿宋" w:cs="仿宋" w:hint="eastAsia"/>
                <w:sz w:val="24"/>
                <w:szCs w:val="24"/>
              </w:rPr>
            </w:pPr>
          </w:p>
        </w:tc>
      </w:tr>
      <w:tr w:rsidR="00555C85" w14:paraId="5B8BF8CF" w14:textId="77777777">
        <w:trPr>
          <w:trHeight w:val="270"/>
        </w:trPr>
        <w:tc>
          <w:tcPr>
            <w:tcW w:w="5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18CD19B" w14:textId="77777777" w:rsidR="00555C85" w:rsidRDefault="00555C85">
            <w:pPr>
              <w:ind w:firstLine="480"/>
              <w:jc w:val="center"/>
              <w:rPr>
                <w:rFonts w:ascii="仿宋" w:hAnsi="仿宋" w:cs="仿宋" w:hint="eastAsia"/>
                <w:sz w:val="24"/>
                <w:szCs w:val="24"/>
              </w:rPr>
            </w:pPr>
          </w:p>
        </w:tc>
        <w:tc>
          <w:tcPr>
            <w:tcW w:w="7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2520172" w14:textId="77777777" w:rsidR="00555C85" w:rsidRDefault="00555C85">
            <w:pPr>
              <w:ind w:firstLine="480"/>
              <w:jc w:val="center"/>
              <w:rPr>
                <w:rFonts w:ascii="仿宋" w:hAnsi="仿宋" w:cs="仿宋" w:hint="eastAsia"/>
                <w:sz w:val="24"/>
                <w:szCs w:val="24"/>
              </w:rPr>
            </w:pPr>
          </w:p>
        </w:tc>
        <w:tc>
          <w:tcPr>
            <w:tcW w:w="11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0E5FF6"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网络接口</w:t>
            </w:r>
          </w:p>
        </w:tc>
        <w:tc>
          <w:tcPr>
            <w:tcW w:w="15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584294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RJ45 10M/100M自适应以太网口</w:t>
            </w:r>
          </w:p>
        </w:tc>
        <w:tc>
          <w:tcPr>
            <w:tcW w:w="550"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303227" w14:textId="77777777" w:rsidR="00555C85" w:rsidRDefault="00555C85">
            <w:pPr>
              <w:ind w:firstLine="480"/>
              <w:jc w:val="center"/>
              <w:rPr>
                <w:rFonts w:ascii="仿宋" w:hAnsi="仿宋" w:cs="仿宋" w:hint="eastAsia"/>
                <w:sz w:val="24"/>
                <w:szCs w:val="24"/>
              </w:rPr>
            </w:pPr>
          </w:p>
        </w:tc>
        <w:tc>
          <w:tcPr>
            <w:tcW w:w="5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00E633" w14:textId="77777777" w:rsidR="00555C85" w:rsidRDefault="00555C85">
            <w:pPr>
              <w:ind w:firstLine="480"/>
              <w:jc w:val="center"/>
              <w:rPr>
                <w:rFonts w:ascii="仿宋" w:hAnsi="仿宋" w:cs="仿宋" w:hint="eastAsia"/>
                <w:sz w:val="24"/>
                <w:szCs w:val="24"/>
              </w:rPr>
            </w:pPr>
          </w:p>
        </w:tc>
      </w:tr>
    </w:tbl>
    <w:p w14:paraId="23D50594" w14:textId="77777777" w:rsidR="00555C85" w:rsidRDefault="00555C85">
      <w:pPr>
        <w:ind w:firstLine="560"/>
      </w:pPr>
    </w:p>
    <w:p w14:paraId="3E43B337" w14:textId="77777777" w:rsidR="00555C85" w:rsidRDefault="00000000">
      <w:pPr>
        <w:pStyle w:val="2"/>
        <w:ind w:firstLine="562"/>
      </w:pPr>
      <w:r>
        <w:br w:type="page"/>
      </w:r>
    </w:p>
    <w:p w14:paraId="463F2484" w14:textId="35EC40F9" w:rsidR="00555C85" w:rsidRDefault="002B4D3E" w:rsidP="007C6452">
      <w:pPr>
        <w:pStyle w:val="20"/>
        <w:ind w:firstLine="600"/>
      </w:pPr>
      <w:r w:rsidRPr="002B4D3E">
        <w:rPr>
          <w:rFonts w:asciiTheme="majorHAnsi" w:hAnsiTheme="majorHAnsi" w:hint="eastAsia"/>
          <w:b w:val="0"/>
          <w:bCs/>
        </w:rPr>
        <w:lastRenderedPageBreak/>
        <w:t>1.2.2</w:t>
      </w:r>
      <w:r>
        <w:rPr>
          <w:rFonts w:hint="eastAsia"/>
        </w:rPr>
        <w:t>自动充电版无人机场功能</w:t>
      </w:r>
    </w:p>
    <w:tbl>
      <w:tblPr>
        <w:tblW w:w="5000" w:type="pct"/>
        <w:tblLook w:val="04A0" w:firstRow="1" w:lastRow="0" w:firstColumn="1" w:lastColumn="0" w:noHBand="0" w:noVBand="1"/>
      </w:tblPr>
      <w:tblGrid>
        <w:gridCol w:w="702"/>
        <w:gridCol w:w="1862"/>
        <w:gridCol w:w="6270"/>
      </w:tblGrid>
      <w:tr w:rsidR="00555C85" w14:paraId="6CBA3972" w14:textId="77777777">
        <w:trPr>
          <w:trHeight w:val="405"/>
        </w:trPr>
        <w:tc>
          <w:tcPr>
            <w:tcW w:w="5000" w:type="pct"/>
            <w:gridSpan w:val="3"/>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68A621" w14:textId="77777777" w:rsidR="00555C85" w:rsidRDefault="00000000">
            <w:pPr>
              <w:ind w:firstLine="482"/>
              <w:jc w:val="center"/>
              <w:textAlignment w:val="center"/>
              <w:rPr>
                <w:rFonts w:ascii="仿宋" w:hAnsi="仿宋" w:cs="仿宋" w:hint="eastAsia"/>
                <w:b/>
                <w:bCs/>
                <w:sz w:val="24"/>
                <w:szCs w:val="24"/>
              </w:rPr>
            </w:pPr>
            <w:r>
              <w:rPr>
                <w:rFonts w:ascii="仿宋" w:hAnsi="仿宋" w:cs="仿宋" w:hint="eastAsia"/>
                <w:b/>
                <w:bCs/>
                <w:kern w:val="0"/>
                <w:sz w:val="24"/>
                <w:szCs w:val="24"/>
                <w:lang w:bidi="ar"/>
              </w:rPr>
              <w:t>自动充电版无人机场技术参数</w:t>
            </w:r>
          </w:p>
        </w:tc>
      </w:tr>
      <w:tr w:rsidR="00555C85" w14:paraId="71CEDC11" w14:textId="77777777">
        <w:trPr>
          <w:trHeight w:val="405"/>
        </w:trPr>
        <w:tc>
          <w:tcPr>
            <w:tcW w:w="1451" w:type="pct"/>
            <w:gridSpan w:val="2"/>
            <w:tcBorders>
              <w:top w:val="single" w:sz="4" w:space="0" w:color="000000"/>
              <w:left w:val="single" w:sz="4" w:space="0" w:color="000000"/>
              <w:bottom w:val="single" w:sz="4" w:space="0" w:color="000000"/>
              <w:right w:val="single" w:sz="4" w:space="0" w:color="000000"/>
            </w:tcBorders>
            <w:shd w:val="clear" w:color="auto" w:fill="auto"/>
            <w:noWrap/>
            <w:vAlign w:val="center"/>
          </w:tcPr>
          <w:p w14:paraId="3F3AB530"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类别</w:t>
            </w:r>
          </w:p>
        </w:tc>
        <w:tc>
          <w:tcPr>
            <w:tcW w:w="3549"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45C622"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参数</w:t>
            </w:r>
          </w:p>
        </w:tc>
      </w:tr>
      <w:tr w:rsidR="00555C85" w14:paraId="7EC53272" w14:textId="77777777">
        <w:trPr>
          <w:trHeight w:val="810"/>
        </w:trPr>
        <w:tc>
          <w:tcPr>
            <w:tcW w:w="39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7DD709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技术参数</w:t>
            </w:r>
          </w:p>
        </w:tc>
        <w:tc>
          <w:tcPr>
            <w:tcW w:w="1054" w:type="pct"/>
            <w:tcBorders>
              <w:top w:val="nil"/>
              <w:left w:val="nil"/>
              <w:bottom w:val="single" w:sz="4" w:space="0" w:color="000000"/>
              <w:right w:val="single" w:sz="4" w:space="0" w:color="000000"/>
            </w:tcBorders>
            <w:shd w:val="clear" w:color="auto" w:fill="auto"/>
            <w:vAlign w:val="center"/>
          </w:tcPr>
          <w:p w14:paraId="7535006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尺寸（长×宽×高）</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D5E8947" w14:textId="77777777" w:rsidR="00555C85" w:rsidRDefault="00000000">
            <w:pPr>
              <w:ind w:firstLineChars="0" w:firstLine="0"/>
              <w:textAlignment w:val="center"/>
              <w:rPr>
                <w:lang w:bidi="ar"/>
              </w:rPr>
            </w:pPr>
            <w:r>
              <w:rPr>
                <w:rFonts w:ascii="仿宋" w:hAnsi="仿宋" w:cs="仿宋" w:hint="eastAsia"/>
                <w:kern w:val="0"/>
                <w:sz w:val="24"/>
                <w:szCs w:val="24"/>
                <w:lang w:bidi="ar"/>
              </w:rPr>
              <w:t>舱门闭合（不含天线与气象站）：≤570mm×590mm×470mm</w:t>
            </w:r>
            <w:r>
              <w:rPr>
                <w:rFonts w:ascii="仿宋" w:hAnsi="仿宋" w:cs="仿宋" w:hint="eastAsia"/>
                <w:kern w:val="0"/>
                <w:sz w:val="24"/>
                <w:szCs w:val="24"/>
                <w:lang w:bidi="ar"/>
              </w:rPr>
              <w:br/>
              <w:t>舱门展开（不含天线与气象站）：≤1230mm×590mm×420mm</w:t>
            </w:r>
          </w:p>
        </w:tc>
      </w:tr>
      <w:tr w:rsidR="00555C85" w14:paraId="1748DEE8" w14:textId="77777777">
        <w:trPr>
          <w:trHeight w:val="810"/>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2D2E75" w14:textId="77777777" w:rsidR="00555C85" w:rsidRDefault="00555C85">
            <w:pPr>
              <w:ind w:firstLineChars="0" w:firstLine="0"/>
              <w:textAlignment w:val="center"/>
              <w:rPr>
                <w:rFonts w:ascii="仿宋" w:hAnsi="仿宋" w:cs="仿宋" w:hint="eastAsia"/>
                <w:kern w:val="0"/>
                <w:sz w:val="24"/>
                <w:szCs w:val="24"/>
                <w:lang w:bidi="ar"/>
              </w:rPr>
            </w:pPr>
          </w:p>
        </w:tc>
        <w:tc>
          <w:tcPr>
            <w:tcW w:w="1054" w:type="pct"/>
            <w:tcBorders>
              <w:top w:val="nil"/>
              <w:left w:val="nil"/>
              <w:bottom w:val="single" w:sz="4" w:space="0" w:color="000000"/>
              <w:right w:val="single" w:sz="4" w:space="0" w:color="000000"/>
            </w:tcBorders>
            <w:shd w:val="clear" w:color="auto" w:fill="auto"/>
            <w:vAlign w:val="center"/>
          </w:tcPr>
          <w:p w14:paraId="565C1FD6" w14:textId="77777777" w:rsidR="00555C85" w:rsidRDefault="00000000">
            <w:pPr>
              <w:ind w:firstLineChars="0" w:firstLine="0"/>
              <w:textAlignment w:val="center"/>
              <w:rPr>
                <w:rFonts w:ascii="仿宋" w:hAnsi="仿宋" w:cs="仿宋" w:hint="eastAsia"/>
                <w:kern w:val="0"/>
                <w:sz w:val="24"/>
                <w:szCs w:val="24"/>
                <w:lang w:bidi="ar"/>
              </w:rPr>
            </w:pPr>
            <w:r>
              <w:rPr>
                <w:rFonts w:ascii="仿宋" w:hAnsi="仿宋" w:cs="仿宋" w:hint="eastAsia"/>
                <w:kern w:val="0"/>
                <w:sz w:val="24"/>
                <w:szCs w:val="24"/>
                <w:lang w:bidi="ar"/>
              </w:rPr>
              <w:t>功率</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3E2CC9" w14:textId="77777777" w:rsidR="00555C85" w:rsidRDefault="00000000">
            <w:pPr>
              <w:ind w:firstLineChars="0" w:firstLine="0"/>
              <w:textAlignment w:val="center"/>
              <w:rPr>
                <w:rFonts w:ascii="仿宋" w:hAnsi="仿宋" w:cs="仿宋" w:hint="eastAsia"/>
                <w:kern w:val="0"/>
                <w:sz w:val="24"/>
                <w:szCs w:val="24"/>
                <w:lang w:bidi="ar"/>
              </w:rPr>
            </w:pPr>
            <w:r>
              <w:rPr>
                <w:rFonts w:ascii="仿宋" w:hAnsi="仿宋" w:cs="仿宋" w:hint="eastAsia"/>
                <w:kern w:val="0"/>
                <w:sz w:val="24"/>
                <w:szCs w:val="24"/>
                <w:lang w:bidi="ar"/>
              </w:rPr>
              <w:t>450W</w:t>
            </w:r>
          </w:p>
        </w:tc>
      </w:tr>
      <w:tr w:rsidR="00555C85" w14:paraId="10D23B32"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9C337C"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407007A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机场重量</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E2187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≤35kg</w:t>
            </w:r>
          </w:p>
        </w:tc>
      </w:tr>
      <w:tr w:rsidR="00555C85" w14:paraId="03AF6006"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35A116"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6071C47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可支持无人机</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8B3CF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轴距≤470mm</w:t>
            </w:r>
          </w:p>
        </w:tc>
      </w:tr>
      <w:tr w:rsidR="00555C85" w14:paraId="1F47047A"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037CCD"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72D7AE4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防护等级</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45793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不低于IP55</w:t>
            </w:r>
          </w:p>
        </w:tc>
      </w:tr>
      <w:tr w:rsidR="00555C85" w14:paraId="01F74D53"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2836E3A"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0728598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工作环境温度</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FE405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-25℃ ～ 45℃</w:t>
            </w:r>
          </w:p>
        </w:tc>
      </w:tr>
      <w:tr w:rsidR="00555C85" w14:paraId="6DD8EF76"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75E19D2"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4011530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最大允许降落风速</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AA786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设备最大允许降落风速不小于5级</w:t>
            </w:r>
          </w:p>
        </w:tc>
      </w:tr>
      <w:tr w:rsidR="00555C85" w14:paraId="52E259B9"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6773FC"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39D9569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最大运行海拔高度</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DC136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设备最大运行海拔高度不小于4000米</w:t>
            </w:r>
          </w:p>
        </w:tc>
      </w:tr>
      <w:tr w:rsidR="00555C85" w14:paraId="0823297F"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98E439"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14784CA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最大作业半径</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2081D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设备理想情况最大作业半径不小于7000米</w:t>
            </w:r>
          </w:p>
        </w:tc>
      </w:tr>
      <w:tr w:rsidR="00555C85" w14:paraId="23F77750" w14:textId="77777777">
        <w:trPr>
          <w:trHeight w:val="810"/>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FBACAD"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1D1C43E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RTK 基站卫星接收频率</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65298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设备所含RTK基站可同时接收GPS、GLONASS、BEIDOU、GALILEO四种卫星信号。</w:t>
            </w:r>
          </w:p>
        </w:tc>
      </w:tr>
      <w:tr w:rsidR="00555C85" w14:paraId="10808DE8" w14:textId="77777777">
        <w:trPr>
          <w:trHeight w:val="121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A90C48"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5B49064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RTK 基站定位精准度</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83207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设备所含RTK基站定位精度：</w:t>
            </w:r>
            <w:r>
              <w:rPr>
                <w:rFonts w:ascii="仿宋" w:hAnsi="仿宋" w:cs="仿宋" w:hint="eastAsia"/>
                <w:kern w:val="0"/>
                <w:sz w:val="24"/>
                <w:szCs w:val="24"/>
                <w:lang w:bidi="ar"/>
              </w:rPr>
              <w:br/>
              <w:t>水平精度小于等于1 cm+1 ppm（RMS）</w:t>
            </w:r>
            <w:r>
              <w:rPr>
                <w:rFonts w:ascii="仿宋" w:hAnsi="仿宋" w:cs="仿宋" w:hint="eastAsia"/>
                <w:kern w:val="0"/>
                <w:sz w:val="24"/>
                <w:szCs w:val="24"/>
                <w:lang w:bidi="ar"/>
              </w:rPr>
              <w:br/>
              <w:t>垂直精度小于等于2 cm+1 ppm（RMS）</w:t>
            </w:r>
          </w:p>
        </w:tc>
      </w:tr>
      <w:tr w:rsidR="00555C85" w14:paraId="7C3D451E"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ED0C49D"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1A1391E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输出电压</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D02C3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设备充电输出电压大于等于26V</w:t>
            </w:r>
          </w:p>
        </w:tc>
      </w:tr>
      <w:tr w:rsidR="00555C85" w14:paraId="2F674609"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919BF0"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4E1832C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充电耗时</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1601DE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设备最短作业间隔小于等于35min</w:t>
            </w:r>
          </w:p>
        </w:tc>
      </w:tr>
      <w:tr w:rsidR="00555C85" w14:paraId="501A7F8B"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7F6A66E"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3C5B97A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天线</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D6161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设备天线系统具备智能冗余设计，天线数量大于等于4天线</w:t>
            </w:r>
          </w:p>
        </w:tc>
      </w:tr>
      <w:tr w:rsidR="00555C85" w14:paraId="183BFE3F"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39BD5C2"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2C643A4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空调类型</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C1CCEF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设备内置TEC空调系统</w:t>
            </w:r>
          </w:p>
        </w:tc>
      </w:tr>
      <w:tr w:rsidR="00555C85" w14:paraId="18EEBDED"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9572AE"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105D551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电池容量</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796A2C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设备内置备用电池，电池容量不小于12AH</w:t>
            </w:r>
          </w:p>
        </w:tc>
      </w:tr>
      <w:tr w:rsidR="00555C85" w14:paraId="31509480"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9F8F196"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7E58BBB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备用电池续航时间</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264C7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备用电池续航时间大于等于12小时</w:t>
            </w:r>
          </w:p>
        </w:tc>
      </w:tr>
      <w:tr w:rsidR="00555C85" w14:paraId="40BEE493"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5DC478"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574724DB" w14:textId="77777777" w:rsidR="00555C85" w:rsidRDefault="00000000">
            <w:pPr>
              <w:ind w:firstLineChars="0" w:firstLine="0"/>
              <w:textAlignment w:val="center"/>
              <w:rPr>
                <w:rFonts w:ascii="仿宋" w:hAnsi="仿宋" w:cs="仿宋" w:hint="eastAsia"/>
                <w:kern w:val="0"/>
                <w:sz w:val="24"/>
                <w:szCs w:val="24"/>
                <w:lang w:bidi="ar"/>
              </w:rPr>
            </w:pPr>
            <w:r>
              <w:rPr>
                <w:rFonts w:ascii="仿宋" w:hAnsi="仿宋" w:cs="仿宋" w:hint="eastAsia"/>
                <w:kern w:val="0"/>
                <w:sz w:val="24"/>
                <w:szCs w:val="24"/>
                <w:lang w:bidi="ar"/>
              </w:rPr>
              <w:t>外部运行环境</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5DC9BC" w14:textId="77777777" w:rsidR="00555C85" w:rsidRDefault="00000000">
            <w:pPr>
              <w:ind w:firstLineChars="0" w:firstLine="0"/>
              <w:textAlignment w:val="center"/>
              <w:rPr>
                <w:rFonts w:ascii="仿宋" w:hAnsi="仿宋" w:cs="仿宋" w:hint="eastAsia"/>
                <w:kern w:val="0"/>
                <w:sz w:val="24"/>
                <w:szCs w:val="24"/>
                <w:lang w:bidi="ar"/>
              </w:rPr>
            </w:pPr>
            <w:r>
              <w:rPr>
                <w:rFonts w:ascii="仿宋" w:hAnsi="仿宋" w:cs="仿宋" w:hint="eastAsia"/>
                <w:kern w:val="0"/>
                <w:sz w:val="24"/>
                <w:szCs w:val="24"/>
                <w:lang w:bidi="ar"/>
              </w:rPr>
              <w:t>在自动充电版无人机场外部，支持：</w:t>
            </w:r>
          </w:p>
          <w:p w14:paraId="2C112BE2" w14:textId="77777777" w:rsidR="00555C85" w:rsidRDefault="00000000">
            <w:pPr>
              <w:ind w:firstLineChars="0" w:firstLine="0"/>
              <w:textAlignment w:val="center"/>
              <w:rPr>
                <w:rFonts w:ascii="仿宋" w:hAnsi="仿宋" w:cs="仿宋" w:hint="eastAsia"/>
                <w:kern w:val="0"/>
                <w:sz w:val="24"/>
                <w:szCs w:val="24"/>
                <w:lang w:bidi="ar"/>
              </w:rPr>
            </w:pPr>
            <w:r>
              <w:rPr>
                <w:rFonts w:ascii="仿宋" w:hAnsi="仿宋" w:cs="仿宋" w:hint="eastAsia"/>
                <w:kern w:val="0"/>
                <w:sz w:val="24"/>
                <w:szCs w:val="24"/>
                <w:lang w:bidi="ar"/>
              </w:rPr>
              <w:t>1、进行7*24小时高点全景监控，可对机场周边整体及侧开门进行监控，并存储录像（≥30天）；</w:t>
            </w:r>
          </w:p>
          <w:p w14:paraId="29CD36DF" w14:textId="77777777" w:rsidR="00555C85" w:rsidRDefault="00000000">
            <w:pPr>
              <w:ind w:firstLineChars="0" w:firstLine="0"/>
              <w:textAlignment w:val="center"/>
              <w:rPr>
                <w:rFonts w:ascii="仿宋" w:hAnsi="仿宋" w:cs="仿宋" w:hint="eastAsia"/>
                <w:kern w:val="0"/>
                <w:sz w:val="24"/>
                <w:szCs w:val="24"/>
                <w:lang w:bidi="ar"/>
              </w:rPr>
            </w:pPr>
            <w:r>
              <w:rPr>
                <w:rFonts w:ascii="仿宋" w:hAnsi="仿宋" w:cs="仿宋" w:hint="eastAsia"/>
                <w:kern w:val="0"/>
                <w:sz w:val="24"/>
                <w:szCs w:val="24"/>
                <w:lang w:bidi="ar"/>
              </w:rPr>
              <w:t>2、对靠近侧开门的人员进行声光报警，同时联动监控，实现图片抓拍，可追溯视频图像</w:t>
            </w:r>
          </w:p>
        </w:tc>
      </w:tr>
      <w:tr w:rsidR="00555C85" w14:paraId="1A24922A"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653B3E4"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04291F8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4G 接入</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AB2E8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设备可使用蜂窝模块和SIM卡通过4G实现网络接入</w:t>
            </w:r>
          </w:p>
        </w:tc>
      </w:tr>
      <w:tr w:rsidR="00555C85" w14:paraId="29A204E1"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80813AD"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38E7931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风速传感器</w:t>
            </w:r>
          </w:p>
        </w:tc>
        <w:tc>
          <w:tcPr>
            <w:tcW w:w="354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702988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设备内置风速、雨量、温度、湿度、水浸等传感器</w:t>
            </w:r>
          </w:p>
        </w:tc>
      </w:tr>
      <w:tr w:rsidR="00555C85" w14:paraId="463B879A"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A1E80E"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2950436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雨量传感器</w:t>
            </w:r>
          </w:p>
        </w:tc>
        <w:tc>
          <w:tcPr>
            <w:tcW w:w="354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7363929" w14:textId="77777777" w:rsidR="00555C85" w:rsidRDefault="00555C85">
            <w:pPr>
              <w:ind w:firstLine="480"/>
              <w:rPr>
                <w:rFonts w:ascii="仿宋" w:hAnsi="仿宋" w:cs="仿宋" w:hint="eastAsia"/>
                <w:sz w:val="24"/>
                <w:szCs w:val="24"/>
              </w:rPr>
            </w:pPr>
          </w:p>
        </w:tc>
      </w:tr>
      <w:tr w:rsidR="00555C85" w14:paraId="31D32AD8"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4CDF124"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1BA8D5E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环境温度传感器</w:t>
            </w:r>
          </w:p>
        </w:tc>
        <w:tc>
          <w:tcPr>
            <w:tcW w:w="354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72216D8" w14:textId="77777777" w:rsidR="00555C85" w:rsidRDefault="00555C85">
            <w:pPr>
              <w:ind w:firstLine="480"/>
              <w:rPr>
                <w:rFonts w:ascii="仿宋" w:hAnsi="仿宋" w:cs="仿宋" w:hint="eastAsia"/>
                <w:sz w:val="24"/>
                <w:szCs w:val="24"/>
              </w:rPr>
            </w:pPr>
          </w:p>
        </w:tc>
      </w:tr>
      <w:tr w:rsidR="00555C85" w14:paraId="2BDCB6BD"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D1F7A29"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0B9E3AA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水浸传感器</w:t>
            </w:r>
          </w:p>
        </w:tc>
        <w:tc>
          <w:tcPr>
            <w:tcW w:w="354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3C141F" w14:textId="77777777" w:rsidR="00555C85" w:rsidRDefault="00555C85">
            <w:pPr>
              <w:ind w:firstLine="480"/>
              <w:rPr>
                <w:rFonts w:ascii="仿宋" w:hAnsi="仿宋" w:cs="仿宋" w:hint="eastAsia"/>
                <w:sz w:val="24"/>
                <w:szCs w:val="24"/>
              </w:rPr>
            </w:pPr>
          </w:p>
        </w:tc>
      </w:tr>
      <w:tr w:rsidR="00555C85" w14:paraId="5CA43D0A"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D5B4375"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4137AE5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舱内温度传感器</w:t>
            </w:r>
          </w:p>
        </w:tc>
        <w:tc>
          <w:tcPr>
            <w:tcW w:w="354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027A9A8" w14:textId="77777777" w:rsidR="00555C85" w:rsidRDefault="00555C85">
            <w:pPr>
              <w:ind w:firstLine="480"/>
              <w:rPr>
                <w:rFonts w:ascii="仿宋" w:hAnsi="仿宋" w:cs="仿宋" w:hint="eastAsia"/>
                <w:sz w:val="24"/>
                <w:szCs w:val="24"/>
              </w:rPr>
            </w:pPr>
          </w:p>
        </w:tc>
      </w:tr>
      <w:tr w:rsidR="00555C85" w14:paraId="0EA94B23"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3C68C84"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13095C4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舱内湿度传感器</w:t>
            </w:r>
          </w:p>
        </w:tc>
        <w:tc>
          <w:tcPr>
            <w:tcW w:w="354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926C039" w14:textId="77777777" w:rsidR="00555C85" w:rsidRDefault="00555C85">
            <w:pPr>
              <w:ind w:firstLine="480"/>
              <w:rPr>
                <w:rFonts w:ascii="仿宋" w:hAnsi="仿宋" w:cs="仿宋" w:hint="eastAsia"/>
                <w:sz w:val="24"/>
                <w:szCs w:val="24"/>
              </w:rPr>
            </w:pPr>
          </w:p>
        </w:tc>
      </w:tr>
      <w:tr w:rsidR="00555C85" w14:paraId="7330BC06"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FB43DEF"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10B8A07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分辨率</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F1AAC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设备配备监控相机视频分辨率不低于1080P</w:t>
            </w:r>
          </w:p>
        </w:tc>
      </w:tr>
      <w:tr w:rsidR="00555C85" w14:paraId="7715943E"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FAA336F"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2F83E98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视角范围（FOV）</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2A3202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设备配备监控相机视角范围不低于150°</w:t>
            </w:r>
          </w:p>
        </w:tc>
      </w:tr>
      <w:tr w:rsidR="00555C85" w14:paraId="32F57C9E"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1E4F627"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17C3F1B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补光灯</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1DA2A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设备配备监控相机具备补光能力</w:t>
            </w:r>
          </w:p>
        </w:tc>
      </w:tr>
      <w:tr w:rsidR="00555C85" w14:paraId="7744FA0A"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BA89BA"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25424D4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交流电接口</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9AA8A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设备供电口防雷能力不小于40KA（8/20us）</w:t>
            </w:r>
          </w:p>
        </w:tc>
      </w:tr>
      <w:tr w:rsidR="00555C85" w14:paraId="3AFA0545" w14:textId="77777777">
        <w:trPr>
          <w:trHeight w:val="405"/>
        </w:trPr>
        <w:tc>
          <w:tcPr>
            <w:tcW w:w="39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C3936B6" w14:textId="77777777" w:rsidR="00555C85" w:rsidRDefault="00555C85">
            <w:pPr>
              <w:ind w:firstLine="480"/>
              <w:jc w:val="center"/>
              <w:rPr>
                <w:rFonts w:ascii="仿宋" w:hAnsi="仿宋" w:cs="仿宋" w:hint="eastAsia"/>
                <w:sz w:val="24"/>
                <w:szCs w:val="24"/>
              </w:rPr>
            </w:pPr>
          </w:p>
        </w:tc>
        <w:tc>
          <w:tcPr>
            <w:tcW w:w="1054" w:type="pct"/>
            <w:tcBorders>
              <w:top w:val="single" w:sz="4" w:space="0" w:color="000000"/>
              <w:left w:val="nil"/>
              <w:bottom w:val="single" w:sz="4" w:space="0" w:color="000000"/>
              <w:right w:val="single" w:sz="4" w:space="0" w:color="000000"/>
            </w:tcBorders>
            <w:shd w:val="clear" w:color="auto" w:fill="auto"/>
            <w:vAlign w:val="center"/>
          </w:tcPr>
          <w:p w14:paraId="29F4BF4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以太网接口</w:t>
            </w:r>
          </w:p>
        </w:tc>
        <w:tc>
          <w:tcPr>
            <w:tcW w:w="35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5BEF5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设备以太网口防雷能力不小于1.5KA（8/20us）</w:t>
            </w:r>
          </w:p>
        </w:tc>
      </w:tr>
    </w:tbl>
    <w:p w14:paraId="24A8FD09" w14:textId="77777777" w:rsidR="00555C85" w:rsidRDefault="00555C85">
      <w:pPr>
        <w:ind w:firstLine="560"/>
      </w:pPr>
    </w:p>
    <w:p w14:paraId="02001B5D" w14:textId="6CF8DD8F" w:rsidR="00555C85" w:rsidRDefault="00000000" w:rsidP="007C6452">
      <w:pPr>
        <w:pStyle w:val="20"/>
        <w:ind w:firstLine="602"/>
      </w:pPr>
      <w:r>
        <w:br w:type="page"/>
      </w:r>
      <w:r w:rsidR="002B4D3E" w:rsidRPr="002B4D3E">
        <w:rPr>
          <w:rFonts w:asciiTheme="majorHAnsi" w:hAnsiTheme="majorHAnsi" w:hint="eastAsia"/>
          <w:b w:val="0"/>
          <w:bCs/>
        </w:rPr>
        <w:lastRenderedPageBreak/>
        <w:t>1.2</w:t>
      </w:r>
      <w:r w:rsidRPr="002B4D3E">
        <w:rPr>
          <w:rFonts w:asciiTheme="majorHAnsi" w:hAnsiTheme="majorHAnsi" w:hint="eastAsia"/>
          <w:b w:val="0"/>
          <w:bCs/>
        </w:rPr>
        <w:t>.3</w:t>
      </w:r>
      <w:r>
        <w:rPr>
          <w:rFonts w:hint="eastAsia"/>
        </w:rPr>
        <w:t>轻型行业无人机（换电版）及各配件功能</w:t>
      </w:r>
    </w:p>
    <w:tbl>
      <w:tblPr>
        <w:tblW w:w="5000" w:type="pct"/>
        <w:tblLayout w:type="fixed"/>
        <w:tblLook w:val="04A0" w:firstRow="1" w:lastRow="0" w:firstColumn="1" w:lastColumn="0" w:noHBand="0" w:noVBand="1"/>
      </w:tblPr>
      <w:tblGrid>
        <w:gridCol w:w="503"/>
        <w:gridCol w:w="541"/>
        <w:gridCol w:w="1928"/>
        <w:gridCol w:w="5862"/>
      </w:tblGrid>
      <w:tr w:rsidR="00555C85" w14:paraId="4064942A" w14:textId="77777777">
        <w:trPr>
          <w:trHeight w:val="300"/>
        </w:trPr>
        <w:tc>
          <w:tcPr>
            <w:tcW w:w="28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9267123" w14:textId="77777777" w:rsidR="00555C85" w:rsidRDefault="00000000">
            <w:pPr>
              <w:ind w:firstLineChars="0" w:firstLine="0"/>
              <w:jc w:val="both"/>
              <w:textAlignment w:val="center"/>
              <w:rPr>
                <w:rFonts w:ascii="仿宋" w:hAnsi="仿宋" w:cs="仿宋" w:hint="eastAsia"/>
                <w:b/>
                <w:bCs/>
                <w:sz w:val="24"/>
                <w:szCs w:val="24"/>
              </w:rPr>
            </w:pPr>
            <w:r>
              <w:rPr>
                <w:rFonts w:ascii="仿宋" w:hAnsi="仿宋" w:cs="仿宋" w:hint="eastAsia"/>
                <w:b/>
                <w:bCs/>
                <w:kern w:val="0"/>
                <w:sz w:val="24"/>
                <w:szCs w:val="24"/>
                <w:lang w:bidi="ar"/>
              </w:rPr>
              <w:t>序号</w:t>
            </w:r>
          </w:p>
        </w:tc>
        <w:tc>
          <w:tcPr>
            <w:tcW w:w="3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2CF27F4" w14:textId="77777777" w:rsidR="00555C85" w:rsidRDefault="00000000">
            <w:pPr>
              <w:ind w:firstLineChars="0" w:firstLine="0"/>
              <w:jc w:val="both"/>
              <w:textAlignment w:val="center"/>
              <w:rPr>
                <w:rFonts w:ascii="仿宋" w:hAnsi="仿宋" w:cs="仿宋" w:hint="eastAsia"/>
                <w:b/>
                <w:bCs/>
                <w:sz w:val="24"/>
                <w:szCs w:val="24"/>
              </w:rPr>
            </w:pPr>
            <w:r>
              <w:rPr>
                <w:rFonts w:ascii="仿宋" w:hAnsi="仿宋" w:cs="仿宋" w:hint="eastAsia"/>
                <w:b/>
                <w:bCs/>
                <w:kern w:val="0"/>
                <w:sz w:val="24"/>
                <w:szCs w:val="24"/>
                <w:lang w:bidi="ar"/>
              </w:rPr>
              <w:t>物料名称</w:t>
            </w:r>
          </w:p>
        </w:tc>
        <w:tc>
          <w:tcPr>
            <w:tcW w:w="4409"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03C9D1F" w14:textId="77777777" w:rsidR="00555C85" w:rsidRDefault="00000000">
            <w:pPr>
              <w:ind w:firstLine="482"/>
              <w:jc w:val="center"/>
              <w:textAlignment w:val="center"/>
              <w:rPr>
                <w:rFonts w:ascii="仿宋" w:hAnsi="仿宋" w:cs="仿宋" w:hint="eastAsia"/>
                <w:b/>
                <w:bCs/>
                <w:sz w:val="24"/>
                <w:szCs w:val="24"/>
              </w:rPr>
            </w:pPr>
            <w:r>
              <w:rPr>
                <w:rFonts w:ascii="仿宋" w:hAnsi="仿宋" w:cs="仿宋" w:hint="eastAsia"/>
                <w:b/>
                <w:bCs/>
                <w:kern w:val="0"/>
                <w:sz w:val="24"/>
                <w:szCs w:val="24"/>
                <w:lang w:bidi="ar"/>
              </w:rPr>
              <w:t>规格参数</w:t>
            </w:r>
          </w:p>
        </w:tc>
      </w:tr>
      <w:tr w:rsidR="00555C85" w14:paraId="4EE9F4CB" w14:textId="77777777">
        <w:trPr>
          <w:trHeight w:val="37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D94EA4B" w14:textId="77777777" w:rsidR="00555C85" w:rsidRDefault="00555C85">
            <w:pPr>
              <w:ind w:firstLine="482"/>
              <w:jc w:val="center"/>
              <w:rPr>
                <w:rFonts w:ascii="仿宋" w:hAnsi="仿宋" w:cs="仿宋" w:hint="eastAsia"/>
                <w:b/>
                <w:bCs/>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4ED33B0" w14:textId="77777777" w:rsidR="00555C85" w:rsidRDefault="00555C85">
            <w:pPr>
              <w:ind w:firstLine="482"/>
              <w:jc w:val="center"/>
              <w:rPr>
                <w:rFonts w:ascii="仿宋" w:hAnsi="仿宋" w:cs="仿宋" w:hint="eastAsia"/>
                <w:b/>
                <w:bCs/>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1AE4A4E8" w14:textId="77777777" w:rsidR="00555C85" w:rsidRDefault="00000000">
            <w:pPr>
              <w:ind w:firstLineChars="0" w:firstLine="0"/>
              <w:jc w:val="both"/>
              <w:textAlignment w:val="center"/>
              <w:rPr>
                <w:rFonts w:ascii="仿宋" w:hAnsi="仿宋" w:cs="仿宋" w:hint="eastAsia"/>
                <w:sz w:val="24"/>
                <w:szCs w:val="24"/>
              </w:rPr>
            </w:pPr>
            <w:r>
              <w:rPr>
                <w:rFonts w:ascii="仿宋" w:hAnsi="仿宋" w:cs="仿宋" w:hint="eastAsia"/>
                <w:kern w:val="0"/>
                <w:sz w:val="24"/>
                <w:szCs w:val="24"/>
                <w:lang w:bidi="ar"/>
              </w:rPr>
              <w:t>类别</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971413"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参数</w:t>
            </w:r>
          </w:p>
        </w:tc>
      </w:tr>
      <w:tr w:rsidR="00555C85" w14:paraId="58120681" w14:textId="77777777">
        <w:trPr>
          <w:trHeight w:val="330"/>
        </w:trPr>
        <w:tc>
          <w:tcPr>
            <w:tcW w:w="285" w:type="pct"/>
            <w:vMerge w:val="restart"/>
            <w:tcBorders>
              <w:top w:val="single" w:sz="4" w:space="0" w:color="000000"/>
              <w:left w:val="single" w:sz="4" w:space="0" w:color="000000"/>
              <w:bottom w:val="nil"/>
              <w:right w:val="single" w:sz="4" w:space="0" w:color="000000"/>
            </w:tcBorders>
            <w:shd w:val="clear" w:color="auto" w:fill="auto"/>
            <w:noWrap/>
            <w:vAlign w:val="center"/>
          </w:tcPr>
          <w:p w14:paraId="0060EC10" w14:textId="77777777" w:rsidR="00555C85" w:rsidRDefault="00000000">
            <w:pPr>
              <w:ind w:firstLineChars="83" w:firstLine="199"/>
              <w:textAlignment w:val="center"/>
              <w:rPr>
                <w:rFonts w:ascii="仿宋" w:hAnsi="仿宋" w:cs="仿宋" w:hint="eastAsia"/>
                <w:sz w:val="24"/>
                <w:szCs w:val="24"/>
              </w:rPr>
            </w:pPr>
            <w:r>
              <w:rPr>
                <w:rFonts w:ascii="仿宋" w:hAnsi="仿宋" w:cs="仿宋" w:hint="eastAsia"/>
                <w:kern w:val="0"/>
                <w:sz w:val="24"/>
                <w:szCs w:val="24"/>
                <w:lang w:bidi="ar"/>
              </w:rPr>
              <w:t>1</w:t>
            </w:r>
          </w:p>
        </w:tc>
        <w:tc>
          <w:tcPr>
            <w:tcW w:w="306" w:type="pct"/>
            <w:vMerge w:val="restart"/>
            <w:tcBorders>
              <w:top w:val="single" w:sz="4" w:space="0" w:color="000000"/>
              <w:left w:val="single" w:sz="4" w:space="0" w:color="000000"/>
              <w:bottom w:val="nil"/>
              <w:right w:val="single" w:sz="4" w:space="0" w:color="000000"/>
            </w:tcBorders>
            <w:shd w:val="clear" w:color="auto" w:fill="auto"/>
            <w:vAlign w:val="center"/>
          </w:tcPr>
          <w:p w14:paraId="214CCCE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轻型行业无人机</w:t>
            </w: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5D580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起飞重量（无配件）</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07609C"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≤950 g</w:t>
            </w:r>
          </w:p>
        </w:tc>
      </w:tr>
      <w:tr w:rsidR="00555C85" w14:paraId="76F8EC42"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469067CB"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2CEAA3EC"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9F720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折叠后尺寸（长×宽×高）</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E60920"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≤225×100×100mm</w:t>
            </w:r>
          </w:p>
        </w:tc>
      </w:tr>
      <w:tr w:rsidR="00555C85" w14:paraId="320D4F55" w14:textId="77777777">
        <w:trPr>
          <w:trHeight w:val="30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468CA5CC"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1CC16CD6"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3790C8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对角线轴距</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E29F7E"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≥380 mm</w:t>
            </w:r>
          </w:p>
        </w:tc>
      </w:tr>
      <w:tr w:rsidR="00555C85" w14:paraId="147C8E64"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43A95050"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517ADE22"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A8ACB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最大信号有效距离（无干扰、无遮挡）</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F6FE09"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≥15km</w:t>
            </w:r>
          </w:p>
        </w:tc>
      </w:tr>
      <w:tr w:rsidR="00555C85" w14:paraId="02A3B4BB"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096F543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0EFDA8AE"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3CDCA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最长飞行时间</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DE8AF8F"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≥45 分钟</w:t>
            </w:r>
          </w:p>
        </w:tc>
      </w:tr>
      <w:tr w:rsidR="00555C85" w14:paraId="368A11FA"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5D590AC0"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3BFE5705"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5D418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最大可抗风速</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A84C76"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≥12m/s</w:t>
            </w:r>
          </w:p>
        </w:tc>
      </w:tr>
      <w:tr w:rsidR="00555C85" w14:paraId="025D85F7" w14:textId="77777777">
        <w:trPr>
          <w:trHeight w:val="57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69E065C1"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60AC9752"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36087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全向感知系统</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EEC738"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飞行器的前、后、左、右、上、下均具备视觉或红外避障传感器，能够在探测到障碍物时在App上进行提醒，并自动减速刹车</w:t>
            </w:r>
          </w:p>
        </w:tc>
      </w:tr>
      <w:tr w:rsidR="00555C85" w14:paraId="00E838FA"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58E9074E"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7ECA2C7A"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193FC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GNSS</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B18280"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支持单北斗模式</w:t>
            </w:r>
          </w:p>
        </w:tc>
      </w:tr>
      <w:tr w:rsidR="00555C85" w14:paraId="0161E198"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67DE8571"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5EB229D9"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FC616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工作环境温度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321BD1"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工作温度范围覆盖-10°C 至 40°C</w:t>
            </w:r>
          </w:p>
        </w:tc>
      </w:tr>
      <w:tr w:rsidR="00555C85" w14:paraId="67732A1E"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23182E55"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71B62980"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6308C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GNSS定位悬停精度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65574EB"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垂直≤0.5 m，水平≤0.5 m</w:t>
            </w:r>
          </w:p>
        </w:tc>
      </w:tr>
      <w:tr w:rsidR="00555C85" w14:paraId="43AD31D8"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4823BD6E"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1E26FA75"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6317A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视觉定位悬停精度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8EF72C"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垂直≤0.1 m，水平≤0.1 m</w:t>
            </w:r>
          </w:p>
        </w:tc>
      </w:tr>
      <w:tr w:rsidR="00555C85" w14:paraId="3C0899D1"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665E03CF"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3FC4FBF5"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02C51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最大上升速度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C4FCA17"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≥6 m/s</w:t>
            </w:r>
          </w:p>
        </w:tc>
      </w:tr>
      <w:tr w:rsidR="00555C85" w14:paraId="6F89212C"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3101C004"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2B30322B"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0177D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最大下降速度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5FFD67"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 xml:space="preserve">≥6 m/s </w:t>
            </w:r>
          </w:p>
        </w:tc>
      </w:tr>
      <w:tr w:rsidR="00555C85" w14:paraId="44EF67BC"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7ACA7D2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452F6DC6"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93187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最大水平飞行速度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1EC819"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≥15m/s</w:t>
            </w:r>
          </w:p>
        </w:tc>
      </w:tr>
      <w:tr w:rsidR="00555C85" w14:paraId="747C9864"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2F6B6C7E"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472DE568"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C6932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最大飞行海拔高度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B075CB6"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≥6000 米</w:t>
            </w:r>
          </w:p>
        </w:tc>
      </w:tr>
      <w:tr w:rsidR="00555C85" w14:paraId="61901F0D"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6AEF3235"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7565FB16"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5E611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图传加密</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C0ABEB"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为保证数据安全，图传链路需通过AES-256技术进行加密</w:t>
            </w:r>
          </w:p>
        </w:tc>
      </w:tr>
      <w:tr w:rsidR="00555C85" w14:paraId="4A7A656C"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710416E7"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44EF8C4F"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E69E3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飞行器自检功能</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50BD49"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具备飞行器自检功能</w:t>
            </w:r>
          </w:p>
        </w:tc>
      </w:tr>
      <w:tr w:rsidR="00555C85" w14:paraId="67B17465"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5491BA26"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759F1C71"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1316A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低电量自动返航</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5A065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具备低电量自动返航功能</w:t>
            </w:r>
          </w:p>
        </w:tc>
      </w:tr>
      <w:tr w:rsidR="00555C85" w14:paraId="2A3E07A5"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1DCB2328"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15106E8E"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6DF9D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信号丢失自动返航</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16155B"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具备信号丢失自动返航功能</w:t>
            </w:r>
          </w:p>
        </w:tc>
      </w:tr>
      <w:tr w:rsidR="00555C85" w14:paraId="5082EBB9"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28B818A3"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3995FAEF"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C874D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相机类型</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3864E2"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具有长焦可见光、广角可见光和红外热成像相机</w:t>
            </w:r>
          </w:p>
        </w:tc>
      </w:tr>
      <w:tr w:rsidR="00555C85" w14:paraId="567C9D59"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4999E5D5"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3012FD1D"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85081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广角相机CMOS</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9544C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1/2英寸</w:t>
            </w:r>
          </w:p>
        </w:tc>
      </w:tr>
      <w:tr w:rsidR="00555C85" w14:paraId="452D6211"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05AD405F"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628B1DB4"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DFF6E2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广角相机像素</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311633"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具备广角相机，有效像素不低于4800万</w:t>
            </w:r>
          </w:p>
        </w:tc>
      </w:tr>
      <w:tr w:rsidR="00555C85" w14:paraId="4E0837A6"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79180136"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28F3690F"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D12226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长焦相机CMOS</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BF1EA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具备长焦相机，相机CMOS不低于1/2英寸</w:t>
            </w:r>
          </w:p>
        </w:tc>
      </w:tr>
      <w:tr w:rsidR="00555C85" w14:paraId="49E697D3"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2C4BB79E"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6FCFF9D8"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B0BE5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长焦相机像素</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82042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像素数不低于1200万</w:t>
            </w:r>
          </w:p>
        </w:tc>
      </w:tr>
      <w:tr w:rsidR="00555C85" w14:paraId="397C7B9C"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2E5B47F4"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7EE42E5C"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2D36DA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可见光相机变焦倍数</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220DE9"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变焦倍数不低于56倍</w:t>
            </w:r>
          </w:p>
        </w:tc>
      </w:tr>
      <w:tr w:rsidR="00555C85" w14:paraId="360EA824"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779EF2F3"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27DB47F8"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64B9F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红外传感器分辨率</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D3E9CB6"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≥640*512</w:t>
            </w:r>
          </w:p>
        </w:tc>
      </w:tr>
      <w:tr w:rsidR="00555C85" w14:paraId="5BB22F6F"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6B55457E"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4157D980"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3FDE8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红外传感器帧率</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492235"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30Hz</w:t>
            </w:r>
          </w:p>
        </w:tc>
      </w:tr>
      <w:tr w:rsidR="00555C85" w14:paraId="69FBBD0D"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5DD2898B"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70F379A0"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8DF10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红外热成像测温方式</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65585D"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支持点测温和区域测温</w:t>
            </w:r>
          </w:p>
        </w:tc>
      </w:tr>
      <w:tr w:rsidR="00555C85" w14:paraId="5801C4D6"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799090AF"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3A0B782B"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0DE75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红外热成像相机变焦倍数</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7170D0"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支持28倍数码变焦</w:t>
            </w:r>
          </w:p>
        </w:tc>
      </w:tr>
      <w:tr w:rsidR="00555C85" w14:paraId="4D746016"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56E92773"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499B3B39"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3BC86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变焦方式</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8326CE"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支持可见光与红外热成像联动变焦</w:t>
            </w:r>
          </w:p>
        </w:tc>
      </w:tr>
      <w:tr w:rsidR="00555C85" w14:paraId="76011658"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04970F20"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322BFE04"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BCAC8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稳定系统</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3499E7"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具备三轴机械增稳云台（俯仰、横滚、平移）</w:t>
            </w:r>
          </w:p>
        </w:tc>
      </w:tr>
      <w:tr w:rsidR="00555C85" w14:paraId="0949510A"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22C32F99"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3505BD5A"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3DE51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可见光相机视频</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8A4A18"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可见光相机支持4k30p视频录制</w:t>
            </w:r>
          </w:p>
        </w:tc>
      </w:tr>
      <w:tr w:rsidR="00555C85" w14:paraId="4DC3F8CA"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5CB6A9B3"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6699134A"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85E0D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天线</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10561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采用2个发射天线，4个接收天线</w:t>
            </w:r>
          </w:p>
        </w:tc>
      </w:tr>
      <w:tr w:rsidR="00555C85" w14:paraId="70BBC917" w14:textId="77777777">
        <w:trPr>
          <w:trHeight w:val="330"/>
        </w:trPr>
        <w:tc>
          <w:tcPr>
            <w:tcW w:w="285" w:type="pct"/>
            <w:vMerge/>
            <w:tcBorders>
              <w:top w:val="single" w:sz="4" w:space="0" w:color="000000"/>
              <w:left w:val="single" w:sz="4" w:space="0" w:color="000000"/>
              <w:bottom w:val="nil"/>
              <w:right w:val="single" w:sz="4" w:space="0" w:color="000000"/>
            </w:tcBorders>
            <w:shd w:val="clear" w:color="auto" w:fill="auto"/>
            <w:noWrap/>
            <w:vAlign w:val="center"/>
          </w:tcPr>
          <w:p w14:paraId="722C32F3"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nil"/>
              <w:right w:val="single" w:sz="4" w:space="0" w:color="000000"/>
            </w:tcBorders>
            <w:shd w:val="clear" w:color="auto" w:fill="auto"/>
            <w:vAlign w:val="center"/>
          </w:tcPr>
          <w:p w14:paraId="24AB7EC1"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2A69E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工作频段</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2EDC08"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支持2.4G、5.8G图传</w:t>
            </w:r>
          </w:p>
        </w:tc>
      </w:tr>
      <w:tr w:rsidR="00555C85" w14:paraId="6DB3337F" w14:textId="77777777">
        <w:trPr>
          <w:trHeight w:val="285"/>
        </w:trPr>
        <w:tc>
          <w:tcPr>
            <w:tcW w:w="28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F1E5B4F" w14:textId="77777777" w:rsidR="00555C85" w:rsidRDefault="00000000">
            <w:pPr>
              <w:ind w:firstLineChars="83" w:firstLine="199"/>
              <w:textAlignment w:val="center"/>
              <w:rPr>
                <w:rFonts w:ascii="仿宋" w:hAnsi="仿宋" w:cs="仿宋" w:hint="eastAsia"/>
                <w:sz w:val="24"/>
                <w:szCs w:val="24"/>
              </w:rPr>
            </w:pPr>
            <w:r>
              <w:rPr>
                <w:rFonts w:ascii="仿宋" w:hAnsi="仿宋" w:cs="仿宋" w:hint="eastAsia"/>
                <w:kern w:val="0"/>
                <w:sz w:val="24"/>
                <w:szCs w:val="24"/>
                <w:lang w:bidi="ar"/>
              </w:rPr>
              <w:t>2</w:t>
            </w:r>
          </w:p>
        </w:tc>
        <w:tc>
          <w:tcPr>
            <w:tcW w:w="3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AA1CB8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电池</w:t>
            </w: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09CE3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容量</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37E0AE"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≥5000 毫安时</w:t>
            </w:r>
          </w:p>
        </w:tc>
      </w:tr>
      <w:tr w:rsidR="00555C85" w14:paraId="57DB0725"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CB897F"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669871"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F2EF9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标称电压</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DDFA60"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≤16 伏</w:t>
            </w:r>
          </w:p>
        </w:tc>
      </w:tr>
      <w:tr w:rsidR="00555C85" w14:paraId="790092DE"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8AE0138"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716E9A"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ACD8B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充电限制电压</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01FAD5"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≤18 伏</w:t>
            </w:r>
          </w:p>
        </w:tc>
      </w:tr>
      <w:tr w:rsidR="00555C85" w14:paraId="6AD9EB46"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60F5885"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C3A22F"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31C3E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电池类型</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368003"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LiPo 4S</w:t>
            </w:r>
          </w:p>
        </w:tc>
      </w:tr>
      <w:tr w:rsidR="00555C85" w14:paraId="00559EA8"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23C3C1"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819AF8A"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6FEE3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化学体系</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138156"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钴酸锂</w:t>
            </w:r>
          </w:p>
        </w:tc>
      </w:tr>
      <w:tr w:rsidR="00555C85" w14:paraId="0E3942B2"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FB44169"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13E43B1"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CB7D0C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能量</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D0C599"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≥75 瓦时</w:t>
            </w:r>
          </w:p>
        </w:tc>
      </w:tr>
      <w:tr w:rsidR="00555C85" w14:paraId="26F815DD"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C05E69"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FF2C160"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F17AE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重量</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04FA03"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≤336 克</w:t>
            </w:r>
          </w:p>
        </w:tc>
      </w:tr>
      <w:tr w:rsidR="00555C85" w14:paraId="6335BFA9"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6B91C9"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7C47EF9"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nil"/>
              <w:right w:val="single" w:sz="4" w:space="0" w:color="000000"/>
            </w:tcBorders>
            <w:shd w:val="clear" w:color="auto" w:fill="auto"/>
            <w:vAlign w:val="center"/>
          </w:tcPr>
          <w:p w14:paraId="0847DDB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充电环境温度</w:t>
            </w:r>
          </w:p>
        </w:tc>
        <w:tc>
          <w:tcPr>
            <w:tcW w:w="3318" w:type="pct"/>
            <w:tcBorders>
              <w:top w:val="single" w:sz="4" w:space="0" w:color="000000"/>
              <w:left w:val="single" w:sz="4" w:space="0" w:color="000000"/>
              <w:bottom w:val="nil"/>
              <w:right w:val="single" w:sz="4" w:space="0" w:color="000000"/>
            </w:tcBorders>
            <w:shd w:val="clear" w:color="auto" w:fill="auto"/>
            <w:vAlign w:val="center"/>
          </w:tcPr>
          <w:p w14:paraId="4811855B"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5℃ 至 40℃</w:t>
            </w:r>
          </w:p>
        </w:tc>
      </w:tr>
      <w:tr w:rsidR="00555C85" w14:paraId="55CED2B6" w14:textId="77777777">
        <w:trPr>
          <w:trHeight w:val="330"/>
        </w:trPr>
        <w:tc>
          <w:tcPr>
            <w:tcW w:w="285"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20069ACD" w14:textId="77777777" w:rsidR="00555C85" w:rsidRDefault="00000000">
            <w:pPr>
              <w:ind w:firstLineChars="83" w:firstLine="199"/>
              <w:textAlignment w:val="center"/>
              <w:rPr>
                <w:rFonts w:ascii="仿宋" w:hAnsi="仿宋" w:cs="仿宋" w:hint="eastAsia"/>
                <w:sz w:val="24"/>
                <w:szCs w:val="24"/>
              </w:rPr>
            </w:pPr>
            <w:r>
              <w:rPr>
                <w:rFonts w:ascii="仿宋" w:hAnsi="仿宋" w:cs="仿宋" w:hint="eastAsia"/>
                <w:kern w:val="0"/>
                <w:sz w:val="24"/>
                <w:szCs w:val="24"/>
                <w:lang w:bidi="ar"/>
              </w:rPr>
              <w:t>3</w:t>
            </w:r>
          </w:p>
        </w:tc>
        <w:tc>
          <w:tcPr>
            <w:tcW w:w="3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86D6D3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RTK定位服务</w:t>
            </w: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046A9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RTK</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79195D"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支持RTK厘米级定位，RTK可拆卸</w:t>
            </w:r>
          </w:p>
        </w:tc>
      </w:tr>
      <w:tr w:rsidR="00555C85" w14:paraId="0F26D4CA" w14:textId="77777777">
        <w:trPr>
          <w:trHeight w:val="330"/>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76665B"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B41B3E3"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29EC4A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RTK重量</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EA6B6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RTK重量小于30g</w:t>
            </w:r>
          </w:p>
        </w:tc>
      </w:tr>
      <w:tr w:rsidR="00555C85" w14:paraId="3EAA63B3" w14:textId="77777777">
        <w:trPr>
          <w:trHeight w:val="330"/>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BE0DCA"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923F85E"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FBFCE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RTK位置精度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21D9B9"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在RTK 固定解时，水平精度1cm+1ppm，高程精度1.5cm+1ppm</w:t>
            </w:r>
          </w:p>
        </w:tc>
      </w:tr>
      <w:tr w:rsidR="00555C85" w14:paraId="6283EF8A" w14:textId="77777777">
        <w:trPr>
          <w:trHeight w:val="285"/>
        </w:trPr>
        <w:tc>
          <w:tcPr>
            <w:tcW w:w="285"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29BFAD89" w14:textId="77777777" w:rsidR="00555C85" w:rsidRDefault="00000000">
            <w:pPr>
              <w:ind w:firstLineChars="83" w:firstLine="199"/>
              <w:textAlignment w:val="center"/>
              <w:rPr>
                <w:rFonts w:ascii="仿宋" w:hAnsi="仿宋" w:cs="仿宋" w:hint="eastAsia"/>
                <w:sz w:val="24"/>
                <w:szCs w:val="24"/>
              </w:rPr>
            </w:pPr>
            <w:r>
              <w:rPr>
                <w:rFonts w:ascii="仿宋" w:hAnsi="仿宋" w:cs="仿宋" w:hint="eastAsia"/>
                <w:kern w:val="0"/>
                <w:sz w:val="24"/>
                <w:szCs w:val="24"/>
                <w:lang w:bidi="ar"/>
              </w:rPr>
              <w:t>4</w:t>
            </w:r>
          </w:p>
        </w:tc>
        <w:tc>
          <w:tcPr>
            <w:tcW w:w="3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9711CA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喊话器</w:t>
            </w: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364781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接口</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5F4919"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DJI PSDK</w:t>
            </w:r>
          </w:p>
        </w:tc>
      </w:tr>
      <w:tr w:rsidR="00555C85" w14:paraId="20922C1E"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896875"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4794B3E"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482B0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尺寸</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A719B6"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≤L90*W180*H70mm</w:t>
            </w:r>
          </w:p>
        </w:tc>
      </w:tr>
      <w:tr w:rsidR="00555C85" w14:paraId="37FE10DD"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B33BF0"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10F3323"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29B47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重量</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DFCD82E"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≤135g</w:t>
            </w:r>
          </w:p>
        </w:tc>
      </w:tr>
      <w:tr w:rsidR="00555C85" w14:paraId="03AC8B9B"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8D9B1F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28C6B94"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07DE5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有效扬声距离</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EA683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≥1900m</w:t>
            </w:r>
          </w:p>
        </w:tc>
      </w:tr>
      <w:tr w:rsidR="00555C85" w14:paraId="4A839F94" w14:textId="77777777">
        <w:trPr>
          <w:trHeight w:val="570"/>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D745E54"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45365A7"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6F86C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峰值声压</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92EC65"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≥115dB</w:t>
            </w:r>
          </w:p>
        </w:tc>
      </w:tr>
      <w:tr w:rsidR="00555C85" w14:paraId="5C3F82EF"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8DD625"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5D1A10"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BDC2B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总功率</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E487ED"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≤19W</w:t>
            </w:r>
          </w:p>
        </w:tc>
      </w:tr>
      <w:tr w:rsidR="00555C85" w14:paraId="481EBA77" w14:textId="77777777">
        <w:trPr>
          <w:trHeight w:val="570"/>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B8F0423"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89E691E" w14:textId="77777777" w:rsidR="00555C85" w:rsidRDefault="00555C85">
            <w:pPr>
              <w:ind w:firstLine="480"/>
              <w:jc w:val="center"/>
              <w:rPr>
                <w:rFonts w:ascii="仿宋" w:hAnsi="仿宋" w:cs="仿宋" w:hint="eastAsia"/>
                <w:sz w:val="24"/>
                <w:szCs w:val="24"/>
              </w:rPr>
            </w:pPr>
          </w:p>
        </w:tc>
        <w:tc>
          <w:tcPr>
            <w:tcW w:w="109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033526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功能模式</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EE1816"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实时喊话</w:t>
            </w:r>
          </w:p>
        </w:tc>
      </w:tr>
      <w:tr w:rsidR="00555C85" w14:paraId="2C12635C"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DE44317"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EEBDB9" w14:textId="77777777" w:rsidR="00555C85" w:rsidRDefault="00555C85">
            <w:pPr>
              <w:ind w:firstLine="480"/>
              <w:jc w:val="center"/>
              <w:rPr>
                <w:rFonts w:ascii="仿宋" w:hAnsi="仿宋" w:cs="仿宋" w:hint="eastAsia"/>
                <w:sz w:val="24"/>
                <w:szCs w:val="24"/>
              </w:rPr>
            </w:pPr>
          </w:p>
        </w:tc>
        <w:tc>
          <w:tcPr>
            <w:tcW w:w="109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9F1190F" w14:textId="77777777" w:rsidR="00555C85" w:rsidRDefault="00555C85">
            <w:pPr>
              <w:ind w:firstLine="480"/>
              <w:jc w:val="center"/>
              <w:rPr>
                <w:rFonts w:ascii="仿宋" w:hAnsi="仿宋" w:cs="仿宋" w:hint="eastAsia"/>
                <w:sz w:val="24"/>
                <w:szCs w:val="24"/>
              </w:rPr>
            </w:pP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15B066D"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文字转语音</w:t>
            </w:r>
          </w:p>
        </w:tc>
      </w:tr>
      <w:tr w:rsidR="00555C85" w14:paraId="70AC3B2B"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87A7924"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D86472C" w14:textId="77777777" w:rsidR="00555C85" w:rsidRDefault="00555C85">
            <w:pPr>
              <w:ind w:firstLine="480"/>
              <w:jc w:val="center"/>
              <w:rPr>
                <w:rFonts w:ascii="仿宋" w:hAnsi="仿宋" w:cs="仿宋" w:hint="eastAsia"/>
                <w:sz w:val="24"/>
                <w:szCs w:val="24"/>
              </w:rPr>
            </w:pPr>
          </w:p>
        </w:tc>
        <w:tc>
          <w:tcPr>
            <w:tcW w:w="109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3654ECE" w14:textId="77777777" w:rsidR="00555C85" w:rsidRDefault="00555C85">
            <w:pPr>
              <w:ind w:firstLine="480"/>
              <w:jc w:val="center"/>
              <w:rPr>
                <w:rFonts w:ascii="仿宋" w:hAnsi="仿宋" w:cs="仿宋" w:hint="eastAsia"/>
                <w:sz w:val="24"/>
                <w:szCs w:val="24"/>
              </w:rPr>
            </w:pP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8D1D5C"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录音上传</w:t>
            </w:r>
          </w:p>
        </w:tc>
      </w:tr>
      <w:tr w:rsidR="00555C85" w14:paraId="0DDDE419"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A66DE6E"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6FD489" w14:textId="77777777" w:rsidR="00555C85" w:rsidRDefault="00555C85">
            <w:pPr>
              <w:ind w:firstLine="480"/>
              <w:jc w:val="center"/>
              <w:rPr>
                <w:rFonts w:ascii="仿宋" w:hAnsi="仿宋" w:cs="仿宋" w:hint="eastAsia"/>
                <w:sz w:val="24"/>
                <w:szCs w:val="24"/>
              </w:rPr>
            </w:pPr>
          </w:p>
        </w:tc>
        <w:tc>
          <w:tcPr>
            <w:tcW w:w="109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397CEA" w14:textId="77777777" w:rsidR="00555C85" w:rsidRDefault="00555C85">
            <w:pPr>
              <w:ind w:firstLine="480"/>
              <w:jc w:val="center"/>
              <w:rPr>
                <w:rFonts w:ascii="仿宋" w:hAnsi="仿宋" w:cs="仿宋" w:hint="eastAsia"/>
                <w:sz w:val="24"/>
                <w:szCs w:val="24"/>
              </w:rPr>
            </w:pP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79DB45"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音频上传</w:t>
            </w:r>
          </w:p>
        </w:tc>
      </w:tr>
      <w:tr w:rsidR="00555C85" w14:paraId="0A76E957"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4845AA4"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4960AF6" w14:textId="77777777" w:rsidR="00555C85" w:rsidRDefault="00555C85">
            <w:pPr>
              <w:ind w:firstLine="480"/>
              <w:jc w:val="center"/>
              <w:rPr>
                <w:rFonts w:ascii="仿宋" w:hAnsi="仿宋" w:cs="仿宋" w:hint="eastAsia"/>
                <w:sz w:val="24"/>
                <w:szCs w:val="24"/>
              </w:rPr>
            </w:pPr>
          </w:p>
        </w:tc>
        <w:tc>
          <w:tcPr>
            <w:tcW w:w="109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2F60D8" w14:textId="77777777" w:rsidR="00555C85" w:rsidRDefault="00555C85">
            <w:pPr>
              <w:ind w:firstLine="480"/>
              <w:jc w:val="center"/>
              <w:rPr>
                <w:rFonts w:ascii="仿宋" w:hAnsi="仿宋" w:cs="仿宋" w:hint="eastAsia"/>
                <w:sz w:val="24"/>
                <w:szCs w:val="24"/>
              </w:rPr>
            </w:pP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A34ABC"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背景音上传</w:t>
            </w:r>
          </w:p>
        </w:tc>
      </w:tr>
      <w:tr w:rsidR="00555C85" w14:paraId="1118BFEA"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EE2565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C16459C" w14:textId="77777777" w:rsidR="00555C85" w:rsidRDefault="00555C85">
            <w:pPr>
              <w:ind w:firstLine="480"/>
              <w:jc w:val="center"/>
              <w:rPr>
                <w:rFonts w:ascii="仿宋" w:hAnsi="仿宋" w:cs="仿宋" w:hint="eastAsia"/>
                <w:sz w:val="24"/>
                <w:szCs w:val="24"/>
              </w:rPr>
            </w:pPr>
          </w:p>
        </w:tc>
        <w:tc>
          <w:tcPr>
            <w:tcW w:w="109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D791F8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上传文件方式</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BB5E2D"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APP上传</w:t>
            </w:r>
          </w:p>
        </w:tc>
      </w:tr>
      <w:tr w:rsidR="00555C85" w14:paraId="52BF4A4A"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D87262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4CED40C" w14:textId="77777777" w:rsidR="00555C85" w:rsidRDefault="00555C85">
            <w:pPr>
              <w:ind w:firstLine="480"/>
              <w:jc w:val="center"/>
              <w:rPr>
                <w:rFonts w:ascii="仿宋" w:hAnsi="仿宋" w:cs="仿宋" w:hint="eastAsia"/>
                <w:sz w:val="24"/>
                <w:szCs w:val="24"/>
              </w:rPr>
            </w:pPr>
          </w:p>
        </w:tc>
        <w:tc>
          <w:tcPr>
            <w:tcW w:w="109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DA9A733" w14:textId="77777777" w:rsidR="00555C85" w:rsidRDefault="00555C85">
            <w:pPr>
              <w:ind w:firstLine="480"/>
              <w:jc w:val="center"/>
              <w:rPr>
                <w:rFonts w:ascii="仿宋" w:hAnsi="仿宋" w:cs="仿宋" w:hint="eastAsia"/>
                <w:sz w:val="24"/>
                <w:szCs w:val="24"/>
              </w:rPr>
            </w:pP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803D60"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USB上传</w:t>
            </w:r>
          </w:p>
        </w:tc>
      </w:tr>
      <w:tr w:rsidR="00555C85" w14:paraId="1709CAB1"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91DE7D"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112C09"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D3522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警示灯</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045A51"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≥6种可编程式RGB灯</w:t>
            </w:r>
          </w:p>
        </w:tc>
      </w:tr>
      <w:tr w:rsidR="00555C85" w14:paraId="22BB389C"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DB1A60A"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33BC13F"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671723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工作温度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378A23"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-15°C~+50°C</w:t>
            </w:r>
          </w:p>
        </w:tc>
      </w:tr>
      <w:tr w:rsidR="00555C85" w14:paraId="03D2A6E7" w14:textId="77777777">
        <w:trPr>
          <w:trHeight w:val="285"/>
        </w:trPr>
        <w:tc>
          <w:tcPr>
            <w:tcW w:w="285"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776EA0" w14:textId="77777777" w:rsidR="00555C85" w:rsidRDefault="00000000">
            <w:pPr>
              <w:ind w:firstLineChars="83" w:firstLine="199"/>
              <w:textAlignment w:val="center"/>
              <w:rPr>
                <w:rFonts w:ascii="仿宋" w:hAnsi="仿宋" w:cs="仿宋" w:hint="eastAsia"/>
                <w:sz w:val="24"/>
                <w:szCs w:val="24"/>
              </w:rPr>
            </w:pPr>
            <w:r>
              <w:rPr>
                <w:rFonts w:ascii="仿宋" w:hAnsi="仿宋" w:cs="仿宋" w:hint="eastAsia"/>
                <w:kern w:val="0"/>
                <w:sz w:val="24"/>
                <w:szCs w:val="24"/>
                <w:lang w:bidi="ar"/>
              </w:rPr>
              <w:t>5</w:t>
            </w:r>
          </w:p>
        </w:tc>
        <w:tc>
          <w:tcPr>
            <w:tcW w:w="3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7DB9B3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存储卡</w:t>
            </w: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EDE2B1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写入速度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285F09"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≥30MB/s</w:t>
            </w:r>
          </w:p>
        </w:tc>
      </w:tr>
      <w:tr w:rsidR="00555C85" w14:paraId="1F1C0EEC"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599C19"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FC63D0D"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2110F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读取速度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69577A7"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≥140MB/s</w:t>
            </w:r>
          </w:p>
        </w:tc>
      </w:tr>
      <w:tr w:rsidR="00555C85" w14:paraId="7FD4FC12"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27531A1"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4FDA250"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48B31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容量</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0ABBD7"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≥128GB</w:t>
            </w:r>
          </w:p>
        </w:tc>
      </w:tr>
      <w:tr w:rsidR="00555C85" w14:paraId="537DE810"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8D74975"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629DE59"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3FC2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速度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2D8617"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U1</w:t>
            </w:r>
          </w:p>
        </w:tc>
      </w:tr>
      <w:tr w:rsidR="00555C85" w14:paraId="7C0A0DEF"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03C8123"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C32CE97"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2C5D8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类型</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0C1839"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TF(Micro SD)卡</w:t>
            </w:r>
          </w:p>
        </w:tc>
      </w:tr>
      <w:tr w:rsidR="00555C85" w14:paraId="703E8C0F" w14:textId="77777777">
        <w:trPr>
          <w:trHeight w:val="570"/>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8C571C0"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9A9AA31"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F2F2A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适用对象</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544DEE"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手机，平板，行车记录仪，相机，监控摄像</w:t>
            </w:r>
          </w:p>
        </w:tc>
      </w:tr>
      <w:tr w:rsidR="00555C85" w14:paraId="1C940DCE" w14:textId="77777777">
        <w:trPr>
          <w:trHeight w:val="570"/>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900B2B"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30943DD"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7D6DE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尺寸</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7EEBB4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≤14.99mm X 10.92mm X 1.02mm</w:t>
            </w:r>
          </w:p>
        </w:tc>
      </w:tr>
      <w:tr w:rsidR="00555C85" w14:paraId="4AC52D41" w14:textId="77777777">
        <w:trPr>
          <w:trHeight w:val="570"/>
        </w:trPr>
        <w:tc>
          <w:tcPr>
            <w:tcW w:w="285"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E25E7E"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4FECA0"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35A2D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工作温度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2B527D1"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工作温度范围覆盖-10°C 至 40°C</w:t>
            </w:r>
          </w:p>
        </w:tc>
      </w:tr>
      <w:tr w:rsidR="00555C85" w14:paraId="11B06E4B" w14:textId="77777777">
        <w:trPr>
          <w:trHeight w:val="285"/>
        </w:trPr>
        <w:tc>
          <w:tcPr>
            <w:tcW w:w="28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965F686" w14:textId="77777777" w:rsidR="00555C85" w:rsidRDefault="00000000">
            <w:pPr>
              <w:ind w:firstLineChars="83" w:firstLine="199"/>
              <w:textAlignment w:val="center"/>
              <w:rPr>
                <w:rFonts w:ascii="仿宋" w:hAnsi="仿宋" w:cs="仿宋" w:hint="eastAsia"/>
                <w:sz w:val="24"/>
                <w:szCs w:val="24"/>
              </w:rPr>
            </w:pPr>
            <w:r>
              <w:rPr>
                <w:rFonts w:ascii="仿宋" w:hAnsi="仿宋" w:cs="仿宋" w:hint="eastAsia"/>
                <w:kern w:val="0"/>
                <w:sz w:val="24"/>
                <w:szCs w:val="24"/>
                <w:lang w:bidi="ar"/>
              </w:rPr>
              <w:t>6</w:t>
            </w:r>
          </w:p>
        </w:tc>
        <w:tc>
          <w:tcPr>
            <w:tcW w:w="3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7AF395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增强图传模块</w:t>
            </w: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377D1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技术标准</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C6EE4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TDD-LTE/FDD-LTE/WCDMA/GSM</w:t>
            </w:r>
          </w:p>
        </w:tc>
      </w:tr>
      <w:tr w:rsidR="00555C85" w14:paraId="24314FD4"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83EBD1"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7FA9016"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7669B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工作频段</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3C19301"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TDD-LTE: B34/38/39/40/41；FDD-LTE: B1/B2/B3/B4/B5/B7/B8/B12/B13/B18/B19/B20/B25/B26/B28/B66/B71；WCDMA: B1/B2/B4/B5/B6/B8/B19;GSM: 850/900/1800/1900 MHz</w:t>
            </w:r>
          </w:p>
        </w:tc>
      </w:tr>
      <w:tr w:rsidR="00555C85" w14:paraId="43992556"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2D02FEA"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7CAEAD0"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9F205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接口</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A90106"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USB-C 接口，nano-SIM 卡接口，TS-5 天线接口</w:t>
            </w:r>
          </w:p>
        </w:tc>
      </w:tr>
      <w:tr w:rsidR="00555C85" w14:paraId="46288140"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3A2C2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BBF0AB"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0C7B3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尺寸</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DF64BD"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≤55</w:t>
            </w:r>
            <w:r>
              <w:rPr>
                <w:rStyle w:val="font91"/>
                <w:rFonts w:ascii="仿宋" w:eastAsia="仿宋" w:hAnsi="仿宋" w:cs="仿宋" w:hint="default"/>
                <w:color w:val="auto"/>
                <w:lang w:bidi="ar"/>
              </w:rPr>
              <w:t>mm X 24mm X 9mm</w:t>
            </w:r>
          </w:p>
        </w:tc>
      </w:tr>
      <w:tr w:rsidR="00555C85" w14:paraId="3A379409"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AF33EE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C01449"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D6E02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重量</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6120E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≤160g</w:t>
            </w:r>
          </w:p>
        </w:tc>
      </w:tr>
      <w:tr w:rsidR="00555C85" w14:paraId="30123245"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136E28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9C4269"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2AC7DE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工作电压电流</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67D2E3"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5 V,1A</w:t>
            </w:r>
          </w:p>
        </w:tc>
      </w:tr>
      <w:tr w:rsidR="00555C85" w14:paraId="03E94FC7"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1F58CF"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E9ECB93"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F4A01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工作环境温度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AE7C75"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 xml:space="preserve"> -20℃至 55℃</w:t>
            </w:r>
          </w:p>
        </w:tc>
      </w:tr>
      <w:tr w:rsidR="00555C85" w14:paraId="5E551AA5" w14:textId="77777777">
        <w:trPr>
          <w:trHeight w:val="285"/>
        </w:trPr>
        <w:tc>
          <w:tcPr>
            <w:tcW w:w="2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8A62C68"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A026495" w14:textId="77777777" w:rsidR="00555C85" w:rsidRDefault="00555C85">
            <w:pPr>
              <w:ind w:firstLine="480"/>
              <w:jc w:val="center"/>
              <w:rPr>
                <w:rFonts w:ascii="仿宋" w:hAnsi="仿宋" w:cs="仿宋" w:hint="eastAsia"/>
                <w:sz w:val="24"/>
                <w:szCs w:val="24"/>
              </w:rPr>
            </w:pPr>
          </w:p>
        </w:tc>
        <w:tc>
          <w:tcPr>
            <w:tcW w:w="10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D9509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存储环境温度</w:t>
            </w:r>
          </w:p>
        </w:tc>
        <w:tc>
          <w:tcPr>
            <w:tcW w:w="3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F58DFD"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 xml:space="preserve"> -40℃至 70℃</w:t>
            </w:r>
          </w:p>
        </w:tc>
      </w:tr>
    </w:tbl>
    <w:p w14:paraId="01EC0FD3" w14:textId="3F3AF324" w:rsidR="00555C85" w:rsidRDefault="002B4D3E" w:rsidP="007C6452">
      <w:pPr>
        <w:pStyle w:val="20"/>
        <w:ind w:firstLine="600"/>
      </w:pPr>
      <w:r w:rsidRPr="002B4D3E">
        <w:rPr>
          <w:rFonts w:asciiTheme="majorHAnsi" w:hAnsiTheme="majorHAnsi" w:hint="eastAsia"/>
          <w:b w:val="0"/>
          <w:bCs/>
        </w:rPr>
        <w:t>1.2.4</w:t>
      </w:r>
      <w:r>
        <w:rPr>
          <w:rFonts w:ascii="仿宋" w:hAnsi="仿宋" w:cs="仿宋" w:hint="eastAsia"/>
          <w:spacing w:val="9"/>
          <w:szCs w:val="28"/>
        </w:rPr>
        <w:t>轻型行业无人机（充电版）及各配件</w:t>
      </w:r>
      <w:r>
        <w:rPr>
          <w:rFonts w:hint="eastAsia"/>
        </w:rPr>
        <w:t>功能</w:t>
      </w:r>
    </w:p>
    <w:tbl>
      <w:tblPr>
        <w:tblW w:w="5000" w:type="pct"/>
        <w:tblLayout w:type="fixed"/>
        <w:tblLook w:val="04A0" w:firstRow="1" w:lastRow="0" w:firstColumn="1" w:lastColumn="0" w:noHBand="0" w:noVBand="1"/>
      </w:tblPr>
      <w:tblGrid>
        <w:gridCol w:w="503"/>
        <w:gridCol w:w="541"/>
        <w:gridCol w:w="2140"/>
        <w:gridCol w:w="5650"/>
      </w:tblGrid>
      <w:tr w:rsidR="00555C85" w14:paraId="00FBB2BA" w14:textId="77777777">
        <w:trPr>
          <w:trHeight w:val="300"/>
        </w:trPr>
        <w:tc>
          <w:tcPr>
            <w:tcW w:w="284"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827C9FF" w14:textId="77777777" w:rsidR="00555C85" w:rsidRDefault="00000000">
            <w:pPr>
              <w:ind w:firstLineChars="0" w:firstLine="0"/>
              <w:textAlignment w:val="center"/>
              <w:rPr>
                <w:rFonts w:ascii="仿宋" w:hAnsi="仿宋" w:cs="仿宋" w:hint="eastAsia"/>
                <w:b/>
                <w:bCs/>
                <w:sz w:val="24"/>
                <w:szCs w:val="24"/>
              </w:rPr>
            </w:pPr>
            <w:r>
              <w:rPr>
                <w:rFonts w:ascii="仿宋" w:hAnsi="仿宋" w:cs="仿宋" w:hint="eastAsia"/>
                <w:b/>
                <w:bCs/>
                <w:kern w:val="0"/>
                <w:sz w:val="24"/>
                <w:szCs w:val="24"/>
                <w:lang w:bidi="ar"/>
              </w:rPr>
              <w:t>序号</w:t>
            </w:r>
          </w:p>
        </w:tc>
        <w:tc>
          <w:tcPr>
            <w:tcW w:w="3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97D2C43" w14:textId="77777777" w:rsidR="00555C85" w:rsidRDefault="00000000">
            <w:pPr>
              <w:ind w:firstLineChars="0" w:firstLine="0"/>
              <w:textAlignment w:val="center"/>
              <w:rPr>
                <w:rFonts w:ascii="仿宋" w:hAnsi="仿宋" w:cs="仿宋" w:hint="eastAsia"/>
                <w:b/>
                <w:bCs/>
                <w:sz w:val="24"/>
                <w:szCs w:val="24"/>
              </w:rPr>
            </w:pPr>
            <w:r>
              <w:rPr>
                <w:rFonts w:ascii="仿宋" w:hAnsi="仿宋" w:cs="仿宋" w:hint="eastAsia"/>
                <w:b/>
                <w:bCs/>
                <w:kern w:val="0"/>
                <w:sz w:val="24"/>
                <w:szCs w:val="24"/>
                <w:lang w:bidi="ar"/>
              </w:rPr>
              <w:t>物料名称</w:t>
            </w:r>
          </w:p>
        </w:tc>
        <w:tc>
          <w:tcPr>
            <w:tcW w:w="4408"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217AAAF" w14:textId="77777777" w:rsidR="00555C85" w:rsidRDefault="00000000">
            <w:pPr>
              <w:ind w:firstLine="482"/>
              <w:jc w:val="center"/>
              <w:textAlignment w:val="center"/>
              <w:rPr>
                <w:rFonts w:ascii="仿宋" w:hAnsi="仿宋" w:cs="仿宋" w:hint="eastAsia"/>
                <w:b/>
                <w:bCs/>
                <w:sz w:val="24"/>
                <w:szCs w:val="24"/>
              </w:rPr>
            </w:pPr>
            <w:r>
              <w:rPr>
                <w:rFonts w:ascii="仿宋" w:hAnsi="仿宋" w:cs="仿宋" w:hint="eastAsia"/>
                <w:b/>
                <w:bCs/>
                <w:kern w:val="0"/>
                <w:sz w:val="24"/>
                <w:szCs w:val="24"/>
                <w:lang w:bidi="ar"/>
              </w:rPr>
              <w:t>规格参数</w:t>
            </w:r>
          </w:p>
        </w:tc>
      </w:tr>
      <w:tr w:rsidR="00555C85" w14:paraId="2668A7BB" w14:textId="77777777">
        <w:trPr>
          <w:trHeight w:val="375"/>
        </w:trPr>
        <w:tc>
          <w:tcPr>
            <w:tcW w:w="284"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304310F" w14:textId="77777777" w:rsidR="00555C85" w:rsidRDefault="00555C85">
            <w:pPr>
              <w:ind w:firstLine="482"/>
              <w:jc w:val="center"/>
              <w:rPr>
                <w:rFonts w:ascii="仿宋" w:hAnsi="仿宋" w:cs="仿宋" w:hint="eastAsia"/>
                <w:b/>
                <w:bCs/>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2DADBB9" w14:textId="77777777" w:rsidR="00555C85" w:rsidRDefault="00555C85">
            <w:pPr>
              <w:ind w:firstLine="482"/>
              <w:jc w:val="center"/>
              <w:rPr>
                <w:rFonts w:ascii="仿宋" w:hAnsi="仿宋" w:cs="仿宋" w:hint="eastAsia"/>
                <w:b/>
                <w:bCs/>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2C3442" w14:textId="77777777" w:rsidR="00555C85" w:rsidRDefault="00000000">
            <w:pPr>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类别</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DD789C" w14:textId="77777777" w:rsidR="00555C85" w:rsidRDefault="00000000">
            <w:pPr>
              <w:ind w:firstLine="480"/>
              <w:jc w:val="center"/>
              <w:textAlignment w:val="center"/>
              <w:rPr>
                <w:rFonts w:ascii="仿宋" w:hAnsi="仿宋" w:cs="仿宋" w:hint="eastAsia"/>
                <w:sz w:val="24"/>
                <w:szCs w:val="24"/>
              </w:rPr>
            </w:pPr>
            <w:r>
              <w:rPr>
                <w:rFonts w:ascii="仿宋" w:hAnsi="仿宋" w:cs="仿宋" w:hint="eastAsia"/>
                <w:kern w:val="0"/>
                <w:sz w:val="24"/>
                <w:szCs w:val="24"/>
                <w:lang w:bidi="ar"/>
              </w:rPr>
              <w:t>参数</w:t>
            </w:r>
          </w:p>
        </w:tc>
      </w:tr>
      <w:tr w:rsidR="00555C85" w14:paraId="3C62F3CF" w14:textId="77777777">
        <w:trPr>
          <w:trHeight w:val="330"/>
        </w:trPr>
        <w:tc>
          <w:tcPr>
            <w:tcW w:w="284"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F7729C" w14:textId="77777777" w:rsidR="00555C85" w:rsidRDefault="00000000">
            <w:pPr>
              <w:ind w:firstLineChars="83" w:firstLine="199"/>
              <w:textAlignment w:val="center"/>
              <w:rPr>
                <w:rFonts w:ascii="仿宋" w:hAnsi="仿宋" w:cs="仿宋" w:hint="eastAsia"/>
                <w:sz w:val="24"/>
                <w:szCs w:val="24"/>
              </w:rPr>
            </w:pPr>
            <w:r>
              <w:rPr>
                <w:rFonts w:ascii="仿宋" w:hAnsi="仿宋" w:cs="仿宋" w:hint="eastAsia"/>
                <w:kern w:val="0"/>
                <w:sz w:val="24"/>
                <w:szCs w:val="24"/>
                <w:lang w:bidi="ar"/>
              </w:rPr>
              <w:t>1</w:t>
            </w:r>
          </w:p>
        </w:tc>
        <w:tc>
          <w:tcPr>
            <w:tcW w:w="3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AF4995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轻型行业无人机</w:t>
            </w: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AA4A9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裸机重量</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FC9813"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≤1450 克</w:t>
            </w:r>
          </w:p>
        </w:tc>
      </w:tr>
      <w:tr w:rsidR="00555C85" w14:paraId="6CCC6E94" w14:textId="77777777">
        <w:trPr>
          <w:trHeight w:val="330"/>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301D0C"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FD72ED3"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2C29D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最大起飞重量</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4E3176"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≤1650 克</w:t>
            </w:r>
          </w:p>
        </w:tc>
      </w:tr>
      <w:tr w:rsidR="00555C85" w14:paraId="34FC08CF" w14:textId="77777777">
        <w:trPr>
          <w:trHeight w:val="330"/>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9BB277D"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BE6CCD7"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4D134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尺寸</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E91CA1"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≤长 340 毫米，宽 400 毫米，高 160 毫米（不含桨叶）</w:t>
            </w:r>
          </w:p>
        </w:tc>
      </w:tr>
      <w:tr w:rsidR="00555C85" w14:paraId="0347AE7C"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EAB787"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8F9714" w14:textId="77777777" w:rsidR="00555C85" w:rsidRDefault="00555C85">
            <w:pPr>
              <w:ind w:firstLine="480"/>
              <w:jc w:val="center"/>
              <w:rPr>
                <w:rFonts w:ascii="仿宋" w:hAnsi="仿宋" w:cs="仿宋" w:hint="eastAsia"/>
                <w:sz w:val="24"/>
                <w:szCs w:val="24"/>
              </w:rPr>
            </w:pPr>
          </w:p>
        </w:tc>
        <w:tc>
          <w:tcPr>
            <w:tcW w:w="121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5A3965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轴距</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CC14D2"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对角线轴距：≤470 毫米</w:t>
            </w:r>
          </w:p>
        </w:tc>
      </w:tr>
      <w:tr w:rsidR="00555C85" w14:paraId="7ADA8478"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FFD77A0"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9E33840" w14:textId="77777777" w:rsidR="00555C85" w:rsidRDefault="00555C85">
            <w:pPr>
              <w:ind w:firstLine="480"/>
              <w:jc w:val="center"/>
              <w:rPr>
                <w:rFonts w:ascii="仿宋" w:hAnsi="仿宋" w:cs="仿宋" w:hint="eastAsia"/>
                <w:sz w:val="24"/>
                <w:szCs w:val="24"/>
              </w:rPr>
            </w:pPr>
          </w:p>
        </w:tc>
        <w:tc>
          <w:tcPr>
            <w:tcW w:w="12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CF1DB39" w14:textId="77777777" w:rsidR="00555C85" w:rsidRDefault="00555C85">
            <w:pPr>
              <w:ind w:firstLine="480"/>
              <w:jc w:val="center"/>
              <w:rPr>
                <w:rFonts w:ascii="仿宋" w:hAnsi="仿宋" w:cs="仿宋" w:hint="eastAsia"/>
                <w:sz w:val="24"/>
                <w:szCs w:val="24"/>
              </w:rPr>
            </w:pP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73E9B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左右轴距：≤365 毫米</w:t>
            </w:r>
          </w:p>
        </w:tc>
      </w:tr>
      <w:tr w:rsidR="00555C85" w14:paraId="00126442"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18F23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41032B8" w14:textId="77777777" w:rsidR="00555C85" w:rsidRDefault="00555C85">
            <w:pPr>
              <w:ind w:firstLine="480"/>
              <w:jc w:val="center"/>
              <w:rPr>
                <w:rFonts w:ascii="仿宋" w:hAnsi="仿宋" w:cs="仿宋" w:hint="eastAsia"/>
                <w:sz w:val="24"/>
                <w:szCs w:val="24"/>
              </w:rPr>
            </w:pPr>
          </w:p>
        </w:tc>
        <w:tc>
          <w:tcPr>
            <w:tcW w:w="12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768C6C" w14:textId="77777777" w:rsidR="00555C85" w:rsidRDefault="00555C85">
            <w:pPr>
              <w:ind w:firstLine="480"/>
              <w:jc w:val="center"/>
              <w:rPr>
                <w:rFonts w:ascii="仿宋" w:hAnsi="仿宋" w:cs="仿宋" w:hint="eastAsia"/>
                <w:sz w:val="24"/>
                <w:szCs w:val="24"/>
              </w:rPr>
            </w:pP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F5BAF7"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前后轴距：≤295 毫米</w:t>
            </w:r>
          </w:p>
        </w:tc>
      </w:tr>
      <w:tr w:rsidR="00555C85" w14:paraId="11564866"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9CF93D"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D127B05"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06387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最大上升速度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B142A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≥6 m/s</w:t>
            </w:r>
          </w:p>
        </w:tc>
      </w:tr>
      <w:tr w:rsidR="00555C85" w14:paraId="3EA613CC"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243B16"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6FB8027"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7024B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最大下降速度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3E7F49"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 xml:space="preserve">≥6 m/s </w:t>
            </w:r>
          </w:p>
        </w:tc>
      </w:tr>
      <w:tr w:rsidR="00555C85" w14:paraId="7CBC562D"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45251C1"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170804"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9B766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最大水平飞行速度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1AAF1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≥15m/s</w:t>
            </w:r>
          </w:p>
        </w:tc>
      </w:tr>
      <w:tr w:rsidR="00555C85" w14:paraId="561DF620"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0430577"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6358FA9" w14:textId="77777777" w:rsidR="00555C85" w:rsidRDefault="00555C85">
            <w:pPr>
              <w:ind w:firstLine="480"/>
              <w:jc w:val="center"/>
              <w:rPr>
                <w:rFonts w:ascii="仿宋" w:hAnsi="仿宋" w:cs="仿宋" w:hint="eastAsia"/>
                <w:sz w:val="24"/>
                <w:szCs w:val="24"/>
              </w:rPr>
            </w:pPr>
          </w:p>
        </w:tc>
        <w:tc>
          <w:tcPr>
            <w:tcW w:w="121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FD4E94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最大抗风速度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6076E4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作业阶段抗风能力：≥12 米/秒</w:t>
            </w:r>
          </w:p>
        </w:tc>
      </w:tr>
      <w:tr w:rsidR="00555C85" w14:paraId="797C35B1"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781825"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8431A35" w14:textId="77777777" w:rsidR="00555C85" w:rsidRDefault="00555C85">
            <w:pPr>
              <w:ind w:firstLine="480"/>
              <w:jc w:val="center"/>
              <w:rPr>
                <w:rFonts w:ascii="仿宋" w:hAnsi="仿宋" w:cs="仿宋" w:hint="eastAsia"/>
                <w:sz w:val="24"/>
                <w:szCs w:val="24"/>
              </w:rPr>
            </w:pPr>
          </w:p>
        </w:tc>
        <w:tc>
          <w:tcPr>
            <w:tcW w:w="12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1514A22" w14:textId="77777777" w:rsidR="00555C85" w:rsidRDefault="00555C85">
            <w:pPr>
              <w:ind w:firstLine="480"/>
              <w:jc w:val="center"/>
              <w:rPr>
                <w:rFonts w:ascii="仿宋" w:hAnsi="仿宋" w:cs="仿宋" w:hint="eastAsia"/>
                <w:sz w:val="24"/>
                <w:szCs w:val="24"/>
              </w:rPr>
            </w:pP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95BCE3"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起降阶段抗风能力：≥8 米/秒</w:t>
            </w:r>
          </w:p>
        </w:tc>
      </w:tr>
      <w:tr w:rsidR="00555C85" w14:paraId="16BA8125"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D24B05A"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38E39A5"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465DB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最大起飞海拔高度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84EE65"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≥4000 米</w:t>
            </w:r>
          </w:p>
        </w:tc>
      </w:tr>
      <w:tr w:rsidR="00555C85" w14:paraId="5A6BB389"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BF923DD"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FE18A55"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84CFC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最长飞行时间</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42494C3"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≥50 分钟</w:t>
            </w:r>
          </w:p>
        </w:tc>
      </w:tr>
      <w:tr w:rsidR="00555C85" w14:paraId="39C7C8D7"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0D37F89"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CD092C4"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9B6DE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最长悬停时间</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D404C5"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≥40 分钟</w:t>
            </w:r>
          </w:p>
        </w:tc>
      </w:tr>
      <w:tr w:rsidR="00555C85" w14:paraId="52F8327A"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070C0B0"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9CFEF2"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ED700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最大作业半径</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F01F93"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≥10 公里</w:t>
            </w:r>
          </w:p>
        </w:tc>
      </w:tr>
      <w:tr w:rsidR="00555C85" w14:paraId="0A5D8A26"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B557B3"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F23EA6"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5A513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最大续航里程</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EAFFA1"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≥40 公里</w:t>
            </w:r>
          </w:p>
        </w:tc>
      </w:tr>
      <w:tr w:rsidR="00555C85" w14:paraId="126563CD"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89924C"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BE33D1"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CD6BA5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最大可倾斜角度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B72DD0"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≥25°</w:t>
            </w:r>
          </w:p>
        </w:tc>
      </w:tr>
      <w:tr w:rsidR="00555C85" w14:paraId="044CCFB4"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B25DC7"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C47EE0"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441A3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最大旋转角速度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AE645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≥250°/秒</w:t>
            </w:r>
          </w:p>
        </w:tc>
      </w:tr>
      <w:tr w:rsidR="00555C85" w14:paraId="2472EACD"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1C8DB60"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94A114"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DF466B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GNSS</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163EC5"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支持单北斗模式</w:t>
            </w:r>
          </w:p>
        </w:tc>
      </w:tr>
      <w:tr w:rsidR="00555C85" w14:paraId="2DA5878D"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7A68F24"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CE3BA8"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D3853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GNSS定位悬停精度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AB032D"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垂直≤0.5 m，水平≤0.5 m</w:t>
            </w:r>
          </w:p>
        </w:tc>
      </w:tr>
      <w:tr w:rsidR="00555C85" w14:paraId="73B62315"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24DFA86"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490B967"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256C4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工作环境温度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B79AAF"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工作温度范围覆盖-10°C 至 40°C</w:t>
            </w:r>
          </w:p>
        </w:tc>
      </w:tr>
      <w:tr w:rsidR="00555C85" w14:paraId="45ACEF7E"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D6CD1F8"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2BFDBF4"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565F6B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防护等级</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3B65A2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≥IP54</w:t>
            </w:r>
          </w:p>
        </w:tc>
      </w:tr>
      <w:tr w:rsidR="00555C85" w14:paraId="6A869B57"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6C9B81"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F965876"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CC945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RTK 模块</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638F8B"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飞行器集成</w:t>
            </w:r>
          </w:p>
        </w:tc>
      </w:tr>
      <w:tr w:rsidR="00555C85" w14:paraId="38F9911B"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9023C43"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5CEA024"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2E2821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夜航灯</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6A4526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飞行器集成</w:t>
            </w:r>
          </w:p>
        </w:tc>
      </w:tr>
      <w:tr w:rsidR="00555C85" w14:paraId="5E04489E"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409D49"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DEE99D"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B4FBA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相机类型</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2845A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具有长焦可见光、广角可见光和红外热成像相机</w:t>
            </w:r>
          </w:p>
        </w:tc>
      </w:tr>
      <w:tr w:rsidR="00555C85" w14:paraId="31CA197D"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562BD66"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08E765"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8A1D26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广角相机CMOS</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11828C"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1/2英寸</w:t>
            </w:r>
          </w:p>
        </w:tc>
      </w:tr>
      <w:tr w:rsidR="00555C85" w14:paraId="0266A740"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40A814"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7CCEAD"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117A4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广角相机像素</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8D78F8"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具备广角相机，有效像素不低于4800万</w:t>
            </w:r>
          </w:p>
        </w:tc>
      </w:tr>
      <w:tr w:rsidR="00555C85" w14:paraId="0F124893"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72AFDF8"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75DE406"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0164E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长焦相机CMOS</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88846D6"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具备长焦相机，相机CMOS不低于1/2英寸</w:t>
            </w:r>
          </w:p>
        </w:tc>
      </w:tr>
      <w:tr w:rsidR="00555C85" w14:paraId="50BAFC2F"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76F828"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E1AFEAF"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A9457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长焦相机像素</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DB6B9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像素数不低于1200万</w:t>
            </w:r>
          </w:p>
        </w:tc>
      </w:tr>
      <w:tr w:rsidR="00555C85" w14:paraId="67228BA1"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6974BC"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8B02C15"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980F0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可见光相机变焦倍数</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853A83"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变焦倍数不低于56倍</w:t>
            </w:r>
          </w:p>
        </w:tc>
      </w:tr>
      <w:tr w:rsidR="00555C85" w14:paraId="7D636615"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35389BD"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6D7E0DE"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DA69E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红外传感器分辨率</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1CD6A5"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≥640*512</w:t>
            </w:r>
          </w:p>
        </w:tc>
      </w:tr>
      <w:tr w:rsidR="00555C85" w14:paraId="67DAAF02"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503447"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4F2835A"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A5DB5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红外传感器帧率</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3DBF1DE"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30Hz</w:t>
            </w:r>
          </w:p>
        </w:tc>
      </w:tr>
      <w:tr w:rsidR="00555C85" w14:paraId="2F7BAC34"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78C601"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350EBE0"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75F69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红外热成像测温方式</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81252C"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支持点测温和区域测温</w:t>
            </w:r>
          </w:p>
        </w:tc>
      </w:tr>
      <w:tr w:rsidR="00555C85" w14:paraId="6AAF4954"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8A1F9A"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BEB2B89"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F229B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红外热成像相机变焦倍数</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384B58"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支持28倍数码变焦</w:t>
            </w:r>
          </w:p>
        </w:tc>
      </w:tr>
      <w:tr w:rsidR="00555C85" w14:paraId="619834FC"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19D1DF7"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3936FA2"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2E911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变焦方式</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7FEC47"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支持可见光与红外热成像联动变焦</w:t>
            </w:r>
          </w:p>
        </w:tc>
      </w:tr>
      <w:tr w:rsidR="00555C85" w14:paraId="46F413DB"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735958B"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DB6C1D9"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7377F3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稳定系统</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17611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具备三轴机械增稳云台（俯仰、横滚、平移）</w:t>
            </w:r>
          </w:p>
        </w:tc>
      </w:tr>
      <w:tr w:rsidR="00555C85" w14:paraId="32EE68CF"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AA9F5D"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8B06E5A"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865C0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可见光相机视频</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85FAAC"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可见光相机支持4k30p视频录制</w:t>
            </w:r>
          </w:p>
        </w:tc>
      </w:tr>
      <w:tr w:rsidR="00555C85" w14:paraId="594C6282"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379C3F"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720EEE"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B3859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感知系统类型</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19F157"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机身六向避障</w:t>
            </w:r>
          </w:p>
        </w:tc>
      </w:tr>
      <w:tr w:rsidR="00555C85" w14:paraId="70E32A05"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6BEF24"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C210B7"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08381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4G图传</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5D7F22"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支持4G图传控制</w:t>
            </w:r>
          </w:p>
        </w:tc>
      </w:tr>
      <w:tr w:rsidR="00555C85" w14:paraId="246E5EEF"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5CFE698"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3CE3AE6"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B64FB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工作频段</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1BED61"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支持2.4G、5.8G图传</w:t>
            </w:r>
          </w:p>
        </w:tc>
      </w:tr>
      <w:tr w:rsidR="00555C85" w14:paraId="20F7D8EB"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3CAF3F"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81BD51B"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CB691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天线</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8C647D"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四天线，二发四收</w:t>
            </w:r>
          </w:p>
        </w:tc>
      </w:tr>
      <w:tr w:rsidR="00555C85" w14:paraId="1494EBA7"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496A1D"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78C3F6"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027DA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其他</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9B1581"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支持使用 增强图传模块</w:t>
            </w:r>
          </w:p>
        </w:tc>
      </w:tr>
      <w:tr w:rsidR="00555C85" w14:paraId="10FFEAC0" w14:textId="77777777">
        <w:trPr>
          <w:trHeight w:val="285"/>
        </w:trPr>
        <w:tc>
          <w:tcPr>
            <w:tcW w:w="284"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212DD3" w14:textId="77777777" w:rsidR="00555C85" w:rsidRDefault="00000000">
            <w:pPr>
              <w:ind w:firstLineChars="83" w:firstLine="199"/>
              <w:textAlignment w:val="center"/>
              <w:rPr>
                <w:rFonts w:ascii="仿宋" w:hAnsi="仿宋" w:cs="仿宋" w:hint="eastAsia"/>
                <w:sz w:val="24"/>
                <w:szCs w:val="24"/>
              </w:rPr>
            </w:pPr>
            <w:r>
              <w:rPr>
                <w:rFonts w:ascii="仿宋" w:hAnsi="仿宋" w:cs="仿宋" w:hint="eastAsia"/>
                <w:kern w:val="0"/>
                <w:sz w:val="24"/>
                <w:szCs w:val="24"/>
                <w:lang w:bidi="ar"/>
              </w:rPr>
              <w:t>2</w:t>
            </w:r>
          </w:p>
        </w:tc>
        <w:tc>
          <w:tcPr>
            <w:tcW w:w="3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3E7CE6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电池</w:t>
            </w: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E6C5B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容量</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3D194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≥7800 毫安时</w:t>
            </w:r>
          </w:p>
        </w:tc>
      </w:tr>
      <w:tr w:rsidR="00555C85" w14:paraId="2B851DF6"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DD8A70"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214B77E"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D0173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电压</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D178CE6"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≤15 伏</w:t>
            </w:r>
          </w:p>
        </w:tc>
      </w:tr>
      <w:tr w:rsidR="00555C85" w14:paraId="325F1086"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DB280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9A8CB2"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147CCE"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充电限制电压</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04B34B"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≤17 伏</w:t>
            </w:r>
          </w:p>
        </w:tc>
      </w:tr>
      <w:tr w:rsidR="00555C85" w14:paraId="3229A94F"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409BB13"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45A8BF1"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B74D5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电池类型</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31E72DF"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Li-ion 4S</w:t>
            </w:r>
          </w:p>
        </w:tc>
      </w:tr>
      <w:tr w:rsidR="00555C85" w14:paraId="326A0E0C"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0FC71"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4F12C21"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336C6D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化学体系</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779A60"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镍钴锰酸锂</w:t>
            </w:r>
          </w:p>
        </w:tc>
      </w:tr>
      <w:tr w:rsidR="00555C85" w14:paraId="6D2FA536"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9A9AC8A"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D4CFD3A"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9B84C5"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能量</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2414639"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≤118 瓦时</w:t>
            </w:r>
          </w:p>
        </w:tc>
      </w:tr>
      <w:tr w:rsidR="00555C85" w14:paraId="2208E26C"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7E204C6"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DDF906"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A70D8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重量</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BEF6A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≤580 克</w:t>
            </w:r>
          </w:p>
        </w:tc>
      </w:tr>
      <w:tr w:rsidR="00555C85" w14:paraId="2280C615"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9E311FD"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735FF10"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86CEB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循环次数</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B554BE"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≥400 次</w:t>
            </w:r>
          </w:p>
        </w:tc>
      </w:tr>
      <w:tr w:rsidR="00555C85" w14:paraId="3A28A08F"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3BCAED"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E4C1E3"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EEE87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充电温度范围</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5A3178"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工作温度范围覆盖 10°C 至 40°C</w:t>
            </w:r>
          </w:p>
        </w:tc>
      </w:tr>
      <w:tr w:rsidR="00555C85" w14:paraId="10B95142" w14:textId="77777777">
        <w:trPr>
          <w:trHeight w:val="330"/>
        </w:trPr>
        <w:tc>
          <w:tcPr>
            <w:tcW w:w="284"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A4713B" w14:textId="77777777" w:rsidR="00555C85" w:rsidRDefault="00000000">
            <w:pPr>
              <w:ind w:firstLineChars="83" w:firstLine="199"/>
              <w:textAlignment w:val="center"/>
              <w:rPr>
                <w:rFonts w:ascii="仿宋" w:hAnsi="仿宋" w:cs="仿宋" w:hint="eastAsia"/>
                <w:sz w:val="24"/>
                <w:szCs w:val="24"/>
              </w:rPr>
            </w:pPr>
            <w:r>
              <w:rPr>
                <w:rFonts w:ascii="仿宋" w:hAnsi="仿宋" w:cs="仿宋" w:hint="eastAsia"/>
                <w:kern w:val="0"/>
                <w:sz w:val="24"/>
                <w:szCs w:val="24"/>
                <w:lang w:bidi="ar"/>
              </w:rPr>
              <w:t>3</w:t>
            </w:r>
          </w:p>
        </w:tc>
        <w:tc>
          <w:tcPr>
            <w:tcW w:w="3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698B1C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RTK定位服务</w:t>
            </w: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AE84AB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RTK</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868C18"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支持RTK厘米级定位，RTK可拆卸</w:t>
            </w:r>
          </w:p>
        </w:tc>
      </w:tr>
      <w:tr w:rsidR="00555C85" w14:paraId="512E1C06" w14:textId="77777777">
        <w:trPr>
          <w:trHeight w:val="330"/>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6F10F7"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FEAB237"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C3C3B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RTK重量</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3743B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RTK重量小于30g</w:t>
            </w:r>
          </w:p>
        </w:tc>
      </w:tr>
      <w:tr w:rsidR="00555C85" w14:paraId="7F56C4B5" w14:textId="77777777">
        <w:trPr>
          <w:trHeight w:val="330"/>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0F5E9C5"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16115F"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AA5251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RTK位置精度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8C599E"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在RTK 固定解时，水平精度1cm+1ppm，高程精度1.5cm+1ppm</w:t>
            </w:r>
          </w:p>
        </w:tc>
      </w:tr>
      <w:tr w:rsidR="00555C85" w14:paraId="6B8A94DA" w14:textId="77777777">
        <w:trPr>
          <w:trHeight w:val="285"/>
        </w:trPr>
        <w:tc>
          <w:tcPr>
            <w:tcW w:w="284"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3EC54A71" w14:textId="77777777" w:rsidR="00555C85" w:rsidRDefault="00000000">
            <w:pPr>
              <w:ind w:firstLineChars="83" w:firstLine="199"/>
              <w:textAlignment w:val="center"/>
              <w:rPr>
                <w:rFonts w:ascii="仿宋" w:hAnsi="仿宋" w:cs="仿宋" w:hint="eastAsia"/>
                <w:sz w:val="24"/>
                <w:szCs w:val="24"/>
              </w:rPr>
            </w:pPr>
            <w:r>
              <w:rPr>
                <w:rFonts w:ascii="仿宋" w:hAnsi="仿宋" w:cs="仿宋" w:hint="eastAsia"/>
                <w:kern w:val="0"/>
                <w:sz w:val="24"/>
                <w:szCs w:val="24"/>
                <w:lang w:bidi="ar"/>
              </w:rPr>
              <w:t>4</w:t>
            </w:r>
          </w:p>
        </w:tc>
        <w:tc>
          <w:tcPr>
            <w:tcW w:w="3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1C5A01A"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喊话器</w:t>
            </w: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9BD12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接口</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B27DA2"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 xml:space="preserve"> E-Port</w:t>
            </w:r>
          </w:p>
        </w:tc>
      </w:tr>
      <w:tr w:rsidR="00555C85" w14:paraId="57E06ADF"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E7D69B4"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4CF7A1"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C4C22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尺寸</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58B33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≤L110*W190*H90mm</w:t>
            </w:r>
          </w:p>
        </w:tc>
      </w:tr>
      <w:tr w:rsidR="00555C85" w14:paraId="20A9FB9C"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770CCB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69A0C8"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49E382"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重量</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A9DDAC"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≤200g</w:t>
            </w:r>
          </w:p>
        </w:tc>
      </w:tr>
      <w:tr w:rsidR="00555C85" w14:paraId="0CE3B005"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4264745"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B88F35D"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ED13B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支持机型</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19767F"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兼容大疆Matrice3D/3TD系列无人机</w:t>
            </w:r>
          </w:p>
        </w:tc>
      </w:tr>
      <w:tr w:rsidR="00555C85" w14:paraId="46097C40" w14:textId="77777777">
        <w:trPr>
          <w:trHeight w:val="570"/>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5E4670B"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651BF73"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2A904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有效扬声距离</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EE6E48"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≥290m</w:t>
            </w:r>
          </w:p>
        </w:tc>
      </w:tr>
      <w:tr w:rsidR="00555C85" w14:paraId="6513085F"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4F070A6"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1E827F"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81151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峰值声压</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12A365"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≥124dB</w:t>
            </w:r>
          </w:p>
        </w:tc>
      </w:tr>
      <w:tr w:rsidR="00555C85" w14:paraId="3253FFCD" w14:textId="77777777">
        <w:trPr>
          <w:trHeight w:val="570"/>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635049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AFD29A2"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33087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总功率</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D8842F"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≤36W</w:t>
            </w:r>
          </w:p>
        </w:tc>
      </w:tr>
      <w:tr w:rsidR="00555C85" w14:paraId="28A54215"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89378F"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A254BDB" w14:textId="77777777" w:rsidR="00555C85" w:rsidRDefault="00555C85">
            <w:pPr>
              <w:ind w:firstLine="480"/>
              <w:jc w:val="center"/>
              <w:rPr>
                <w:rFonts w:ascii="仿宋" w:hAnsi="仿宋" w:cs="仿宋" w:hint="eastAsia"/>
                <w:sz w:val="24"/>
                <w:szCs w:val="24"/>
              </w:rPr>
            </w:pPr>
          </w:p>
        </w:tc>
        <w:tc>
          <w:tcPr>
            <w:tcW w:w="121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3DBE16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功能模式</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632C3E"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实时喊话</w:t>
            </w:r>
          </w:p>
        </w:tc>
      </w:tr>
      <w:tr w:rsidR="00555C85" w14:paraId="21FC92D2"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6E4E74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688C1B0" w14:textId="77777777" w:rsidR="00555C85" w:rsidRDefault="00555C85">
            <w:pPr>
              <w:ind w:firstLine="480"/>
              <w:jc w:val="center"/>
              <w:rPr>
                <w:rFonts w:ascii="仿宋" w:hAnsi="仿宋" w:cs="仿宋" w:hint="eastAsia"/>
                <w:sz w:val="24"/>
                <w:szCs w:val="24"/>
              </w:rPr>
            </w:pPr>
          </w:p>
        </w:tc>
        <w:tc>
          <w:tcPr>
            <w:tcW w:w="12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7B80A9" w14:textId="77777777" w:rsidR="00555C85" w:rsidRDefault="00555C85">
            <w:pPr>
              <w:ind w:firstLine="480"/>
              <w:jc w:val="center"/>
              <w:rPr>
                <w:rFonts w:ascii="仿宋" w:hAnsi="仿宋" w:cs="仿宋" w:hint="eastAsia"/>
                <w:sz w:val="24"/>
                <w:szCs w:val="24"/>
              </w:rPr>
            </w:pP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03B9D2"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文字转语音</w:t>
            </w:r>
          </w:p>
        </w:tc>
      </w:tr>
      <w:tr w:rsidR="00555C85" w14:paraId="0D6679DB"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993A7C"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6589BB" w14:textId="77777777" w:rsidR="00555C85" w:rsidRDefault="00555C85">
            <w:pPr>
              <w:ind w:firstLine="480"/>
              <w:jc w:val="center"/>
              <w:rPr>
                <w:rFonts w:ascii="仿宋" w:hAnsi="仿宋" w:cs="仿宋" w:hint="eastAsia"/>
                <w:sz w:val="24"/>
                <w:szCs w:val="24"/>
              </w:rPr>
            </w:pPr>
          </w:p>
        </w:tc>
        <w:tc>
          <w:tcPr>
            <w:tcW w:w="12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6186F4" w14:textId="77777777" w:rsidR="00555C85" w:rsidRDefault="00555C85">
            <w:pPr>
              <w:ind w:firstLine="480"/>
              <w:jc w:val="center"/>
              <w:rPr>
                <w:rFonts w:ascii="仿宋" w:hAnsi="仿宋" w:cs="仿宋" w:hint="eastAsia"/>
                <w:sz w:val="24"/>
                <w:szCs w:val="24"/>
              </w:rPr>
            </w:pP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83051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录音上传</w:t>
            </w:r>
          </w:p>
        </w:tc>
      </w:tr>
      <w:tr w:rsidR="00555C85" w14:paraId="026CF455"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F5D72C5"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F08A97D" w14:textId="77777777" w:rsidR="00555C85" w:rsidRDefault="00555C85">
            <w:pPr>
              <w:ind w:firstLine="480"/>
              <w:jc w:val="center"/>
              <w:rPr>
                <w:rFonts w:ascii="仿宋" w:hAnsi="仿宋" w:cs="仿宋" w:hint="eastAsia"/>
                <w:sz w:val="24"/>
                <w:szCs w:val="24"/>
              </w:rPr>
            </w:pPr>
          </w:p>
        </w:tc>
        <w:tc>
          <w:tcPr>
            <w:tcW w:w="12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5AE38B" w14:textId="77777777" w:rsidR="00555C85" w:rsidRDefault="00555C85">
            <w:pPr>
              <w:ind w:firstLine="480"/>
              <w:jc w:val="center"/>
              <w:rPr>
                <w:rFonts w:ascii="仿宋" w:hAnsi="仿宋" w:cs="仿宋" w:hint="eastAsia"/>
                <w:sz w:val="24"/>
                <w:szCs w:val="24"/>
              </w:rPr>
            </w:pP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D8421C"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音频上传</w:t>
            </w:r>
          </w:p>
        </w:tc>
      </w:tr>
      <w:tr w:rsidR="00555C85" w14:paraId="05EA084D"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8E61149"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31DE0A" w14:textId="77777777" w:rsidR="00555C85" w:rsidRDefault="00555C85">
            <w:pPr>
              <w:ind w:firstLine="480"/>
              <w:jc w:val="center"/>
              <w:rPr>
                <w:rFonts w:ascii="仿宋" w:hAnsi="仿宋" w:cs="仿宋" w:hint="eastAsia"/>
                <w:sz w:val="24"/>
                <w:szCs w:val="24"/>
              </w:rPr>
            </w:pPr>
          </w:p>
        </w:tc>
        <w:tc>
          <w:tcPr>
            <w:tcW w:w="12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1FD8D0" w14:textId="77777777" w:rsidR="00555C85" w:rsidRDefault="00555C85">
            <w:pPr>
              <w:ind w:firstLine="480"/>
              <w:jc w:val="center"/>
              <w:rPr>
                <w:rFonts w:ascii="仿宋" w:hAnsi="仿宋" w:cs="仿宋" w:hint="eastAsia"/>
                <w:sz w:val="24"/>
                <w:szCs w:val="24"/>
              </w:rPr>
            </w:pP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CD595C"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背景音上传</w:t>
            </w:r>
          </w:p>
        </w:tc>
      </w:tr>
      <w:tr w:rsidR="00555C85" w14:paraId="5D9736C5"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4D1855"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AB7514" w14:textId="77777777" w:rsidR="00555C85" w:rsidRDefault="00555C85">
            <w:pPr>
              <w:ind w:firstLine="480"/>
              <w:jc w:val="center"/>
              <w:rPr>
                <w:rFonts w:ascii="仿宋" w:hAnsi="仿宋" w:cs="仿宋" w:hint="eastAsia"/>
                <w:sz w:val="24"/>
                <w:szCs w:val="24"/>
              </w:rPr>
            </w:pPr>
          </w:p>
        </w:tc>
        <w:tc>
          <w:tcPr>
            <w:tcW w:w="121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2B77860"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上传文件方式</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91DB50"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USB上传</w:t>
            </w:r>
          </w:p>
        </w:tc>
      </w:tr>
      <w:tr w:rsidR="00555C85" w14:paraId="381A8BB6"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D1D11F0"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F45ED05" w14:textId="77777777" w:rsidR="00555C85" w:rsidRDefault="00555C85">
            <w:pPr>
              <w:ind w:firstLine="480"/>
              <w:jc w:val="center"/>
              <w:rPr>
                <w:rFonts w:ascii="仿宋" w:hAnsi="仿宋" w:cs="仿宋" w:hint="eastAsia"/>
                <w:sz w:val="24"/>
                <w:szCs w:val="24"/>
              </w:rPr>
            </w:pPr>
          </w:p>
        </w:tc>
        <w:tc>
          <w:tcPr>
            <w:tcW w:w="121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8A2A193" w14:textId="77777777" w:rsidR="00555C85" w:rsidRDefault="00555C85">
            <w:pPr>
              <w:ind w:firstLine="480"/>
              <w:jc w:val="center"/>
              <w:rPr>
                <w:rFonts w:ascii="仿宋" w:hAnsi="仿宋" w:cs="仿宋" w:hint="eastAsia"/>
                <w:sz w:val="24"/>
                <w:szCs w:val="24"/>
              </w:rPr>
            </w:pP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1D4632"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APP上传</w:t>
            </w:r>
          </w:p>
        </w:tc>
      </w:tr>
      <w:tr w:rsidR="00555C85" w14:paraId="1785ACC1"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D6E8AA7"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4CA08BA"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BD9C51"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警示灯</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22939D"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≥6种可编程式RGB灯</w:t>
            </w:r>
          </w:p>
        </w:tc>
      </w:tr>
      <w:tr w:rsidR="00555C85" w14:paraId="2AEA4D24"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411CDC"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2FD1F55"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A7B9A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工作温度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89F0DE"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-15°C~+50°C</w:t>
            </w:r>
          </w:p>
        </w:tc>
      </w:tr>
      <w:tr w:rsidR="00555C85" w14:paraId="16F6204E" w14:textId="77777777">
        <w:trPr>
          <w:trHeight w:val="285"/>
        </w:trPr>
        <w:tc>
          <w:tcPr>
            <w:tcW w:w="284"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799E2568" w14:textId="77777777" w:rsidR="00555C85" w:rsidRDefault="00000000">
            <w:pPr>
              <w:ind w:firstLineChars="83" w:firstLine="199"/>
              <w:textAlignment w:val="center"/>
              <w:rPr>
                <w:rFonts w:ascii="仿宋" w:hAnsi="仿宋" w:cs="仿宋" w:hint="eastAsia"/>
                <w:sz w:val="24"/>
                <w:szCs w:val="24"/>
              </w:rPr>
            </w:pPr>
            <w:r>
              <w:rPr>
                <w:rFonts w:ascii="仿宋" w:hAnsi="仿宋" w:cs="仿宋" w:hint="eastAsia"/>
                <w:kern w:val="0"/>
                <w:sz w:val="24"/>
                <w:szCs w:val="24"/>
                <w:lang w:bidi="ar"/>
              </w:rPr>
              <w:t>5</w:t>
            </w:r>
          </w:p>
        </w:tc>
        <w:tc>
          <w:tcPr>
            <w:tcW w:w="3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30E03F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存储卡</w:t>
            </w: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BBC878"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写入速度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0668F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≥30MB/s</w:t>
            </w:r>
          </w:p>
        </w:tc>
      </w:tr>
      <w:tr w:rsidR="00555C85" w14:paraId="4C2FF7CF"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B420FDF"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067DF6A"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F2B3A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读取速度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E31F2E"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≥140MB/s</w:t>
            </w:r>
          </w:p>
        </w:tc>
      </w:tr>
      <w:tr w:rsidR="00555C85" w14:paraId="3DD90DB2"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742A0B4"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21C17CC"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C9B0F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容量</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97EFD7"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≥128GB</w:t>
            </w:r>
          </w:p>
        </w:tc>
      </w:tr>
      <w:tr w:rsidR="00555C85" w14:paraId="0A2B8C65"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EF474C"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88EFC16"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69AACB"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速度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C9D63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U1</w:t>
            </w:r>
          </w:p>
        </w:tc>
      </w:tr>
      <w:tr w:rsidR="00555C85" w14:paraId="777D5E52" w14:textId="77777777">
        <w:trPr>
          <w:trHeight w:val="570"/>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B5B829"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66E2F3"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1D46E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类型</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355EAA"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TF(Micro SD)卡</w:t>
            </w:r>
          </w:p>
        </w:tc>
      </w:tr>
      <w:tr w:rsidR="00555C85" w14:paraId="2B5100EF" w14:textId="77777777">
        <w:trPr>
          <w:trHeight w:val="570"/>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986355"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4277657"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F3C5DD"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适用对象</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FA9C74"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手机，平板，行车记录仪，相机，监控摄像</w:t>
            </w:r>
          </w:p>
        </w:tc>
      </w:tr>
      <w:tr w:rsidR="00555C85" w14:paraId="763E1FB8" w14:textId="77777777">
        <w:trPr>
          <w:trHeight w:val="570"/>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D9D8ECA"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7BBD8B"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232F07"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尺寸</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CFD57E"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≤14.99mm X 10.92mm X 1.02mm</w:t>
            </w:r>
          </w:p>
        </w:tc>
      </w:tr>
      <w:tr w:rsidR="00555C85" w14:paraId="3FCFBF12"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853CF57"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24617A4"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05E30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工作温度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E2F4A3"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工作温度范围覆盖-10°C 至 40°C</w:t>
            </w:r>
          </w:p>
        </w:tc>
      </w:tr>
      <w:tr w:rsidR="00555C85" w14:paraId="707F6EE2" w14:textId="77777777">
        <w:trPr>
          <w:trHeight w:val="285"/>
        </w:trPr>
        <w:tc>
          <w:tcPr>
            <w:tcW w:w="284"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FE1F5AD" w14:textId="77777777" w:rsidR="00555C85" w:rsidRDefault="00000000">
            <w:pPr>
              <w:ind w:firstLineChars="83" w:firstLine="199"/>
              <w:textAlignment w:val="center"/>
              <w:rPr>
                <w:rFonts w:ascii="仿宋" w:hAnsi="仿宋" w:cs="仿宋" w:hint="eastAsia"/>
                <w:sz w:val="24"/>
                <w:szCs w:val="24"/>
              </w:rPr>
            </w:pPr>
            <w:r>
              <w:rPr>
                <w:rFonts w:ascii="仿宋" w:hAnsi="仿宋" w:cs="仿宋" w:hint="eastAsia"/>
                <w:kern w:val="0"/>
                <w:sz w:val="24"/>
                <w:szCs w:val="24"/>
                <w:lang w:bidi="ar"/>
              </w:rPr>
              <w:lastRenderedPageBreak/>
              <w:t>6</w:t>
            </w:r>
          </w:p>
        </w:tc>
        <w:tc>
          <w:tcPr>
            <w:tcW w:w="30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A9AA30C"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增强图传模块</w:t>
            </w: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6DDBD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技术标准</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980186"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TDD-LTE/FDD-LTE/WCDMA/GSM</w:t>
            </w:r>
          </w:p>
        </w:tc>
      </w:tr>
      <w:tr w:rsidR="00555C85" w14:paraId="1B348762"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3CDC1F2"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9645D7"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023CA6"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工作频段</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DD6339"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TDD-LTE: B34/38/39/40/41；FDD-LTE: B1/B2/B3/B4/B5/B7/B8/B12/B13/B18/B19/B20/B25/B26/B28/B66/B71；WCDMA: B1/B2/B4/B5/B6/B8/B19;GSM: 850/900/1800/1900 MHz</w:t>
            </w:r>
          </w:p>
        </w:tc>
      </w:tr>
      <w:tr w:rsidR="00555C85" w14:paraId="36E669E2"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93A6FE0"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E2C3D5"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7FABF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接口</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F486DB"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USB-C 接口，nano-SIM 卡接口，TS-5 天线接口</w:t>
            </w:r>
          </w:p>
        </w:tc>
      </w:tr>
      <w:tr w:rsidR="00555C85" w14:paraId="3B791FDA"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78D346"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64E0BE7"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2B9734"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尺寸</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546A27"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≤55mm X 24mm X 9mm</w:t>
            </w:r>
          </w:p>
        </w:tc>
      </w:tr>
      <w:tr w:rsidR="00555C85" w14:paraId="36AD24E5"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0C7C530"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E497DA"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A2891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重量</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724426"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≤160g</w:t>
            </w:r>
          </w:p>
        </w:tc>
      </w:tr>
      <w:tr w:rsidR="00555C85" w14:paraId="6707BF28"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B6D3CC9"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C1AB76"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DB896F"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工作电压电流</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3450AC"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5 V,1A</w:t>
            </w:r>
          </w:p>
        </w:tc>
      </w:tr>
      <w:tr w:rsidR="00555C85" w14:paraId="5619BCB0"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F3D584B"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F710B43"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C9F743"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工作环境温度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1F8AB8"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 xml:space="preserve"> -20℃至 55℃</w:t>
            </w:r>
          </w:p>
        </w:tc>
      </w:tr>
      <w:tr w:rsidR="00555C85" w14:paraId="6DA4E0F0" w14:textId="77777777">
        <w:trPr>
          <w:trHeight w:val="285"/>
        </w:trPr>
        <w:tc>
          <w:tcPr>
            <w:tcW w:w="284"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46891EA" w14:textId="77777777" w:rsidR="00555C85" w:rsidRDefault="00555C85">
            <w:pPr>
              <w:ind w:firstLine="480"/>
              <w:jc w:val="center"/>
              <w:rPr>
                <w:rFonts w:ascii="仿宋" w:hAnsi="仿宋" w:cs="仿宋" w:hint="eastAsia"/>
                <w:sz w:val="24"/>
                <w:szCs w:val="24"/>
              </w:rPr>
            </w:pPr>
          </w:p>
        </w:tc>
        <w:tc>
          <w:tcPr>
            <w:tcW w:w="30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AB2A004" w14:textId="77777777" w:rsidR="00555C85" w:rsidRDefault="00555C85">
            <w:pPr>
              <w:ind w:firstLine="480"/>
              <w:jc w:val="center"/>
              <w:rPr>
                <w:rFonts w:ascii="仿宋" w:hAnsi="仿宋" w:cs="仿宋" w:hint="eastAsia"/>
                <w:sz w:val="24"/>
                <w:szCs w:val="24"/>
              </w:rPr>
            </w:pPr>
          </w:p>
        </w:tc>
        <w:tc>
          <w:tcPr>
            <w:tcW w:w="12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B18369" w14:textId="77777777" w:rsidR="00555C85" w:rsidRDefault="00000000">
            <w:pPr>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存储环境温度</w:t>
            </w:r>
          </w:p>
        </w:tc>
        <w:tc>
          <w:tcPr>
            <w:tcW w:w="31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0B1156" w14:textId="77777777" w:rsidR="00555C85" w:rsidRDefault="00000000">
            <w:pPr>
              <w:ind w:firstLine="480"/>
              <w:textAlignment w:val="center"/>
              <w:rPr>
                <w:rFonts w:ascii="仿宋" w:hAnsi="仿宋" w:cs="仿宋" w:hint="eastAsia"/>
                <w:sz w:val="24"/>
                <w:szCs w:val="24"/>
              </w:rPr>
            </w:pPr>
            <w:r>
              <w:rPr>
                <w:rFonts w:ascii="仿宋" w:hAnsi="仿宋" w:cs="仿宋" w:hint="eastAsia"/>
                <w:kern w:val="0"/>
                <w:sz w:val="24"/>
                <w:szCs w:val="24"/>
                <w:lang w:bidi="ar"/>
              </w:rPr>
              <w:t xml:space="preserve"> -40℃至 70℃</w:t>
            </w:r>
          </w:p>
        </w:tc>
      </w:tr>
    </w:tbl>
    <w:p w14:paraId="69564914" w14:textId="77777777" w:rsidR="00555C85" w:rsidRDefault="00555C85">
      <w:pPr>
        <w:ind w:firstLine="560"/>
      </w:pPr>
    </w:p>
    <w:p w14:paraId="2E3E61B4" w14:textId="77777777" w:rsidR="00555C85" w:rsidRDefault="00000000">
      <w:pPr>
        <w:pStyle w:val="2"/>
        <w:ind w:firstLine="562"/>
      </w:pPr>
      <w:r>
        <w:br w:type="page"/>
      </w:r>
    </w:p>
    <w:p w14:paraId="2A36FD46" w14:textId="1DA03AF3" w:rsidR="00555C85" w:rsidRDefault="002B4D3E" w:rsidP="007C6452">
      <w:pPr>
        <w:pStyle w:val="20"/>
        <w:ind w:firstLine="600"/>
      </w:pPr>
      <w:r w:rsidRPr="002B4D3E">
        <w:rPr>
          <w:rFonts w:asciiTheme="majorHAnsi" w:hAnsiTheme="majorHAnsi" w:hint="eastAsia"/>
          <w:b w:val="0"/>
          <w:bCs/>
        </w:rPr>
        <w:lastRenderedPageBreak/>
        <w:t>1.2.5</w:t>
      </w:r>
      <w:r>
        <w:rPr>
          <w:rFonts w:hint="eastAsia"/>
        </w:rPr>
        <w:t>智慧低空无人机自动机场管控应用平台功能</w:t>
      </w:r>
    </w:p>
    <w:tbl>
      <w:tblPr>
        <w:tblW w:w="4301" w:type="pct"/>
        <w:jc w:val="center"/>
        <w:tblLayout w:type="fixed"/>
        <w:tblLook w:val="04A0" w:firstRow="1" w:lastRow="0" w:firstColumn="1" w:lastColumn="0" w:noHBand="0" w:noVBand="1"/>
      </w:tblPr>
      <w:tblGrid>
        <w:gridCol w:w="1419"/>
        <w:gridCol w:w="1208"/>
        <w:gridCol w:w="1160"/>
        <w:gridCol w:w="3803"/>
      </w:tblGrid>
      <w:tr w:rsidR="00C17418" w14:paraId="3078D1B4" w14:textId="77777777" w:rsidTr="00C17418">
        <w:trPr>
          <w:trHeight w:val="1238"/>
          <w:jc w:val="center"/>
        </w:trPr>
        <w:tc>
          <w:tcPr>
            <w:tcW w:w="935" w:type="pct"/>
            <w:tcBorders>
              <w:top w:val="single" w:sz="8" w:space="0" w:color="FFFFFF"/>
              <w:left w:val="single" w:sz="8" w:space="0" w:color="FFFFFF"/>
              <w:bottom w:val="single" w:sz="12" w:space="0" w:color="FFFFFF"/>
              <w:right w:val="single" w:sz="8" w:space="0" w:color="FFFFFF"/>
            </w:tcBorders>
            <w:shd w:val="clear" w:color="000000" w:fill="5B9BD5"/>
            <w:vAlign w:val="center"/>
          </w:tcPr>
          <w:p w14:paraId="1A9F39D4" w14:textId="77777777" w:rsidR="00C17418" w:rsidRDefault="00C17418">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模块分类</w:t>
            </w:r>
          </w:p>
        </w:tc>
        <w:tc>
          <w:tcPr>
            <w:tcW w:w="796" w:type="pct"/>
            <w:tcBorders>
              <w:top w:val="single" w:sz="8" w:space="0" w:color="FFFFFF"/>
              <w:left w:val="single" w:sz="8" w:space="0" w:color="FFFFFF"/>
              <w:bottom w:val="single" w:sz="12" w:space="0" w:color="FFFFFF"/>
              <w:right w:val="single" w:sz="8" w:space="0" w:color="FFFFFF"/>
            </w:tcBorders>
            <w:shd w:val="clear" w:color="000000" w:fill="5B9BD5"/>
            <w:vAlign w:val="center"/>
          </w:tcPr>
          <w:p w14:paraId="697A33DC" w14:textId="77777777" w:rsidR="00C17418" w:rsidRDefault="00C17418">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功能模块</w:t>
            </w:r>
          </w:p>
        </w:tc>
        <w:tc>
          <w:tcPr>
            <w:tcW w:w="764" w:type="pct"/>
            <w:tcBorders>
              <w:top w:val="single" w:sz="8" w:space="0" w:color="FFFFFF"/>
              <w:left w:val="single" w:sz="8" w:space="0" w:color="FFFFFF"/>
              <w:bottom w:val="single" w:sz="12" w:space="0" w:color="FFFFFF"/>
              <w:right w:val="single" w:sz="8" w:space="0" w:color="FFFFFF"/>
            </w:tcBorders>
            <w:shd w:val="clear" w:color="000000" w:fill="5B9BD5"/>
            <w:vAlign w:val="center"/>
          </w:tcPr>
          <w:p w14:paraId="10246175" w14:textId="77777777" w:rsidR="00C17418" w:rsidRDefault="00C17418">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子功能模块</w:t>
            </w:r>
          </w:p>
        </w:tc>
        <w:tc>
          <w:tcPr>
            <w:tcW w:w="2505" w:type="pct"/>
            <w:tcBorders>
              <w:top w:val="single" w:sz="8" w:space="0" w:color="FFFFFF"/>
              <w:left w:val="single" w:sz="8" w:space="0" w:color="FFFFFF"/>
              <w:bottom w:val="single" w:sz="12" w:space="0" w:color="FFFFFF"/>
              <w:right w:val="single" w:sz="8" w:space="0" w:color="FFFFFF"/>
            </w:tcBorders>
            <w:shd w:val="clear" w:color="000000" w:fill="5B9BD5"/>
            <w:vAlign w:val="center"/>
          </w:tcPr>
          <w:p w14:paraId="5EBB7382" w14:textId="77777777" w:rsidR="00C17418" w:rsidRDefault="00C17418">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功能说明</w:t>
            </w:r>
          </w:p>
        </w:tc>
      </w:tr>
      <w:tr w:rsidR="00C17418" w14:paraId="57D92087" w14:textId="77777777" w:rsidTr="00C17418">
        <w:trPr>
          <w:trHeight w:val="576"/>
          <w:jc w:val="center"/>
        </w:trPr>
        <w:tc>
          <w:tcPr>
            <w:tcW w:w="935" w:type="pct"/>
            <w:vMerge w:val="restart"/>
            <w:tcBorders>
              <w:top w:val="nil"/>
              <w:left w:val="nil"/>
              <w:bottom w:val="nil"/>
              <w:right w:val="nil"/>
            </w:tcBorders>
            <w:shd w:val="clear" w:color="000000" w:fill="D2F4F2"/>
            <w:vAlign w:val="center"/>
          </w:tcPr>
          <w:p w14:paraId="2611A6AE"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飞行控制</w:t>
            </w:r>
          </w:p>
        </w:tc>
        <w:tc>
          <w:tcPr>
            <w:tcW w:w="796" w:type="pct"/>
            <w:tcBorders>
              <w:top w:val="single" w:sz="4" w:space="0" w:color="auto"/>
              <w:left w:val="nil"/>
              <w:bottom w:val="single" w:sz="4" w:space="0" w:color="auto"/>
              <w:right w:val="single" w:sz="4" w:space="0" w:color="auto"/>
            </w:tcBorders>
            <w:shd w:val="clear" w:color="auto" w:fill="auto"/>
            <w:vAlign w:val="center"/>
          </w:tcPr>
          <w:p w14:paraId="0E343535"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可视化大屏</w:t>
            </w:r>
          </w:p>
        </w:tc>
        <w:tc>
          <w:tcPr>
            <w:tcW w:w="764" w:type="pct"/>
            <w:tcBorders>
              <w:top w:val="single" w:sz="4" w:space="0" w:color="auto"/>
              <w:left w:val="nil"/>
              <w:bottom w:val="single" w:sz="4" w:space="0" w:color="auto"/>
              <w:right w:val="single" w:sz="4" w:space="0" w:color="auto"/>
            </w:tcBorders>
            <w:shd w:val="clear" w:color="auto" w:fill="auto"/>
            <w:vAlign w:val="center"/>
          </w:tcPr>
          <w:p w14:paraId="03E9FD7C"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定制化统计模块</w:t>
            </w:r>
          </w:p>
        </w:tc>
        <w:tc>
          <w:tcPr>
            <w:tcW w:w="2505" w:type="pct"/>
            <w:tcBorders>
              <w:top w:val="single" w:sz="4" w:space="0" w:color="auto"/>
              <w:left w:val="nil"/>
              <w:bottom w:val="single" w:sz="4" w:space="0" w:color="auto"/>
              <w:right w:val="single" w:sz="4" w:space="0" w:color="auto"/>
            </w:tcBorders>
            <w:shd w:val="clear" w:color="auto" w:fill="auto"/>
            <w:vAlign w:val="center"/>
          </w:tcPr>
          <w:p w14:paraId="42AE3F9C"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机场、无人机整体可视化展示。支持根据不同部门、不同飞手的飞行记录，包括飞行次数、飞行时间、成果照片数量，视频时长等，统计并呈现相关飞行绩效数据。</w:t>
            </w:r>
          </w:p>
        </w:tc>
      </w:tr>
      <w:tr w:rsidR="00C17418" w14:paraId="2D2FBBB1" w14:textId="77777777" w:rsidTr="00C17418">
        <w:trPr>
          <w:trHeight w:val="384"/>
          <w:jc w:val="center"/>
        </w:trPr>
        <w:tc>
          <w:tcPr>
            <w:tcW w:w="935" w:type="pct"/>
            <w:vMerge/>
            <w:tcBorders>
              <w:top w:val="nil"/>
              <w:left w:val="nil"/>
              <w:bottom w:val="nil"/>
              <w:right w:val="nil"/>
            </w:tcBorders>
            <w:vAlign w:val="center"/>
          </w:tcPr>
          <w:p w14:paraId="3FC1C956" w14:textId="77777777" w:rsidR="00C17418" w:rsidRDefault="00C17418">
            <w:pPr>
              <w:spacing w:before="0" w:after="0"/>
              <w:ind w:firstLineChars="0" w:firstLine="0"/>
              <w:rPr>
                <w:rFonts w:ascii="仿宋" w:hAnsi="仿宋" w:cs="宋体" w:hint="eastAsia"/>
                <w:kern w:val="0"/>
                <w:sz w:val="24"/>
                <w:szCs w:val="24"/>
              </w:rPr>
            </w:pPr>
          </w:p>
        </w:tc>
        <w:tc>
          <w:tcPr>
            <w:tcW w:w="796" w:type="pct"/>
            <w:vMerge w:val="restart"/>
            <w:tcBorders>
              <w:top w:val="nil"/>
              <w:left w:val="nil"/>
              <w:bottom w:val="single" w:sz="4" w:space="0" w:color="000000"/>
              <w:right w:val="single" w:sz="4" w:space="0" w:color="auto"/>
            </w:tcBorders>
            <w:shd w:val="clear" w:color="auto" w:fill="auto"/>
            <w:vAlign w:val="center"/>
          </w:tcPr>
          <w:p w14:paraId="0855D079"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飞行管理</w:t>
            </w:r>
          </w:p>
        </w:tc>
        <w:tc>
          <w:tcPr>
            <w:tcW w:w="764" w:type="pct"/>
            <w:vMerge w:val="restart"/>
            <w:tcBorders>
              <w:top w:val="nil"/>
              <w:left w:val="single" w:sz="4" w:space="0" w:color="auto"/>
              <w:bottom w:val="nil"/>
              <w:right w:val="single" w:sz="4" w:space="0" w:color="auto"/>
            </w:tcBorders>
            <w:shd w:val="clear" w:color="auto" w:fill="auto"/>
            <w:vAlign w:val="center"/>
          </w:tcPr>
          <w:p w14:paraId="5F2B5878"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任务规划</w:t>
            </w:r>
          </w:p>
        </w:tc>
        <w:tc>
          <w:tcPr>
            <w:tcW w:w="2505" w:type="pct"/>
            <w:tcBorders>
              <w:top w:val="nil"/>
              <w:left w:val="nil"/>
              <w:bottom w:val="single" w:sz="4" w:space="0" w:color="auto"/>
              <w:right w:val="single" w:sz="4" w:space="0" w:color="auto"/>
            </w:tcBorders>
            <w:shd w:val="clear" w:color="auto" w:fill="auto"/>
            <w:vAlign w:val="center"/>
          </w:tcPr>
          <w:p w14:paraId="1CEDDB5F"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1.支持对无人机的飞行任务统一管理，包括飞行任务计划、任务申报与审核、执行信息管理、飞行状态管理（航线/轨迹/飞行基本信息）、历史任务信息管理等。</w:t>
            </w:r>
          </w:p>
        </w:tc>
      </w:tr>
      <w:tr w:rsidR="00C17418" w14:paraId="1D6AD88A" w14:textId="77777777" w:rsidTr="00C17418">
        <w:trPr>
          <w:trHeight w:val="384"/>
          <w:jc w:val="center"/>
        </w:trPr>
        <w:tc>
          <w:tcPr>
            <w:tcW w:w="935" w:type="pct"/>
            <w:vMerge/>
            <w:tcBorders>
              <w:top w:val="nil"/>
              <w:left w:val="nil"/>
              <w:bottom w:val="nil"/>
              <w:right w:val="nil"/>
            </w:tcBorders>
            <w:vAlign w:val="center"/>
          </w:tcPr>
          <w:p w14:paraId="1B403C8F"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0A6009D4"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nil"/>
              <w:right w:val="single" w:sz="4" w:space="0" w:color="auto"/>
            </w:tcBorders>
            <w:vAlign w:val="center"/>
          </w:tcPr>
          <w:p w14:paraId="2165AF42"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55013504"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2.任务申报包括飞行报备及审批，提供申请入口，填写申请信息：申请部门、申请人信息、申请事由、飞手信息、飞行区域、飞行时间（段）、申请机型及负载，以及管理员审批功能。</w:t>
            </w:r>
          </w:p>
        </w:tc>
      </w:tr>
      <w:tr w:rsidR="00C17418" w14:paraId="1916E8E0" w14:textId="77777777" w:rsidTr="00C17418">
        <w:trPr>
          <w:trHeight w:val="288"/>
          <w:jc w:val="center"/>
        </w:trPr>
        <w:tc>
          <w:tcPr>
            <w:tcW w:w="935" w:type="pct"/>
            <w:vMerge/>
            <w:tcBorders>
              <w:top w:val="nil"/>
              <w:left w:val="nil"/>
              <w:bottom w:val="nil"/>
              <w:right w:val="nil"/>
            </w:tcBorders>
            <w:vAlign w:val="center"/>
          </w:tcPr>
          <w:p w14:paraId="2701DC75"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0D73426F"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nil"/>
              <w:right w:val="single" w:sz="4" w:space="0" w:color="auto"/>
            </w:tcBorders>
            <w:vAlign w:val="center"/>
          </w:tcPr>
          <w:p w14:paraId="19C84C35"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3420435A"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3.支持立即任务、定时任务、连续任务、重复定时任务等多种任务模式下发。</w:t>
            </w:r>
          </w:p>
        </w:tc>
      </w:tr>
      <w:tr w:rsidR="00C17418" w14:paraId="67A7AD07" w14:textId="77777777" w:rsidTr="00C17418">
        <w:trPr>
          <w:trHeight w:val="288"/>
          <w:jc w:val="center"/>
        </w:trPr>
        <w:tc>
          <w:tcPr>
            <w:tcW w:w="935" w:type="pct"/>
            <w:vMerge/>
            <w:tcBorders>
              <w:top w:val="nil"/>
              <w:left w:val="nil"/>
              <w:bottom w:val="nil"/>
              <w:right w:val="nil"/>
            </w:tcBorders>
            <w:vAlign w:val="center"/>
          </w:tcPr>
          <w:p w14:paraId="1EF08E5A"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0D91D649"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nil"/>
              <w:right w:val="single" w:sz="4" w:space="0" w:color="auto"/>
            </w:tcBorders>
            <w:vAlign w:val="center"/>
          </w:tcPr>
          <w:p w14:paraId="2ED65BDA"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708E8FE9"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4.支持任务溯源功能，可以通过任务直接溯源到无人机回传的图片或视频，实现数据高度融合。</w:t>
            </w:r>
          </w:p>
        </w:tc>
      </w:tr>
      <w:tr w:rsidR="00C17418" w14:paraId="51DDD75C" w14:textId="77777777" w:rsidTr="00C17418">
        <w:trPr>
          <w:trHeight w:val="288"/>
          <w:jc w:val="center"/>
        </w:trPr>
        <w:tc>
          <w:tcPr>
            <w:tcW w:w="935" w:type="pct"/>
            <w:vMerge/>
            <w:tcBorders>
              <w:top w:val="nil"/>
              <w:left w:val="nil"/>
              <w:bottom w:val="nil"/>
              <w:right w:val="nil"/>
            </w:tcBorders>
            <w:vAlign w:val="center"/>
          </w:tcPr>
          <w:p w14:paraId="26A5CC7F"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41A2EDA4"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nil"/>
              <w:right w:val="single" w:sz="4" w:space="0" w:color="auto"/>
            </w:tcBorders>
            <w:vAlign w:val="center"/>
          </w:tcPr>
          <w:p w14:paraId="22838DB0"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2BDF5C00"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5.支持对选定周期内部分任务详细内容的表格式导出。</w:t>
            </w:r>
          </w:p>
        </w:tc>
      </w:tr>
      <w:tr w:rsidR="00C17418" w14:paraId="2047F90A" w14:textId="77777777" w:rsidTr="00C17418">
        <w:trPr>
          <w:trHeight w:val="288"/>
          <w:jc w:val="center"/>
        </w:trPr>
        <w:tc>
          <w:tcPr>
            <w:tcW w:w="935" w:type="pct"/>
            <w:vMerge/>
            <w:tcBorders>
              <w:top w:val="nil"/>
              <w:left w:val="nil"/>
              <w:bottom w:val="nil"/>
              <w:right w:val="nil"/>
            </w:tcBorders>
            <w:vAlign w:val="center"/>
          </w:tcPr>
          <w:p w14:paraId="469BB3D9"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5E4F53FD"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nil"/>
              <w:right w:val="single" w:sz="4" w:space="0" w:color="auto"/>
            </w:tcBorders>
            <w:vAlign w:val="center"/>
          </w:tcPr>
          <w:p w14:paraId="2455E7AE"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0EA5BEBA"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6.支持设置类似医院挂号系统，列出任务；分级分区分类分时复用。</w:t>
            </w:r>
          </w:p>
        </w:tc>
      </w:tr>
      <w:tr w:rsidR="00C17418" w14:paraId="2C815214" w14:textId="77777777" w:rsidTr="00C17418">
        <w:trPr>
          <w:trHeight w:val="288"/>
          <w:jc w:val="center"/>
        </w:trPr>
        <w:tc>
          <w:tcPr>
            <w:tcW w:w="935" w:type="pct"/>
            <w:vMerge/>
            <w:tcBorders>
              <w:top w:val="nil"/>
              <w:left w:val="nil"/>
              <w:bottom w:val="nil"/>
              <w:right w:val="nil"/>
            </w:tcBorders>
            <w:vAlign w:val="center"/>
          </w:tcPr>
          <w:p w14:paraId="0429B753"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4F6A9197" w14:textId="77777777" w:rsidR="00C17418" w:rsidRDefault="00C17418">
            <w:pPr>
              <w:spacing w:before="0" w:after="0"/>
              <w:ind w:firstLineChars="0" w:firstLine="0"/>
              <w:rPr>
                <w:rFonts w:ascii="仿宋" w:hAnsi="仿宋" w:cs="宋体" w:hint="eastAsia"/>
                <w:kern w:val="0"/>
                <w:sz w:val="24"/>
                <w:szCs w:val="24"/>
              </w:rPr>
            </w:pPr>
          </w:p>
        </w:tc>
        <w:tc>
          <w:tcPr>
            <w:tcW w:w="764"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46602EAA"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航线规划</w:t>
            </w:r>
          </w:p>
        </w:tc>
        <w:tc>
          <w:tcPr>
            <w:tcW w:w="2505" w:type="pct"/>
            <w:tcBorders>
              <w:top w:val="nil"/>
              <w:left w:val="nil"/>
              <w:bottom w:val="single" w:sz="4" w:space="0" w:color="auto"/>
              <w:right w:val="single" w:sz="4" w:space="0" w:color="auto"/>
            </w:tcBorders>
            <w:shd w:val="clear" w:color="auto" w:fill="auto"/>
            <w:vAlign w:val="center"/>
          </w:tcPr>
          <w:p w14:paraId="72EAFD4E"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1.支持进行任务航线规划，支持面状航线与点状航线的绘制。</w:t>
            </w:r>
          </w:p>
        </w:tc>
      </w:tr>
      <w:tr w:rsidR="00C17418" w14:paraId="233DF801" w14:textId="77777777" w:rsidTr="00C17418">
        <w:trPr>
          <w:trHeight w:val="768"/>
          <w:jc w:val="center"/>
        </w:trPr>
        <w:tc>
          <w:tcPr>
            <w:tcW w:w="935" w:type="pct"/>
            <w:vMerge/>
            <w:tcBorders>
              <w:top w:val="nil"/>
              <w:left w:val="nil"/>
              <w:bottom w:val="nil"/>
              <w:right w:val="nil"/>
            </w:tcBorders>
            <w:vAlign w:val="center"/>
          </w:tcPr>
          <w:p w14:paraId="78368EDF"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6013F766"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single" w:sz="4" w:space="0" w:color="auto"/>
              <w:left w:val="single" w:sz="4" w:space="0" w:color="auto"/>
              <w:bottom w:val="single" w:sz="4" w:space="0" w:color="000000"/>
              <w:right w:val="single" w:sz="4" w:space="0" w:color="auto"/>
            </w:tcBorders>
            <w:vAlign w:val="center"/>
          </w:tcPr>
          <w:p w14:paraId="7906DD97"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176FEC62"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2.支持点状航线任务，支持对固定线路进行自动巡检，设置点状航线时，在地图上绘制航点会自</w:t>
            </w:r>
            <w:r>
              <w:rPr>
                <w:rFonts w:ascii="仿宋" w:hAnsi="仿宋" w:cs="宋体" w:hint="eastAsia"/>
                <w:kern w:val="0"/>
                <w:sz w:val="24"/>
                <w:szCs w:val="24"/>
              </w:rPr>
              <w:lastRenderedPageBreak/>
              <w:t>动生成航线，可设置航线名称、多个航点、无人机飞行高度、无人机安全起飞高度等航线信息，并可以为每个航点添加需要的航点动作，如拍照、录像、云台俯仰角、无人机偏航角、悬停、变焦、云台偏航角等无人机动作指令。</w:t>
            </w:r>
          </w:p>
        </w:tc>
      </w:tr>
      <w:tr w:rsidR="00C17418" w14:paraId="52858D2D" w14:textId="77777777" w:rsidTr="00C17418">
        <w:trPr>
          <w:trHeight w:val="576"/>
          <w:jc w:val="center"/>
        </w:trPr>
        <w:tc>
          <w:tcPr>
            <w:tcW w:w="935" w:type="pct"/>
            <w:vMerge/>
            <w:tcBorders>
              <w:top w:val="nil"/>
              <w:left w:val="nil"/>
              <w:bottom w:val="nil"/>
              <w:right w:val="nil"/>
            </w:tcBorders>
            <w:vAlign w:val="center"/>
          </w:tcPr>
          <w:p w14:paraId="1B600FF6"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4F5122CA"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single" w:sz="4" w:space="0" w:color="auto"/>
              <w:left w:val="single" w:sz="4" w:space="0" w:color="auto"/>
              <w:bottom w:val="single" w:sz="4" w:space="0" w:color="000000"/>
              <w:right w:val="single" w:sz="4" w:space="0" w:color="auto"/>
            </w:tcBorders>
            <w:vAlign w:val="center"/>
          </w:tcPr>
          <w:p w14:paraId="76B071BA"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6A07DE4F"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3.支持面状航线任务，支持对某区域进行二维或三维建模的素材收集，设置面状航线时，在地图上选择面状区域后会自动生成航线，自动生成航线内无人机偏航角、云台俯仰角等无人机设置内容，可以设置面状航线内拍照重叠率、无人机飞行高度、航线偏转角度等航线信息。</w:t>
            </w:r>
          </w:p>
        </w:tc>
      </w:tr>
      <w:tr w:rsidR="00C17418" w14:paraId="3E0041B4" w14:textId="77777777" w:rsidTr="00C17418">
        <w:trPr>
          <w:trHeight w:val="384"/>
          <w:jc w:val="center"/>
        </w:trPr>
        <w:tc>
          <w:tcPr>
            <w:tcW w:w="935" w:type="pct"/>
            <w:vMerge/>
            <w:tcBorders>
              <w:top w:val="nil"/>
              <w:left w:val="nil"/>
              <w:bottom w:val="nil"/>
              <w:right w:val="nil"/>
            </w:tcBorders>
            <w:vAlign w:val="center"/>
          </w:tcPr>
          <w:p w14:paraId="6885E81D"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74268888"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single" w:sz="4" w:space="0" w:color="auto"/>
              <w:left w:val="single" w:sz="4" w:space="0" w:color="auto"/>
              <w:bottom w:val="single" w:sz="4" w:space="0" w:color="000000"/>
              <w:right w:val="single" w:sz="4" w:space="0" w:color="auto"/>
            </w:tcBorders>
            <w:vAlign w:val="center"/>
          </w:tcPr>
          <w:p w14:paraId="0550CE1C"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07FFAFAA"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4.支持无人机机巢内的无人机按航线自动飞行，抵达航点后，会自动执行设置的航点动作；无人机自动飞完所有航点后，会自动返航，无需人为干预。支持航线的导入与导出。</w:t>
            </w:r>
          </w:p>
        </w:tc>
      </w:tr>
      <w:tr w:rsidR="00C17418" w14:paraId="21463AD2" w14:textId="77777777" w:rsidTr="00C17418">
        <w:trPr>
          <w:trHeight w:val="384"/>
          <w:jc w:val="center"/>
        </w:trPr>
        <w:tc>
          <w:tcPr>
            <w:tcW w:w="935" w:type="pct"/>
            <w:vMerge/>
            <w:tcBorders>
              <w:top w:val="nil"/>
              <w:left w:val="nil"/>
              <w:bottom w:val="nil"/>
              <w:right w:val="nil"/>
            </w:tcBorders>
            <w:vAlign w:val="center"/>
          </w:tcPr>
          <w:p w14:paraId="2AE5757A"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3FD8900E"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single" w:sz="4" w:space="0" w:color="auto"/>
              <w:left w:val="single" w:sz="4" w:space="0" w:color="auto"/>
              <w:bottom w:val="single" w:sz="4" w:space="0" w:color="000000"/>
              <w:right w:val="single" w:sz="4" w:space="0" w:color="auto"/>
            </w:tcBorders>
            <w:vAlign w:val="center"/>
          </w:tcPr>
          <w:p w14:paraId="721B2E8B"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17D572F3"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5.支持查看无人机执行任务的航线总览，对无人机总体航线进行规划管理，并支持对各下属部门负责区域及任务内容进行规划部署。</w:t>
            </w:r>
          </w:p>
        </w:tc>
      </w:tr>
      <w:tr w:rsidR="00C17418" w14:paraId="797C58BE" w14:textId="77777777" w:rsidTr="00C17418">
        <w:trPr>
          <w:trHeight w:val="384"/>
          <w:jc w:val="center"/>
        </w:trPr>
        <w:tc>
          <w:tcPr>
            <w:tcW w:w="935" w:type="pct"/>
            <w:vMerge/>
            <w:tcBorders>
              <w:top w:val="nil"/>
              <w:left w:val="nil"/>
              <w:bottom w:val="nil"/>
              <w:right w:val="nil"/>
            </w:tcBorders>
            <w:vAlign w:val="center"/>
          </w:tcPr>
          <w:p w14:paraId="1E4B4CC1"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49CC4002"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single" w:sz="4" w:space="0" w:color="auto"/>
              <w:left w:val="single" w:sz="4" w:space="0" w:color="auto"/>
              <w:bottom w:val="single" w:sz="4" w:space="0" w:color="000000"/>
              <w:right w:val="single" w:sz="4" w:space="0" w:color="auto"/>
            </w:tcBorders>
            <w:vAlign w:val="center"/>
          </w:tcPr>
          <w:p w14:paraId="3BC079E6"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621138FB"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6.支持根据任务类型、任务地点等要素，针对各种业务场景等，实现飞行高度、飞行航线智能规划，实现航线规划统一管理。</w:t>
            </w:r>
          </w:p>
        </w:tc>
      </w:tr>
      <w:tr w:rsidR="00C17418" w14:paraId="60166B80" w14:textId="77777777" w:rsidTr="00C17418">
        <w:trPr>
          <w:trHeight w:val="288"/>
          <w:jc w:val="center"/>
        </w:trPr>
        <w:tc>
          <w:tcPr>
            <w:tcW w:w="935" w:type="pct"/>
            <w:vMerge/>
            <w:tcBorders>
              <w:top w:val="nil"/>
              <w:left w:val="nil"/>
              <w:bottom w:val="nil"/>
              <w:right w:val="nil"/>
            </w:tcBorders>
            <w:vAlign w:val="center"/>
          </w:tcPr>
          <w:p w14:paraId="32656F47"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786AD32D"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single" w:sz="4" w:space="0" w:color="auto"/>
              <w:left w:val="single" w:sz="4" w:space="0" w:color="auto"/>
              <w:bottom w:val="single" w:sz="4" w:space="0" w:color="000000"/>
              <w:right w:val="single" w:sz="4" w:space="0" w:color="auto"/>
            </w:tcBorders>
            <w:vAlign w:val="center"/>
          </w:tcPr>
          <w:p w14:paraId="35346421"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35F2065A"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7.支持导入KMZ、KML等航线文件。</w:t>
            </w:r>
          </w:p>
        </w:tc>
      </w:tr>
      <w:tr w:rsidR="00C17418" w14:paraId="07B49772" w14:textId="77777777" w:rsidTr="00C17418">
        <w:trPr>
          <w:trHeight w:val="288"/>
          <w:jc w:val="center"/>
        </w:trPr>
        <w:tc>
          <w:tcPr>
            <w:tcW w:w="935" w:type="pct"/>
            <w:vMerge/>
            <w:tcBorders>
              <w:top w:val="nil"/>
              <w:left w:val="nil"/>
              <w:bottom w:val="nil"/>
              <w:right w:val="nil"/>
            </w:tcBorders>
            <w:vAlign w:val="center"/>
          </w:tcPr>
          <w:p w14:paraId="5726F5CD" w14:textId="77777777" w:rsidR="00C17418" w:rsidRDefault="00C17418">
            <w:pPr>
              <w:spacing w:before="0" w:after="0"/>
              <w:ind w:firstLineChars="0" w:firstLine="0"/>
              <w:rPr>
                <w:rFonts w:ascii="仿宋" w:hAnsi="仿宋" w:cs="宋体" w:hint="eastAsia"/>
                <w:kern w:val="0"/>
                <w:sz w:val="24"/>
                <w:szCs w:val="24"/>
              </w:rPr>
            </w:pPr>
          </w:p>
        </w:tc>
        <w:tc>
          <w:tcPr>
            <w:tcW w:w="796" w:type="pct"/>
            <w:vMerge w:val="restart"/>
            <w:tcBorders>
              <w:top w:val="nil"/>
              <w:left w:val="nil"/>
              <w:bottom w:val="single" w:sz="4" w:space="0" w:color="000000"/>
              <w:right w:val="single" w:sz="4" w:space="0" w:color="auto"/>
            </w:tcBorders>
            <w:shd w:val="clear" w:color="auto" w:fill="auto"/>
            <w:vAlign w:val="center"/>
          </w:tcPr>
          <w:p w14:paraId="0CB08D52"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无人机空中控制功能</w:t>
            </w:r>
          </w:p>
        </w:tc>
        <w:tc>
          <w:tcPr>
            <w:tcW w:w="764" w:type="pct"/>
            <w:vMerge w:val="restart"/>
            <w:tcBorders>
              <w:top w:val="nil"/>
              <w:left w:val="single" w:sz="4" w:space="0" w:color="auto"/>
              <w:bottom w:val="single" w:sz="4" w:space="0" w:color="000000"/>
              <w:right w:val="single" w:sz="4" w:space="0" w:color="auto"/>
            </w:tcBorders>
            <w:shd w:val="clear" w:color="auto" w:fill="auto"/>
            <w:vAlign w:val="center"/>
          </w:tcPr>
          <w:p w14:paraId="6C2A4014"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云台相机控制</w:t>
            </w:r>
          </w:p>
        </w:tc>
        <w:tc>
          <w:tcPr>
            <w:tcW w:w="2505" w:type="pct"/>
            <w:tcBorders>
              <w:top w:val="nil"/>
              <w:left w:val="nil"/>
              <w:bottom w:val="single" w:sz="4" w:space="0" w:color="auto"/>
              <w:right w:val="single" w:sz="4" w:space="0" w:color="auto"/>
            </w:tcBorders>
            <w:shd w:val="clear" w:color="auto" w:fill="auto"/>
            <w:vAlign w:val="center"/>
          </w:tcPr>
          <w:p w14:paraId="2BE92F6F"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1.支持操作无人机镜头调整缩放比例。指令的编辑、指令的发布、反馈查看。</w:t>
            </w:r>
          </w:p>
        </w:tc>
      </w:tr>
      <w:tr w:rsidR="00C17418" w14:paraId="477C6A33" w14:textId="77777777" w:rsidTr="00C17418">
        <w:trPr>
          <w:trHeight w:val="288"/>
          <w:jc w:val="center"/>
        </w:trPr>
        <w:tc>
          <w:tcPr>
            <w:tcW w:w="935" w:type="pct"/>
            <w:vMerge/>
            <w:tcBorders>
              <w:top w:val="nil"/>
              <w:left w:val="nil"/>
              <w:bottom w:val="nil"/>
              <w:right w:val="nil"/>
            </w:tcBorders>
            <w:vAlign w:val="center"/>
          </w:tcPr>
          <w:p w14:paraId="3622AEE8"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6B9CC07D"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77915CD0"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1EA29CDD"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2.支持操作无人机镜头不同方向、角度查看。可以远程操控无人机远程拍摄照片并回传。</w:t>
            </w:r>
          </w:p>
        </w:tc>
      </w:tr>
      <w:tr w:rsidR="00C17418" w14:paraId="48CA0581" w14:textId="77777777" w:rsidTr="00C17418">
        <w:trPr>
          <w:trHeight w:val="384"/>
          <w:jc w:val="center"/>
        </w:trPr>
        <w:tc>
          <w:tcPr>
            <w:tcW w:w="935" w:type="pct"/>
            <w:vMerge/>
            <w:tcBorders>
              <w:top w:val="nil"/>
              <w:left w:val="nil"/>
              <w:bottom w:val="nil"/>
              <w:right w:val="nil"/>
            </w:tcBorders>
            <w:vAlign w:val="center"/>
          </w:tcPr>
          <w:p w14:paraId="0B030A1C"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0EA79703" w14:textId="77777777" w:rsidR="00C17418" w:rsidRDefault="00C17418">
            <w:pPr>
              <w:spacing w:before="0" w:after="0"/>
              <w:ind w:firstLineChars="0" w:firstLine="0"/>
              <w:rPr>
                <w:rFonts w:ascii="仿宋" w:hAnsi="仿宋" w:cs="宋体" w:hint="eastAsia"/>
                <w:kern w:val="0"/>
                <w:sz w:val="24"/>
                <w:szCs w:val="24"/>
              </w:rPr>
            </w:pPr>
          </w:p>
        </w:tc>
        <w:tc>
          <w:tcPr>
            <w:tcW w:w="764" w:type="pct"/>
            <w:vMerge w:val="restart"/>
            <w:tcBorders>
              <w:top w:val="nil"/>
              <w:left w:val="single" w:sz="4" w:space="0" w:color="auto"/>
              <w:bottom w:val="single" w:sz="4" w:space="0" w:color="000000"/>
              <w:right w:val="single" w:sz="4" w:space="0" w:color="auto"/>
            </w:tcBorders>
            <w:shd w:val="clear" w:color="auto" w:fill="auto"/>
            <w:vAlign w:val="center"/>
          </w:tcPr>
          <w:p w14:paraId="4E590277"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PSDK控制</w:t>
            </w:r>
          </w:p>
        </w:tc>
        <w:tc>
          <w:tcPr>
            <w:tcW w:w="2505" w:type="pct"/>
            <w:tcBorders>
              <w:top w:val="nil"/>
              <w:left w:val="nil"/>
              <w:bottom w:val="single" w:sz="4" w:space="0" w:color="auto"/>
              <w:right w:val="single" w:sz="4" w:space="0" w:color="auto"/>
            </w:tcBorders>
            <w:shd w:val="clear" w:color="auto" w:fill="auto"/>
            <w:vAlign w:val="center"/>
          </w:tcPr>
          <w:p w14:paraId="47C067CC"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1.支持PSDK互联互通意味着系统具有与PSDK（Peripheral Software Development Kit）互相连接和通信的能力，可以实现系统与外部设备或软件的交互操作。</w:t>
            </w:r>
          </w:p>
        </w:tc>
      </w:tr>
      <w:tr w:rsidR="00C17418" w14:paraId="6721BE61" w14:textId="77777777" w:rsidTr="00C17418">
        <w:trPr>
          <w:trHeight w:val="384"/>
          <w:jc w:val="center"/>
        </w:trPr>
        <w:tc>
          <w:tcPr>
            <w:tcW w:w="935" w:type="pct"/>
            <w:vMerge/>
            <w:tcBorders>
              <w:top w:val="nil"/>
              <w:left w:val="nil"/>
              <w:bottom w:val="nil"/>
              <w:right w:val="nil"/>
            </w:tcBorders>
            <w:vAlign w:val="center"/>
          </w:tcPr>
          <w:p w14:paraId="09420720"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45180142"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44F52861"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0C1ADE31"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2.支持主界面显示常用PSDK操作，主界面上展示用户常用PSDK功能，这些功能包括但不限于喊话控件、灯光开关以及云台控制。</w:t>
            </w:r>
          </w:p>
        </w:tc>
      </w:tr>
      <w:tr w:rsidR="00C17418" w14:paraId="5147196C" w14:textId="77777777" w:rsidTr="00C17418">
        <w:trPr>
          <w:trHeight w:val="288"/>
          <w:jc w:val="center"/>
        </w:trPr>
        <w:tc>
          <w:tcPr>
            <w:tcW w:w="935" w:type="pct"/>
            <w:vMerge/>
            <w:tcBorders>
              <w:top w:val="nil"/>
              <w:left w:val="nil"/>
              <w:bottom w:val="nil"/>
              <w:right w:val="nil"/>
            </w:tcBorders>
            <w:vAlign w:val="center"/>
          </w:tcPr>
          <w:p w14:paraId="14919031"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2F55726E" w14:textId="77777777" w:rsidR="00C17418" w:rsidRDefault="00C17418">
            <w:pPr>
              <w:spacing w:before="0" w:after="0"/>
              <w:ind w:firstLineChars="0" w:firstLine="0"/>
              <w:rPr>
                <w:rFonts w:ascii="仿宋" w:hAnsi="仿宋" w:cs="宋体" w:hint="eastAsia"/>
                <w:kern w:val="0"/>
                <w:sz w:val="24"/>
                <w:szCs w:val="24"/>
              </w:rPr>
            </w:pPr>
          </w:p>
        </w:tc>
        <w:tc>
          <w:tcPr>
            <w:tcW w:w="764" w:type="pct"/>
            <w:vMerge w:val="restart"/>
            <w:tcBorders>
              <w:top w:val="nil"/>
              <w:left w:val="single" w:sz="4" w:space="0" w:color="auto"/>
              <w:bottom w:val="single" w:sz="4" w:space="0" w:color="000000"/>
              <w:right w:val="single" w:sz="4" w:space="0" w:color="auto"/>
            </w:tcBorders>
            <w:shd w:val="clear" w:color="auto" w:fill="auto"/>
            <w:vAlign w:val="center"/>
          </w:tcPr>
          <w:p w14:paraId="7C13BC80"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无人机实时控制</w:t>
            </w:r>
          </w:p>
        </w:tc>
        <w:tc>
          <w:tcPr>
            <w:tcW w:w="2505" w:type="pct"/>
            <w:tcBorders>
              <w:top w:val="nil"/>
              <w:left w:val="nil"/>
              <w:bottom w:val="single" w:sz="4" w:space="0" w:color="auto"/>
              <w:right w:val="single" w:sz="4" w:space="0" w:color="auto"/>
            </w:tcBorders>
            <w:shd w:val="clear" w:color="auto" w:fill="auto"/>
            <w:vAlign w:val="center"/>
          </w:tcPr>
          <w:p w14:paraId="1C3372D6"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1.支持远程操控无人机改变飞行高度。</w:t>
            </w:r>
          </w:p>
        </w:tc>
      </w:tr>
      <w:tr w:rsidR="00C17418" w14:paraId="37586E84" w14:textId="77777777" w:rsidTr="00C17418">
        <w:trPr>
          <w:trHeight w:val="288"/>
          <w:jc w:val="center"/>
        </w:trPr>
        <w:tc>
          <w:tcPr>
            <w:tcW w:w="935" w:type="pct"/>
            <w:vMerge/>
            <w:tcBorders>
              <w:top w:val="nil"/>
              <w:left w:val="nil"/>
              <w:bottom w:val="nil"/>
              <w:right w:val="nil"/>
            </w:tcBorders>
            <w:vAlign w:val="center"/>
          </w:tcPr>
          <w:p w14:paraId="2FA72FC2"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3BDFF20E"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1955CEFE"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0BF299D4"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2.支持远程操控无人机改变飞行方向。</w:t>
            </w:r>
          </w:p>
        </w:tc>
      </w:tr>
      <w:tr w:rsidR="00C17418" w14:paraId="0040E1CA" w14:textId="77777777" w:rsidTr="00C17418">
        <w:trPr>
          <w:trHeight w:val="384"/>
          <w:jc w:val="center"/>
        </w:trPr>
        <w:tc>
          <w:tcPr>
            <w:tcW w:w="935" w:type="pct"/>
            <w:vMerge/>
            <w:tcBorders>
              <w:top w:val="nil"/>
              <w:left w:val="nil"/>
              <w:bottom w:val="nil"/>
              <w:right w:val="nil"/>
            </w:tcBorders>
            <w:vAlign w:val="center"/>
          </w:tcPr>
          <w:p w14:paraId="56948CB4"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nil"/>
              <w:bottom w:val="single" w:sz="4" w:space="0" w:color="000000"/>
              <w:right w:val="single" w:sz="4" w:space="0" w:color="auto"/>
            </w:tcBorders>
            <w:vAlign w:val="center"/>
          </w:tcPr>
          <w:p w14:paraId="1BE6AB90"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nil"/>
              <w:bottom w:val="single" w:sz="4" w:space="0" w:color="auto"/>
              <w:right w:val="single" w:sz="4" w:space="0" w:color="auto"/>
            </w:tcBorders>
            <w:shd w:val="clear" w:color="auto" w:fill="auto"/>
            <w:vAlign w:val="center"/>
          </w:tcPr>
          <w:p w14:paraId="7B506270"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指点飞行</w:t>
            </w:r>
          </w:p>
        </w:tc>
        <w:tc>
          <w:tcPr>
            <w:tcW w:w="2505" w:type="pct"/>
            <w:tcBorders>
              <w:top w:val="nil"/>
              <w:left w:val="nil"/>
              <w:bottom w:val="single" w:sz="4" w:space="0" w:color="auto"/>
              <w:right w:val="single" w:sz="4" w:space="0" w:color="auto"/>
            </w:tcBorders>
            <w:shd w:val="clear" w:color="auto" w:fill="auto"/>
            <w:vAlign w:val="center"/>
          </w:tcPr>
          <w:p w14:paraId="55DD6C8E"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1.支持进入远程飞行控制状态后，用户可在地图上选择任意位置、任一点位（区域）设置为指点飞行的目标点，系统将自动绘制飞行路径，无人机飞向目标点。</w:t>
            </w:r>
          </w:p>
        </w:tc>
      </w:tr>
      <w:tr w:rsidR="00C17418" w14:paraId="770648AA" w14:textId="77777777" w:rsidTr="00C17418">
        <w:trPr>
          <w:trHeight w:val="288"/>
          <w:jc w:val="center"/>
        </w:trPr>
        <w:tc>
          <w:tcPr>
            <w:tcW w:w="935" w:type="pct"/>
            <w:vMerge w:val="restart"/>
            <w:tcBorders>
              <w:top w:val="single" w:sz="4" w:space="0" w:color="auto"/>
              <w:left w:val="single" w:sz="4" w:space="0" w:color="auto"/>
              <w:bottom w:val="single" w:sz="4" w:space="0" w:color="000000"/>
              <w:right w:val="single" w:sz="4" w:space="0" w:color="auto"/>
            </w:tcBorders>
            <w:shd w:val="clear" w:color="000000" w:fill="FADADE"/>
            <w:vAlign w:val="center"/>
          </w:tcPr>
          <w:p w14:paraId="5422B436"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勤务指挥</w:t>
            </w:r>
          </w:p>
        </w:tc>
        <w:tc>
          <w:tcPr>
            <w:tcW w:w="796" w:type="pct"/>
            <w:vMerge w:val="restart"/>
            <w:tcBorders>
              <w:top w:val="nil"/>
              <w:left w:val="single" w:sz="4" w:space="0" w:color="auto"/>
              <w:bottom w:val="single" w:sz="4" w:space="0" w:color="000000"/>
              <w:right w:val="single" w:sz="4" w:space="0" w:color="auto"/>
            </w:tcBorders>
            <w:shd w:val="clear" w:color="auto" w:fill="auto"/>
            <w:vAlign w:val="center"/>
          </w:tcPr>
          <w:p w14:paraId="52684D71"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实时监控</w:t>
            </w:r>
          </w:p>
        </w:tc>
        <w:tc>
          <w:tcPr>
            <w:tcW w:w="764" w:type="pct"/>
            <w:vMerge w:val="restart"/>
            <w:tcBorders>
              <w:top w:val="nil"/>
              <w:left w:val="single" w:sz="4" w:space="0" w:color="auto"/>
              <w:bottom w:val="single" w:sz="4" w:space="0" w:color="000000"/>
              <w:right w:val="single" w:sz="4" w:space="0" w:color="auto"/>
            </w:tcBorders>
            <w:shd w:val="clear" w:color="auto" w:fill="auto"/>
            <w:vAlign w:val="center"/>
          </w:tcPr>
          <w:p w14:paraId="066FB767"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无人机直播简便观看</w:t>
            </w:r>
          </w:p>
        </w:tc>
        <w:tc>
          <w:tcPr>
            <w:tcW w:w="2505" w:type="pct"/>
            <w:tcBorders>
              <w:top w:val="nil"/>
              <w:left w:val="nil"/>
              <w:bottom w:val="single" w:sz="4" w:space="0" w:color="auto"/>
              <w:right w:val="single" w:sz="4" w:space="0" w:color="auto"/>
            </w:tcBorders>
            <w:shd w:val="clear" w:color="auto" w:fill="auto"/>
            <w:vAlign w:val="center"/>
          </w:tcPr>
          <w:p w14:paraId="06DBAB9C"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1.支持同时显示多路视频的缩略图。</w:t>
            </w:r>
          </w:p>
        </w:tc>
      </w:tr>
      <w:tr w:rsidR="00C17418" w14:paraId="78953998" w14:textId="77777777" w:rsidTr="00C17418">
        <w:trPr>
          <w:trHeight w:val="288"/>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471E8E2E"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7A414E41"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366401C2"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35A449EA"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2.支持播放全屏实时视频。</w:t>
            </w:r>
          </w:p>
        </w:tc>
      </w:tr>
      <w:tr w:rsidR="00C17418" w14:paraId="26508107" w14:textId="77777777" w:rsidTr="00C17418">
        <w:trPr>
          <w:trHeight w:val="768"/>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0FCF73E2"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249D5BBA"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nil"/>
              <w:bottom w:val="single" w:sz="4" w:space="0" w:color="auto"/>
              <w:right w:val="single" w:sz="4" w:space="0" w:color="auto"/>
            </w:tcBorders>
            <w:shd w:val="clear" w:color="auto" w:fill="auto"/>
            <w:vAlign w:val="center"/>
          </w:tcPr>
          <w:p w14:paraId="43D4B202"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飞机状态实时监控</w:t>
            </w:r>
          </w:p>
        </w:tc>
        <w:tc>
          <w:tcPr>
            <w:tcW w:w="2505" w:type="pct"/>
            <w:tcBorders>
              <w:top w:val="nil"/>
              <w:left w:val="nil"/>
              <w:bottom w:val="single" w:sz="4" w:space="0" w:color="auto"/>
              <w:right w:val="single" w:sz="4" w:space="0" w:color="auto"/>
            </w:tcBorders>
            <w:shd w:val="clear" w:color="auto" w:fill="auto"/>
            <w:vAlign w:val="center"/>
          </w:tcPr>
          <w:p w14:paraId="51BDBC7C"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平台支持通过对接传感器信息数据，对无人机的状态进行实时监控，包括1.飞机的基本情况，2.飞机目前是否在空，3.飞机在本任务中的起降次数，4.飞机拍摄的各类素材数量情况，5.飞机的飞行轨迹，6.调取拍摄的实时视频，7.图传信号是否正常，8.飞机的电量、电池温度、高度、经纬度等实时信息。</w:t>
            </w:r>
          </w:p>
        </w:tc>
      </w:tr>
      <w:tr w:rsidR="00C17418" w14:paraId="56F3F8C7" w14:textId="77777777" w:rsidTr="00C17418">
        <w:trPr>
          <w:trHeight w:val="384"/>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7972A02A"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3D77550F" w14:textId="77777777" w:rsidR="00C17418" w:rsidRDefault="00C17418">
            <w:pPr>
              <w:spacing w:before="0" w:after="0"/>
              <w:ind w:firstLineChars="0" w:firstLine="0"/>
              <w:rPr>
                <w:rFonts w:ascii="仿宋" w:hAnsi="仿宋" w:cs="宋体" w:hint="eastAsia"/>
                <w:kern w:val="0"/>
                <w:sz w:val="24"/>
                <w:szCs w:val="24"/>
              </w:rPr>
            </w:pPr>
          </w:p>
        </w:tc>
        <w:tc>
          <w:tcPr>
            <w:tcW w:w="764" w:type="pct"/>
            <w:vMerge w:val="restart"/>
            <w:tcBorders>
              <w:top w:val="nil"/>
              <w:left w:val="single" w:sz="4" w:space="0" w:color="auto"/>
              <w:bottom w:val="single" w:sz="4" w:space="0" w:color="000000"/>
              <w:right w:val="single" w:sz="4" w:space="0" w:color="auto"/>
            </w:tcBorders>
            <w:shd w:val="clear" w:color="auto" w:fill="auto"/>
            <w:vAlign w:val="center"/>
          </w:tcPr>
          <w:p w14:paraId="2606E636"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视频投射</w:t>
            </w:r>
          </w:p>
        </w:tc>
        <w:tc>
          <w:tcPr>
            <w:tcW w:w="2505" w:type="pct"/>
            <w:tcBorders>
              <w:top w:val="nil"/>
              <w:left w:val="nil"/>
              <w:bottom w:val="single" w:sz="4" w:space="0" w:color="auto"/>
              <w:right w:val="single" w:sz="4" w:space="0" w:color="auto"/>
            </w:tcBorders>
            <w:shd w:val="clear" w:color="auto" w:fill="auto"/>
            <w:vAlign w:val="center"/>
          </w:tcPr>
          <w:p w14:paraId="71BA5D36"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1、支持无人机拍摄的视频回传和信息叠加AR显示，能解决从无人机视角叠加各类数字化信息的作用。</w:t>
            </w:r>
          </w:p>
        </w:tc>
      </w:tr>
      <w:tr w:rsidR="00C17418" w14:paraId="47CB2B8E" w14:textId="77777777" w:rsidTr="00C17418">
        <w:trPr>
          <w:trHeight w:val="384"/>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689BD417"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3D24627A"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37E2C048"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10F75B75"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2、支持同时在GIS地图上，除了完成建模的模型、图片、视频文</w:t>
            </w:r>
            <w:r>
              <w:rPr>
                <w:rFonts w:ascii="仿宋" w:hAnsi="仿宋" w:cs="宋体" w:hint="eastAsia"/>
                <w:kern w:val="0"/>
                <w:sz w:val="24"/>
                <w:szCs w:val="24"/>
              </w:rPr>
              <w:lastRenderedPageBreak/>
              <w:t>件、照片文件上传到文件的GIS地图上，有位置分布，点击可以查看拍摄时候的效果。</w:t>
            </w:r>
          </w:p>
        </w:tc>
      </w:tr>
      <w:tr w:rsidR="00C17418" w14:paraId="72FE9258" w14:textId="77777777" w:rsidTr="00C17418">
        <w:trPr>
          <w:trHeight w:val="288"/>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5852B08A"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774B82AF" w14:textId="77777777" w:rsidR="00C17418" w:rsidRDefault="00C17418">
            <w:pPr>
              <w:spacing w:before="0" w:after="0"/>
              <w:ind w:firstLineChars="0" w:firstLine="0"/>
              <w:rPr>
                <w:rFonts w:ascii="仿宋" w:hAnsi="仿宋" w:cs="宋体" w:hint="eastAsia"/>
                <w:kern w:val="0"/>
                <w:sz w:val="24"/>
                <w:szCs w:val="24"/>
              </w:rPr>
            </w:pPr>
          </w:p>
        </w:tc>
        <w:tc>
          <w:tcPr>
            <w:tcW w:w="764" w:type="pct"/>
            <w:vMerge w:val="restart"/>
            <w:tcBorders>
              <w:top w:val="nil"/>
              <w:left w:val="single" w:sz="4" w:space="0" w:color="auto"/>
              <w:bottom w:val="single" w:sz="4" w:space="0" w:color="000000"/>
              <w:right w:val="single" w:sz="4" w:space="0" w:color="auto"/>
            </w:tcBorders>
            <w:shd w:val="clear" w:color="auto" w:fill="auto"/>
            <w:vAlign w:val="center"/>
          </w:tcPr>
          <w:p w14:paraId="26E16AA3"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实时标绘</w:t>
            </w:r>
          </w:p>
        </w:tc>
        <w:tc>
          <w:tcPr>
            <w:tcW w:w="2505" w:type="pct"/>
            <w:tcBorders>
              <w:top w:val="nil"/>
              <w:left w:val="nil"/>
              <w:bottom w:val="single" w:sz="4" w:space="0" w:color="auto"/>
              <w:right w:val="single" w:sz="4" w:space="0" w:color="auto"/>
            </w:tcBorders>
            <w:shd w:val="clear" w:color="auto" w:fill="auto"/>
            <w:vAlign w:val="center"/>
          </w:tcPr>
          <w:p w14:paraId="30C4BAD2"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1.支持通过实时标绘功能，把已知的目标信息、将要巡查的范围标注在三维GIS地图上。</w:t>
            </w:r>
          </w:p>
        </w:tc>
      </w:tr>
      <w:tr w:rsidR="00C17418" w14:paraId="4CE721B3" w14:textId="77777777" w:rsidTr="00C17418">
        <w:trPr>
          <w:trHeight w:val="288"/>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2B413D05"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00CEB6D2"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15484D24"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11C4100F"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2.支持APP软件把标注的内容同步到其他警员以及指挥中心的软件上，实现信息实时共享。</w:t>
            </w:r>
          </w:p>
        </w:tc>
      </w:tr>
      <w:tr w:rsidR="00C17418" w14:paraId="304DE715" w14:textId="77777777" w:rsidTr="00C17418">
        <w:trPr>
          <w:trHeight w:val="384"/>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5A04BD89"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02E80957"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1ABAF68B"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11910539"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3.支持指挥中心通过系统标注目标或区域，并下发到各个飞手遥控器上，指挥前线警员进行任务巡查。</w:t>
            </w:r>
          </w:p>
        </w:tc>
      </w:tr>
      <w:tr w:rsidR="00C17418" w14:paraId="26938754" w14:textId="77777777" w:rsidTr="00C17418">
        <w:trPr>
          <w:trHeight w:val="288"/>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37A6E274" w14:textId="77777777" w:rsidR="00C17418" w:rsidRDefault="00C17418">
            <w:pPr>
              <w:spacing w:before="0" w:after="0"/>
              <w:ind w:firstLineChars="0" w:firstLine="0"/>
              <w:rPr>
                <w:rFonts w:ascii="仿宋" w:hAnsi="仿宋" w:cs="宋体" w:hint="eastAsia"/>
                <w:kern w:val="0"/>
                <w:sz w:val="24"/>
                <w:szCs w:val="24"/>
              </w:rPr>
            </w:pPr>
          </w:p>
        </w:tc>
        <w:tc>
          <w:tcPr>
            <w:tcW w:w="796" w:type="pct"/>
            <w:vMerge w:val="restart"/>
            <w:tcBorders>
              <w:top w:val="nil"/>
              <w:left w:val="single" w:sz="4" w:space="0" w:color="auto"/>
              <w:bottom w:val="nil"/>
              <w:right w:val="single" w:sz="4" w:space="0" w:color="auto"/>
            </w:tcBorders>
            <w:shd w:val="clear" w:color="auto" w:fill="auto"/>
            <w:vAlign w:val="center"/>
          </w:tcPr>
          <w:p w14:paraId="184A3D1B"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AR</w:t>
            </w:r>
          </w:p>
        </w:tc>
        <w:tc>
          <w:tcPr>
            <w:tcW w:w="764" w:type="pct"/>
            <w:vMerge w:val="restart"/>
            <w:tcBorders>
              <w:top w:val="nil"/>
              <w:left w:val="single" w:sz="4" w:space="0" w:color="auto"/>
              <w:bottom w:val="nil"/>
              <w:right w:val="single" w:sz="4" w:space="0" w:color="auto"/>
            </w:tcBorders>
            <w:shd w:val="clear" w:color="auto" w:fill="auto"/>
            <w:vAlign w:val="center"/>
          </w:tcPr>
          <w:p w14:paraId="7316FACA"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AR融合指挥</w:t>
            </w:r>
          </w:p>
        </w:tc>
        <w:tc>
          <w:tcPr>
            <w:tcW w:w="2505" w:type="pct"/>
            <w:tcBorders>
              <w:top w:val="nil"/>
              <w:left w:val="nil"/>
              <w:bottom w:val="single" w:sz="4" w:space="0" w:color="auto"/>
              <w:right w:val="single" w:sz="4" w:space="0" w:color="auto"/>
            </w:tcBorders>
            <w:shd w:val="clear" w:color="auto" w:fill="auto"/>
            <w:vAlign w:val="center"/>
          </w:tcPr>
          <w:p w14:paraId="53A00A3F"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1.支持无人机AR实景画面显示，同时支持二维地图和无人机画面同时进行虚实场景的AR指挥。</w:t>
            </w:r>
          </w:p>
        </w:tc>
      </w:tr>
      <w:tr w:rsidR="00C17418" w14:paraId="54C5A218" w14:textId="77777777" w:rsidTr="00C17418">
        <w:trPr>
          <w:trHeight w:val="288"/>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04BB7AAF"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nil"/>
              <w:right w:val="single" w:sz="4" w:space="0" w:color="auto"/>
            </w:tcBorders>
            <w:vAlign w:val="center"/>
          </w:tcPr>
          <w:p w14:paraId="275E44E5"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nil"/>
              <w:right w:val="single" w:sz="4" w:space="0" w:color="auto"/>
            </w:tcBorders>
            <w:vAlign w:val="center"/>
          </w:tcPr>
          <w:p w14:paraId="6685DD4E"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3887EA8E"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2.支持在二维地图和无人机实景画面内，选择事发地点标签，完成后台指挥调度，提高指挥效率。</w:t>
            </w:r>
          </w:p>
        </w:tc>
      </w:tr>
      <w:tr w:rsidR="00C17418" w14:paraId="24819CA6" w14:textId="77777777" w:rsidTr="00C17418">
        <w:trPr>
          <w:trHeight w:val="288"/>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3CE842BE"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nil"/>
              <w:right w:val="single" w:sz="4" w:space="0" w:color="auto"/>
            </w:tcBorders>
            <w:vAlign w:val="center"/>
          </w:tcPr>
          <w:p w14:paraId="35554C90"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nil"/>
              <w:right w:val="single" w:sz="4" w:space="0" w:color="auto"/>
            </w:tcBorders>
            <w:vAlign w:val="center"/>
          </w:tcPr>
          <w:p w14:paraId="24670C7A"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205667D5"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3.支持在GIS地图/实景上调用单路或多路无人机视频画面，达到不同ji。</w:t>
            </w:r>
          </w:p>
        </w:tc>
      </w:tr>
      <w:tr w:rsidR="00C17418" w14:paraId="36003475" w14:textId="77777777" w:rsidTr="00C17418">
        <w:trPr>
          <w:trHeight w:val="576"/>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1B635DFB"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nil"/>
              <w:right w:val="single" w:sz="4" w:space="0" w:color="auto"/>
            </w:tcBorders>
            <w:vAlign w:val="center"/>
          </w:tcPr>
          <w:p w14:paraId="4E191936"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nil"/>
              <w:right w:val="single" w:sz="4" w:space="0" w:color="auto"/>
            </w:tcBorders>
            <w:vAlign w:val="center"/>
          </w:tcPr>
          <w:p w14:paraId="33E8FAD8"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0BEBFC3A"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4.支持AR实景与多宫格的自由切换。支持利用预先标注的点、线路、区域、标签等可视化信息，如道路、建筑物、重点标注物、警力等可视化信息。当发现可疑突发事件，可立即下发无人机任务进行快速查看。</w:t>
            </w:r>
          </w:p>
        </w:tc>
      </w:tr>
      <w:tr w:rsidR="00C17418" w14:paraId="20D46906" w14:textId="77777777" w:rsidTr="00C17418">
        <w:trPr>
          <w:trHeight w:val="384"/>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40E94119"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nil"/>
              <w:right w:val="single" w:sz="4" w:space="0" w:color="auto"/>
            </w:tcBorders>
            <w:vAlign w:val="center"/>
          </w:tcPr>
          <w:p w14:paraId="4F7338B1"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nil"/>
              <w:right w:val="single" w:sz="4" w:space="0" w:color="auto"/>
            </w:tcBorders>
            <w:vAlign w:val="center"/>
          </w:tcPr>
          <w:p w14:paraId="1252CBA0"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0D5A6D21"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5.利用AR实景可视化能力，支持后台指挥人员直观了解现场实时态势，具有突破2D电子地图平面的限制，真正做到全局掌握、细节控制。</w:t>
            </w:r>
          </w:p>
        </w:tc>
      </w:tr>
      <w:tr w:rsidR="00C17418" w14:paraId="46E44312" w14:textId="77777777" w:rsidTr="00C17418">
        <w:trPr>
          <w:trHeight w:val="384"/>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0FCDDC08" w14:textId="77777777" w:rsidR="00C17418" w:rsidRDefault="00C17418">
            <w:pPr>
              <w:spacing w:before="0" w:after="0"/>
              <w:ind w:firstLineChars="0" w:firstLine="0"/>
              <w:rPr>
                <w:rFonts w:ascii="仿宋" w:hAnsi="仿宋" w:cs="宋体" w:hint="eastAsia"/>
                <w:kern w:val="0"/>
                <w:sz w:val="24"/>
                <w:szCs w:val="24"/>
              </w:rPr>
            </w:pPr>
          </w:p>
        </w:tc>
        <w:tc>
          <w:tcPr>
            <w:tcW w:w="796" w:type="pct"/>
            <w:tcBorders>
              <w:top w:val="single" w:sz="4" w:space="0" w:color="auto"/>
              <w:left w:val="nil"/>
              <w:bottom w:val="single" w:sz="4" w:space="0" w:color="auto"/>
              <w:right w:val="single" w:sz="4" w:space="0" w:color="auto"/>
            </w:tcBorders>
            <w:shd w:val="clear" w:color="auto" w:fill="auto"/>
            <w:vAlign w:val="center"/>
          </w:tcPr>
          <w:p w14:paraId="677ED201"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要素管理</w:t>
            </w:r>
          </w:p>
        </w:tc>
        <w:tc>
          <w:tcPr>
            <w:tcW w:w="764" w:type="pct"/>
            <w:tcBorders>
              <w:top w:val="single" w:sz="4" w:space="0" w:color="auto"/>
              <w:left w:val="nil"/>
              <w:bottom w:val="single" w:sz="4" w:space="0" w:color="auto"/>
              <w:right w:val="single" w:sz="4" w:space="0" w:color="auto"/>
            </w:tcBorders>
            <w:shd w:val="clear" w:color="auto" w:fill="auto"/>
            <w:vAlign w:val="center"/>
          </w:tcPr>
          <w:p w14:paraId="074B6BEC"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要素管理</w:t>
            </w:r>
          </w:p>
        </w:tc>
        <w:tc>
          <w:tcPr>
            <w:tcW w:w="2505" w:type="pct"/>
            <w:tcBorders>
              <w:top w:val="nil"/>
              <w:left w:val="nil"/>
              <w:bottom w:val="single" w:sz="4" w:space="0" w:color="auto"/>
              <w:right w:val="single" w:sz="4" w:space="0" w:color="auto"/>
            </w:tcBorders>
            <w:shd w:val="clear" w:color="auto" w:fill="auto"/>
            <w:vAlign w:val="center"/>
          </w:tcPr>
          <w:p w14:paraId="7378045D"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系统支持在地图上添加类型为区域、道路、点位的区域，并能选择归属用户，这一功能为用户提供了更加灵活和直观的地图管理</w:t>
            </w:r>
            <w:r>
              <w:rPr>
                <w:rFonts w:ascii="仿宋" w:hAnsi="仿宋" w:cs="宋体" w:hint="eastAsia"/>
                <w:kern w:val="0"/>
                <w:sz w:val="24"/>
                <w:szCs w:val="24"/>
              </w:rPr>
              <w:lastRenderedPageBreak/>
              <w:t>方式，方便用户对不同类型的地理信息进行标注、归类和管理。</w:t>
            </w:r>
          </w:p>
        </w:tc>
      </w:tr>
      <w:tr w:rsidR="00C17418" w14:paraId="15397F70" w14:textId="77777777" w:rsidTr="00C17418">
        <w:trPr>
          <w:trHeight w:val="384"/>
          <w:jc w:val="center"/>
        </w:trPr>
        <w:tc>
          <w:tcPr>
            <w:tcW w:w="935" w:type="pct"/>
            <w:vMerge/>
            <w:tcBorders>
              <w:top w:val="single" w:sz="4" w:space="0" w:color="auto"/>
              <w:left w:val="single" w:sz="4" w:space="0" w:color="auto"/>
              <w:bottom w:val="single" w:sz="4" w:space="0" w:color="000000"/>
              <w:right w:val="single" w:sz="4" w:space="0" w:color="auto"/>
            </w:tcBorders>
            <w:vAlign w:val="center"/>
          </w:tcPr>
          <w:p w14:paraId="3DEDDCEF" w14:textId="77777777" w:rsidR="00C17418" w:rsidRDefault="00C17418">
            <w:pPr>
              <w:spacing w:before="0" w:after="0"/>
              <w:ind w:firstLineChars="0" w:firstLine="0"/>
              <w:rPr>
                <w:rFonts w:ascii="仿宋" w:hAnsi="仿宋" w:cs="宋体" w:hint="eastAsia"/>
                <w:kern w:val="0"/>
                <w:sz w:val="24"/>
                <w:szCs w:val="24"/>
              </w:rPr>
            </w:pPr>
          </w:p>
        </w:tc>
        <w:tc>
          <w:tcPr>
            <w:tcW w:w="796" w:type="pct"/>
            <w:tcBorders>
              <w:top w:val="nil"/>
              <w:left w:val="nil"/>
              <w:bottom w:val="nil"/>
              <w:right w:val="single" w:sz="4" w:space="0" w:color="auto"/>
            </w:tcBorders>
            <w:shd w:val="clear" w:color="auto" w:fill="auto"/>
            <w:vAlign w:val="center"/>
          </w:tcPr>
          <w:p w14:paraId="69419D08"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专题任务</w:t>
            </w:r>
          </w:p>
        </w:tc>
        <w:tc>
          <w:tcPr>
            <w:tcW w:w="764" w:type="pct"/>
            <w:tcBorders>
              <w:top w:val="nil"/>
              <w:left w:val="nil"/>
              <w:bottom w:val="nil"/>
              <w:right w:val="single" w:sz="4" w:space="0" w:color="auto"/>
            </w:tcBorders>
            <w:shd w:val="clear" w:color="auto" w:fill="auto"/>
            <w:vAlign w:val="center"/>
          </w:tcPr>
          <w:p w14:paraId="15321E71"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专题任务</w:t>
            </w:r>
          </w:p>
        </w:tc>
        <w:tc>
          <w:tcPr>
            <w:tcW w:w="2505" w:type="pct"/>
            <w:tcBorders>
              <w:top w:val="nil"/>
              <w:left w:val="nil"/>
              <w:bottom w:val="single" w:sz="4" w:space="0" w:color="auto"/>
              <w:right w:val="single" w:sz="4" w:space="0" w:color="auto"/>
            </w:tcBorders>
            <w:shd w:val="clear" w:color="auto" w:fill="auto"/>
            <w:vAlign w:val="center"/>
          </w:tcPr>
          <w:p w14:paraId="3EC6830F"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支持通过系统，向下级单位发布任务（勤务）指令，要求相关单位在特定时间、使用相关设备开展某项任务；任务（勤务）开展和完成情况支持独立统计分析。</w:t>
            </w:r>
          </w:p>
        </w:tc>
      </w:tr>
      <w:tr w:rsidR="00C17418" w14:paraId="732D0DC2" w14:textId="77777777" w:rsidTr="00C17418">
        <w:trPr>
          <w:trHeight w:val="576"/>
          <w:jc w:val="center"/>
        </w:trPr>
        <w:tc>
          <w:tcPr>
            <w:tcW w:w="935" w:type="pct"/>
            <w:vMerge w:val="restart"/>
            <w:tcBorders>
              <w:top w:val="nil"/>
              <w:left w:val="single" w:sz="4" w:space="0" w:color="auto"/>
              <w:bottom w:val="single" w:sz="4" w:space="0" w:color="000000"/>
              <w:right w:val="single" w:sz="4" w:space="0" w:color="auto"/>
            </w:tcBorders>
            <w:shd w:val="clear" w:color="000000" w:fill="E3F2D9"/>
            <w:vAlign w:val="center"/>
          </w:tcPr>
          <w:p w14:paraId="59DAABFA"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数据应用</w:t>
            </w:r>
          </w:p>
        </w:tc>
        <w:tc>
          <w:tcPr>
            <w:tcW w:w="796" w:type="pct"/>
            <w:vMerge w:val="restart"/>
            <w:tcBorders>
              <w:top w:val="single" w:sz="4" w:space="0" w:color="auto"/>
              <w:left w:val="single" w:sz="4" w:space="0" w:color="auto"/>
              <w:bottom w:val="nil"/>
              <w:right w:val="single" w:sz="4" w:space="0" w:color="auto"/>
            </w:tcBorders>
            <w:shd w:val="clear" w:color="auto" w:fill="auto"/>
            <w:vAlign w:val="center"/>
          </w:tcPr>
          <w:p w14:paraId="350469D1"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快速建模</w:t>
            </w:r>
          </w:p>
        </w:tc>
        <w:tc>
          <w:tcPr>
            <w:tcW w:w="764" w:type="pct"/>
            <w:tcBorders>
              <w:top w:val="single" w:sz="4" w:space="0" w:color="auto"/>
              <w:left w:val="nil"/>
              <w:bottom w:val="single" w:sz="4" w:space="0" w:color="auto"/>
              <w:right w:val="single" w:sz="4" w:space="0" w:color="auto"/>
            </w:tcBorders>
            <w:shd w:val="clear" w:color="auto" w:fill="auto"/>
            <w:vAlign w:val="center"/>
          </w:tcPr>
          <w:p w14:paraId="055C4228"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自动三维建模</w:t>
            </w:r>
          </w:p>
        </w:tc>
        <w:tc>
          <w:tcPr>
            <w:tcW w:w="2505" w:type="pct"/>
            <w:tcBorders>
              <w:top w:val="nil"/>
              <w:left w:val="nil"/>
              <w:bottom w:val="single" w:sz="4" w:space="0" w:color="auto"/>
              <w:right w:val="single" w:sz="4" w:space="0" w:color="auto"/>
            </w:tcBorders>
            <w:shd w:val="clear" w:color="auto" w:fill="auto"/>
            <w:vAlign w:val="center"/>
          </w:tcPr>
          <w:p w14:paraId="3F62BA18"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支持三维航线飞行完成后，自动提交本次任务素材到建模引擎，自动开始跑图，最终生成当前拍摄任务的版本，并回传到云服务平台，发送给指挥中心Web端，加载在GIS地图上，供给现场救灾部署或沙盘推演。</w:t>
            </w:r>
          </w:p>
        </w:tc>
      </w:tr>
      <w:tr w:rsidR="00C17418" w14:paraId="26AD5DCB"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2275B3B4"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nil"/>
              <w:right w:val="single" w:sz="4" w:space="0" w:color="auto"/>
            </w:tcBorders>
            <w:vAlign w:val="center"/>
          </w:tcPr>
          <w:p w14:paraId="187BCD58"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nil"/>
              <w:bottom w:val="single" w:sz="4" w:space="0" w:color="auto"/>
              <w:right w:val="single" w:sz="4" w:space="0" w:color="auto"/>
            </w:tcBorders>
            <w:shd w:val="clear" w:color="auto" w:fill="auto"/>
            <w:vAlign w:val="center"/>
          </w:tcPr>
          <w:p w14:paraId="60817159"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快速二维建模</w:t>
            </w:r>
          </w:p>
        </w:tc>
        <w:tc>
          <w:tcPr>
            <w:tcW w:w="2505" w:type="pct"/>
            <w:tcBorders>
              <w:top w:val="nil"/>
              <w:left w:val="nil"/>
              <w:bottom w:val="single" w:sz="4" w:space="0" w:color="auto"/>
              <w:right w:val="single" w:sz="4" w:space="0" w:color="auto"/>
            </w:tcBorders>
            <w:shd w:val="clear" w:color="auto" w:fill="auto"/>
            <w:vAlign w:val="center"/>
          </w:tcPr>
          <w:p w14:paraId="60E64F01"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支持快速根据划定的任务区域，生成简易正射航线，拍摄少量照片，回传服务器进行拼接工作，最终加载在GIS地图上，供现场指挥、任务部署。</w:t>
            </w:r>
          </w:p>
        </w:tc>
      </w:tr>
      <w:tr w:rsidR="00C17418" w14:paraId="2524526D"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63F40D62" w14:textId="77777777" w:rsidR="00C17418" w:rsidRDefault="00C17418">
            <w:pPr>
              <w:spacing w:before="0" w:after="0"/>
              <w:ind w:firstLineChars="0" w:firstLine="0"/>
              <w:rPr>
                <w:rFonts w:ascii="仿宋" w:hAnsi="仿宋" w:cs="宋体" w:hint="eastAsia"/>
                <w:kern w:val="0"/>
                <w:sz w:val="24"/>
                <w:szCs w:val="24"/>
              </w:rPr>
            </w:pPr>
          </w:p>
        </w:tc>
        <w:tc>
          <w:tcPr>
            <w:tcW w:w="796" w:type="pct"/>
            <w:vMerge w:val="restart"/>
            <w:tcBorders>
              <w:top w:val="single" w:sz="4" w:space="0" w:color="auto"/>
              <w:left w:val="single" w:sz="4" w:space="0" w:color="auto"/>
              <w:bottom w:val="nil"/>
              <w:right w:val="single" w:sz="4" w:space="0" w:color="auto"/>
            </w:tcBorders>
            <w:shd w:val="clear" w:color="auto" w:fill="auto"/>
            <w:vAlign w:val="center"/>
          </w:tcPr>
          <w:p w14:paraId="24B2643C"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成果管理</w:t>
            </w:r>
          </w:p>
        </w:tc>
        <w:tc>
          <w:tcPr>
            <w:tcW w:w="764" w:type="pct"/>
            <w:vMerge w:val="restart"/>
            <w:tcBorders>
              <w:top w:val="nil"/>
              <w:left w:val="single" w:sz="4" w:space="0" w:color="auto"/>
              <w:bottom w:val="single" w:sz="4" w:space="0" w:color="000000"/>
              <w:right w:val="single" w:sz="4" w:space="0" w:color="auto"/>
            </w:tcBorders>
            <w:shd w:val="clear" w:color="auto" w:fill="auto"/>
            <w:vAlign w:val="center"/>
          </w:tcPr>
          <w:p w14:paraId="6ABC2065"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全景、视频图片管理</w:t>
            </w:r>
          </w:p>
        </w:tc>
        <w:tc>
          <w:tcPr>
            <w:tcW w:w="2505" w:type="pct"/>
            <w:tcBorders>
              <w:top w:val="nil"/>
              <w:left w:val="nil"/>
              <w:bottom w:val="single" w:sz="4" w:space="0" w:color="auto"/>
              <w:right w:val="single" w:sz="4" w:space="0" w:color="auto"/>
            </w:tcBorders>
            <w:shd w:val="clear" w:color="auto" w:fill="auto"/>
            <w:vAlign w:val="center"/>
          </w:tcPr>
          <w:p w14:paraId="4E33B149"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1、支持无人机采集的照片素材在云服务平台上存储。</w:t>
            </w:r>
          </w:p>
        </w:tc>
      </w:tr>
      <w:tr w:rsidR="00C17418" w14:paraId="28817D04"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7D7ADAF0"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nil"/>
              <w:right w:val="single" w:sz="4" w:space="0" w:color="auto"/>
            </w:tcBorders>
            <w:vAlign w:val="center"/>
          </w:tcPr>
          <w:p w14:paraId="6D2E23FE"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1E27BC64"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7572F834"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2、支持根据当前登录用户的账号，确认用户的岗位、职责、权限，并根据权限展示当前用户所能看到的照片素材的缩略图。</w:t>
            </w:r>
          </w:p>
        </w:tc>
      </w:tr>
      <w:tr w:rsidR="00C17418" w14:paraId="31303ADD"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0AA5CCA3"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nil"/>
              <w:right w:val="single" w:sz="4" w:space="0" w:color="auto"/>
            </w:tcBorders>
            <w:vAlign w:val="center"/>
          </w:tcPr>
          <w:p w14:paraId="15A835F3"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712A6F9C"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0408A6B1"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3、支持在文件夹中显示拍摄的飞机\设备、拍摄人员、拍摄时间等信息。</w:t>
            </w:r>
          </w:p>
        </w:tc>
      </w:tr>
      <w:tr w:rsidR="00C17418" w14:paraId="450B7B2D"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224F052E"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nil"/>
              <w:right w:val="single" w:sz="4" w:space="0" w:color="auto"/>
            </w:tcBorders>
            <w:vAlign w:val="center"/>
          </w:tcPr>
          <w:p w14:paraId="4C8687D5" w14:textId="77777777" w:rsidR="00C17418" w:rsidRDefault="00C17418">
            <w:pPr>
              <w:spacing w:before="0" w:after="0"/>
              <w:ind w:firstLineChars="0" w:firstLine="0"/>
              <w:rPr>
                <w:rFonts w:ascii="仿宋" w:hAnsi="仿宋" w:cs="宋体" w:hint="eastAsia"/>
                <w:kern w:val="0"/>
                <w:sz w:val="24"/>
                <w:szCs w:val="24"/>
              </w:rPr>
            </w:pPr>
          </w:p>
        </w:tc>
        <w:tc>
          <w:tcPr>
            <w:tcW w:w="764" w:type="pct"/>
            <w:vMerge w:val="restart"/>
            <w:tcBorders>
              <w:top w:val="nil"/>
              <w:left w:val="single" w:sz="4" w:space="0" w:color="auto"/>
              <w:bottom w:val="single" w:sz="4" w:space="0" w:color="000000"/>
              <w:right w:val="single" w:sz="4" w:space="0" w:color="auto"/>
            </w:tcBorders>
            <w:shd w:val="clear" w:color="auto" w:fill="auto"/>
            <w:vAlign w:val="center"/>
          </w:tcPr>
          <w:p w14:paraId="6015D337"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二维三维正摄影管理</w:t>
            </w:r>
          </w:p>
        </w:tc>
        <w:tc>
          <w:tcPr>
            <w:tcW w:w="2505" w:type="pct"/>
            <w:tcBorders>
              <w:top w:val="nil"/>
              <w:left w:val="nil"/>
              <w:bottom w:val="single" w:sz="4" w:space="0" w:color="auto"/>
              <w:right w:val="single" w:sz="4" w:space="0" w:color="auto"/>
            </w:tcBorders>
            <w:shd w:val="clear" w:color="auto" w:fill="auto"/>
            <w:vAlign w:val="center"/>
          </w:tcPr>
          <w:p w14:paraId="4054C0D8"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1.各个任务中，各类无人机采集的照片素材，通过各种方法形成三维模型，在云服务平台上存储。</w:t>
            </w:r>
          </w:p>
        </w:tc>
      </w:tr>
      <w:tr w:rsidR="00C17418" w14:paraId="4380C20D"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64814D1B"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nil"/>
              <w:right w:val="single" w:sz="4" w:space="0" w:color="auto"/>
            </w:tcBorders>
            <w:vAlign w:val="center"/>
          </w:tcPr>
          <w:p w14:paraId="4F77E3E4"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456E8EEC"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3D6DDF8F"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2.支持根据当前登录用户的账号，确认用户的岗位、职责、权限，并根据权限展示当前用户所能看到的二维正摄影区域模型图。可设置任务素材推送至特定人员或群组。</w:t>
            </w:r>
          </w:p>
        </w:tc>
      </w:tr>
      <w:tr w:rsidR="00C17418" w14:paraId="2E4C5923"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3DA14823"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nil"/>
              <w:right w:val="single" w:sz="4" w:space="0" w:color="auto"/>
            </w:tcBorders>
            <w:vAlign w:val="center"/>
          </w:tcPr>
          <w:p w14:paraId="6F593144"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4BC3F3A4"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3766B0D2"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3.支持在文件夹中显示拍摄的飞机\设备、拍摄人员、拍摄时间等信息。</w:t>
            </w:r>
          </w:p>
        </w:tc>
      </w:tr>
      <w:tr w:rsidR="00C17418" w14:paraId="530AB067"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42045008"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nil"/>
              <w:right w:val="single" w:sz="4" w:space="0" w:color="auto"/>
            </w:tcBorders>
            <w:vAlign w:val="center"/>
          </w:tcPr>
          <w:p w14:paraId="3A7F2536"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3AC36E72"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7670DF7B"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4.支持在GIS地图上上传二维正摄影覆盖的区域，并显示正摄影模型，作为图层可以按需打开或关闭查看。</w:t>
            </w:r>
          </w:p>
        </w:tc>
      </w:tr>
      <w:tr w:rsidR="00C17418" w14:paraId="66394BE5"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5C1E3E20"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nil"/>
              <w:right w:val="single" w:sz="4" w:space="0" w:color="auto"/>
            </w:tcBorders>
            <w:vAlign w:val="center"/>
          </w:tcPr>
          <w:p w14:paraId="0F42423F"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7BF41E95"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5F464711"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5.支持删除二维影像、三维模型。</w:t>
            </w:r>
          </w:p>
        </w:tc>
      </w:tr>
      <w:tr w:rsidR="00C17418" w14:paraId="5320A9F5" w14:textId="77777777" w:rsidTr="00C17418">
        <w:trPr>
          <w:trHeight w:val="576"/>
          <w:jc w:val="center"/>
        </w:trPr>
        <w:tc>
          <w:tcPr>
            <w:tcW w:w="935" w:type="pct"/>
            <w:vMerge/>
            <w:tcBorders>
              <w:top w:val="nil"/>
              <w:left w:val="single" w:sz="4" w:space="0" w:color="auto"/>
              <w:bottom w:val="single" w:sz="4" w:space="0" w:color="000000"/>
              <w:right w:val="single" w:sz="4" w:space="0" w:color="auto"/>
            </w:tcBorders>
            <w:vAlign w:val="center"/>
          </w:tcPr>
          <w:p w14:paraId="3F21739F"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nil"/>
              <w:right w:val="single" w:sz="4" w:space="0" w:color="auto"/>
            </w:tcBorders>
            <w:vAlign w:val="center"/>
          </w:tcPr>
          <w:p w14:paraId="015D7607"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nil"/>
              <w:bottom w:val="single" w:sz="4" w:space="0" w:color="auto"/>
              <w:right w:val="single" w:sz="4" w:space="0" w:color="auto"/>
            </w:tcBorders>
            <w:shd w:val="clear" w:color="auto" w:fill="auto"/>
            <w:vAlign w:val="center"/>
          </w:tcPr>
          <w:p w14:paraId="7985A728"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第三方工具建模导入</w:t>
            </w:r>
          </w:p>
        </w:tc>
        <w:tc>
          <w:tcPr>
            <w:tcW w:w="2505" w:type="pct"/>
            <w:tcBorders>
              <w:top w:val="nil"/>
              <w:left w:val="nil"/>
              <w:bottom w:val="single" w:sz="4" w:space="0" w:color="auto"/>
              <w:right w:val="single" w:sz="4" w:space="0" w:color="auto"/>
            </w:tcBorders>
            <w:shd w:val="clear" w:color="auto" w:fill="auto"/>
            <w:vAlign w:val="center"/>
          </w:tcPr>
          <w:p w14:paraId="176AA7B7"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支持导入B3DMS模型、正射影像图、激光点云数据。</w:t>
            </w:r>
          </w:p>
        </w:tc>
      </w:tr>
      <w:tr w:rsidR="00C17418" w14:paraId="51EEFAFF" w14:textId="77777777" w:rsidTr="00C17418">
        <w:trPr>
          <w:trHeight w:val="768"/>
          <w:jc w:val="center"/>
        </w:trPr>
        <w:tc>
          <w:tcPr>
            <w:tcW w:w="935" w:type="pct"/>
            <w:vMerge/>
            <w:tcBorders>
              <w:top w:val="nil"/>
              <w:left w:val="single" w:sz="4" w:space="0" w:color="auto"/>
              <w:bottom w:val="single" w:sz="4" w:space="0" w:color="000000"/>
              <w:right w:val="single" w:sz="4" w:space="0" w:color="auto"/>
            </w:tcBorders>
            <w:vAlign w:val="center"/>
          </w:tcPr>
          <w:p w14:paraId="27250D72" w14:textId="77777777" w:rsidR="00C17418" w:rsidRDefault="00C17418">
            <w:pPr>
              <w:spacing w:before="0" w:after="0"/>
              <w:ind w:firstLineChars="0" w:firstLine="0"/>
              <w:rPr>
                <w:rFonts w:ascii="仿宋" w:hAnsi="仿宋" w:cs="宋体" w:hint="eastAsia"/>
                <w:kern w:val="0"/>
                <w:sz w:val="24"/>
                <w:szCs w:val="24"/>
              </w:rPr>
            </w:pPr>
          </w:p>
        </w:tc>
        <w:tc>
          <w:tcPr>
            <w:tcW w:w="796"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5381A867"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AI分析</w:t>
            </w:r>
          </w:p>
        </w:tc>
        <w:tc>
          <w:tcPr>
            <w:tcW w:w="764" w:type="pct"/>
            <w:vMerge w:val="restart"/>
            <w:tcBorders>
              <w:top w:val="nil"/>
              <w:left w:val="single" w:sz="4" w:space="0" w:color="auto"/>
              <w:bottom w:val="nil"/>
              <w:right w:val="single" w:sz="4" w:space="0" w:color="auto"/>
            </w:tcBorders>
            <w:shd w:val="clear" w:color="auto" w:fill="auto"/>
            <w:vAlign w:val="center"/>
          </w:tcPr>
          <w:p w14:paraId="30265707"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AI智能视频数据处理</w:t>
            </w:r>
          </w:p>
        </w:tc>
        <w:tc>
          <w:tcPr>
            <w:tcW w:w="2505" w:type="pct"/>
            <w:tcBorders>
              <w:top w:val="nil"/>
              <w:left w:val="nil"/>
              <w:bottom w:val="single" w:sz="4" w:space="0" w:color="auto"/>
              <w:right w:val="single" w:sz="4" w:space="0" w:color="auto"/>
            </w:tcBorders>
            <w:shd w:val="clear" w:color="auto" w:fill="auto"/>
            <w:vAlign w:val="center"/>
          </w:tcPr>
          <w:p w14:paraId="49E578B1"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具备对无人机采集视频图像的实时AI分析功能：1.人员、车辆识别、数量统计；2.人脸识别比对；3.车牌号识别；4.扬尘覆盖识别、测算；5.脏乱差目标识别；6.河道污染物识别；7.违章建筑识别；8.松材线虫病识别；9.水中或水边人员识别；10.电动自行车佩戴头盔识别；预留7个AI识别算法位置。（算法费用另计）</w:t>
            </w:r>
          </w:p>
        </w:tc>
      </w:tr>
      <w:tr w:rsidR="00C17418" w14:paraId="05C046A9"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581FDDE7"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5990DBE1"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nil"/>
              <w:right w:val="single" w:sz="4" w:space="0" w:color="auto"/>
            </w:tcBorders>
            <w:shd w:val="clear" w:color="auto" w:fill="auto"/>
            <w:vAlign w:val="center"/>
          </w:tcPr>
          <w:p w14:paraId="25503556"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111ADB9E"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2.并入公安视频图像结构化处理分析平台。</w:t>
            </w:r>
          </w:p>
        </w:tc>
      </w:tr>
      <w:tr w:rsidR="00C17418" w14:paraId="0FC93C81"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3C637CBD"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4FB5331B"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nil"/>
              <w:right w:val="single" w:sz="4" w:space="0" w:color="auto"/>
            </w:tcBorders>
            <w:shd w:val="clear" w:color="auto" w:fill="auto"/>
            <w:vAlign w:val="center"/>
          </w:tcPr>
          <w:p w14:paraId="7576617B"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5986A13F"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3.勾选相关功能后，能够实时检测分析，目标在画面中同步显示，并能够自动生成问题报告。</w:t>
            </w:r>
          </w:p>
        </w:tc>
      </w:tr>
      <w:tr w:rsidR="00C17418" w14:paraId="58F43EE6"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3622DC22"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7263D1D3" w14:textId="77777777" w:rsidR="00C17418" w:rsidRDefault="00C17418">
            <w:pPr>
              <w:spacing w:before="0" w:after="0"/>
              <w:ind w:firstLineChars="0" w:firstLine="0"/>
              <w:rPr>
                <w:rFonts w:ascii="仿宋" w:hAnsi="仿宋" w:cs="宋体" w:hint="eastAsia"/>
                <w:kern w:val="0"/>
                <w:sz w:val="24"/>
                <w:szCs w:val="24"/>
              </w:rPr>
            </w:pPr>
          </w:p>
        </w:tc>
        <w:tc>
          <w:tcPr>
            <w:tcW w:w="764"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7A7584CF"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事件管理</w:t>
            </w:r>
          </w:p>
        </w:tc>
        <w:tc>
          <w:tcPr>
            <w:tcW w:w="2505" w:type="pct"/>
            <w:tcBorders>
              <w:top w:val="nil"/>
              <w:left w:val="nil"/>
              <w:bottom w:val="single" w:sz="4" w:space="0" w:color="auto"/>
              <w:right w:val="single" w:sz="4" w:space="0" w:color="auto"/>
            </w:tcBorders>
            <w:shd w:val="clear" w:color="auto" w:fill="auto"/>
            <w:vAlign w:val="center"/>
          </w:tcPr>
          <w:p w14:paraId="0974EE77"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1.系统支持多种事件触发方式，包括AI识别触发和人员填报，并发送相关单位、人员跟进处理（平台+APP）。</w:t>
            </w:r>
          </w:p>
        </w:tc>
      </w:tr>
      <w:tr w:rsidR="00C17418" w14:paraId="19008C5C"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2D1DD91E"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6D1F2C63"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single" w:sz="4" w:space="0" w:color="auto"/>
              <w:left w:val="single" w:sz="4" w:space="0" w:color="auto"/>
              <w:bottom w:val="single" w:sz="4" w:space="0" w:color="000000"/>
              <w:right w:val="single" w:sz="4" w:space="0" w:color="auto"/>
            </w:tcBorders>
            <w:vAlign w:val="center"/>
          </w:tcPr>
          <w:p w14:paraId="5FF6BFA9"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18238D3D"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2.支持用户记录异常情况，保障巡检任务的高效执行和异常处理。</w:t>
            </w:r>
          </w:p>
        </w:tc>
      </w:tr>
      <w:tr w:rsidR="00C17418" w14:paraId="365B6EF5" w14:textId="77777777" w:rsidTr="00C17418">
        <w:trPr>
          <w:trHeight w:val="384"/>
          <w:jc w:val="center"/>
        </w:trPr>
        <w:tc>
          <w:tcPr>
            <w:tcW w:w="935" w:type="pct"/>
            <w:vMerge w:val="restart"/>
            <w:tcBorders>
              <w:top w:val="nil"/>
              <w:left w:val="single" w:sz="4" w:space="0" w:color="auto"/>
              <w:bottom w:val="single" w:sz="4" w:space="0" w:color="000000"/>
              <w:right w:val="single" w:sz="4" w:space="0" w:color="auto"/>
            </w:tcBorders>
            <w:shd w:val="clear" w:color="000000" w:fill="D9E1F4"/>
            <w:vAlign w:val="center"/>
          </w:tcPr>
          <w:p w14:paraId="451564A9"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运维管理</w:t>
            </w:r>
          </w:p>
        </w:tc>
        <w:tc>
          <w:tcPr>
            <w:tcW w:w="796" w:type="pct"/>
            <w:vMerge w:val="restart"/>
            <w:tcBorders>
              <w:top w:val="nil"/>
              <w:left w:val="single" w:sz="4" w:space="0" w:color="auto"/>
              <w:bottom w:val="nil"/>
              <w:right w:val="single" w:sz="4" w:space="0" w:color="auto"/>
            </w:tcBorders>
            <w:shd w:val="clear" w:color="auto" w:fill="auto"/>
            <w:vAlign w:val="center"/>
          </w:tcPr>
          <w:p w14:paraId="60C38CEC"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共享管理</w:t>
            </w:r>
          </w:p>
        </w:tc>
        <w:tc>
          <w:tcPr>
            <w:tcW w:w="764" w:type="pct"/>
            <w:vMerge w:val="restart"/>
            <w:tcBorders>
              <w:top w:val="nil"/>
              <w:left w:val="single" w:sz="4" w:space="0" w:color="auto"/>
              <w:bottom w:val="single" w:sz="4" w:space="0" w:color="auto"/>
              <w:right w:val="single" w:sz="4" w:space="0" w:color="auto"/>
            </w:tcBorders>
            <w:shd w:val="clear" w:color="auto" w:fill="auto"/>
            <w:vAlign w:val="center"/>
          </w:tcPr>
          <w:p w14:paraId="4902184B"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资源分配管理</w:t>
            </w:r>
          </w:p>
        </w:tc>
        <w:tc>
          <w:tcPr>
            <w:tcW w:w="2505" w:type="pct"/>
            <w:tcBorders>
              <w:top w:val="nil"/>
              <w:left w:val="nil"/>
              <w:bottom w:val="single" w:sz="4" w:space="0" w:color="auto"/>
              <w:right w:val="single" w:sz="4" w:space="0" w:color="auto"/>
            </w:tcBorders>
            <w:shd w:val="clear" w:color="auto" w:fill="auto"/>
            <w:vAlign w:val="center"/>
          </w:tcPr>
          <w:p w14:paraId="706AD7ED"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1、支持分不同警种、不同时间赋予不同权限，不同权限可插入优先任务并列出所有任务队列，例如：交通繁忙时段交警使用权限高。</w:t>
            </w:r>
          </w:p>
        </w:tc>
      </w:tr>
      <w:tr w:rsidR="00C17418" w14:paraId="20FCC285"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6CBC7F33"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nil"/>
              <w:right w:val="single" w:sz="4" w:space="0" w:color="auto"/>
            </w:tcBorders>
            <w:vAlign w:val="center"/>
          </w:tcPr>
          <w:p w14:paraId="1668AB56"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auto"/>
              <w:right w:val="single" w:sz="4" w:space="0" w:color="auto"/>
            </w:tcBorders>
            <w:vAlign w:val="center"/>
          </w:tcPr>
          <w:p w14:paraId="4881B39F"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32D4A923"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2、支持一级权限更高的是应急事件，警情实时任务。</w:t>
            </w:r>
          </w:p>
        </w:tc>
      </w:tr>
      <w:tr w:rsidR="00C17418" w14:paraId="3E36F249" w14:textId="77777777" w:rsidTr="00C17418">
        <w:trPr>
          <w:trHeight w:val="768"/>
          <w:jc w:val="center"/>
        </w:trPr>
        <w:tc>
          <w:tcPr>
            <w:tcW w:w="935" w:type="pct"/>
            <w:vMerge/>
            <w:tcBorders>
              <w:top w:val="nil"/>
              <w:left w:val="single" w:sz="4" w:space="0" w:color="auto"/>
              <w:bottom w:val="single" w:sz="4" w:space="0" w:color="000000"/>
              <w:right w:val="single" w:sz="4" w:space="0" w:color="auto"/>
            </w:tcBorders>
            <w:vAlign w:val="center"/>
          </w:tcPr>
          <w:p w14:paraId="1BBF2396"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nil"/>
              <w:right w:val="single" w:sz="4" w:space="0" w:color="auto"/>
            </w:tcBorders>
            <w:vAlign w:val="center"/>
          </w:tcPr>
          <w:p w14:paraId="0EC4FEF9"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auto"/>
              <w:right w:val="single" w:sz="4" w:space="0" w:color="auto"/>
            </w:tcBorders>
            <w:vAlign w:val="center"/>
          </w:tcPr>
          <w:p w14:paraId="367642E4"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71F0F3A6"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3、支持其他政府部门使用，需设置审批流程，行政上级点击批准。设置类似医院预约挂号系统的自动机场任务管理系统，全天划分为不同时间段，由任务发起单位进行预约申请，根据权限层级、紧急程度等进行合理分配，避免发生使用权冲突。如遇提前完成该时间段内任务，支持提前结束控制权并移交给下一个时间段用户。如遇超时用户，需支持可提前结束任务并返航。</w:t>
            </w:r>
          </w:p>
        </w:tc>
      </w:tr>
      <w:tr w:rsidR="00C17418" w14:paraId="20727949"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5CF99F01"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nil"/>
              <w:right w:val="single" w:sz="4" w:space="0" w:color="auto"/>
            </w:tcBorders>
            <w:vAlign w:val="center"/>
          </w:tcPr>
          <w:p w14:paraId="6F55C3F3" w14:textId="77777777" w:rsidR="00C17418" w:rsidRDefault="00C17418">
            <w:pPr>
              <w:spacing w:before="0" w:after="0"/>
              <w:ind w:firstLineChars="0" w:firstLine="0"/>
              <w:rPr>
                <w:rFonts w:ascii="仿宋" w:hAnsi="仿宋" w:cs="宋体" w:hint="eastAsia"/>
                <w:kern w:val="0"/>
                <w:sz w:val="24"/>
                <w:szCs w:val="24"/>
              </w:rPr>
            </w:pPr>
          </w:p>
        </w:tc>
        <w:tc>
          <w:tcPr>
            <w:tcW w:w="764" w:type="pct"/>
            <w:vMerge w:val="restart"/>
            <w:tcBorders>
              <w:top w:val="nil"/>
              <w:left w:val="single" w:sz="4" w:space="0" w:color="auto"/>
              <w:bottom w:val="single" w:sz="4" w:space="0" w:color="auto"/>
              <w:right w:val="single" w:sz="4" w:space="0" w:color="auto"/>
            </w:tcBorders>
            <w:shd w:val="clear" w:color="auto" w:fill="auto"/>
            <w:vAlign w:val="center"/>
          </w:tcPr>
          <w:p w14:paraId="484B3245"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政务共享管理</w:t>
            </w:r>
          </w:p>
        </w:tc>
        <w:tc>
          <w:tcPr>
            <w:tcW w:w="2505" w:type="pct"/>
            <w:tcBorders>
              <w:top w:val="nil"/>
              <w:left w:val="nil"/>
              <w:bottom w:val="single" w:sz="4" w:space="0" w:color="auto"/>
              <w:right w:val="single" w:sz="4" w:space="0" w:color="auto"/>
            </w:tcBorders>
            <w:shd w:val="clear" w:color="auto" w:fill="auto"/>
            <w:vAlign w:val="center"/>
          </w:tcPr>
          <w:p w14:paraId="07D4579D"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1、支持按需开设政务单位账号和权限；</w:t>
            </w:r>
          </w:p>
        </w:tc>
      </w:tr>
      <w:tr w:rsidR="00C17418" w:rsidRPr="00C17418" w14:paraId="2610F311"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62A3B9BD"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nil"/>
              <w:right w:val="single" w:sz="4" w:space="0" w:color="auto"/>
            </w:tcBorders>
            <w:vAlign w:val="center"/>
          </w:tcPr>
          <w:p w14:paraId="3E1967CB"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auto"/>
              <w:right w:val="single" w:sz="4" w:space="0" w:color="auto"/>
            </w:tcBorders>
            <w:vAlign w:val="center"/>
          </w:tcPr>
          <w:p w14:paraId="6FAFB24E"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42585931"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2、支持政务部门相关政务飞行需求通过系统提前提报，辅助地图和预置选项直观显示；</w:t>
            </w:r>
          </w:p>
        </w:tc>
      </w:tr>
      <w:tr w:rsidR="00C17418" w14:paraId="7F1A4A2D"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73499689"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nil"/>
              <w:right w:val="single" w:sz="4" w:space="0" w:color="auto"/>
            </w:tcBorders>
            <w:vAlign w:val="center"/>
          </w:tcPr>
          <w:p w14:paraId="6920EAEC"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auto"/>
              <w:right w:val="single" w:sz="4" w:space="0" w:color="auto"/>
            </w:tcBorders>
            <w:vAlign w:val="center"/>
          </w:tcPr>
          <w:p w14:paraId="2EE141F7"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12AC7F98"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3、支持部门提出任务通过系统进行提报、审核、分发、流转、反馈；</w:t>
            </w:r>
          </w:p>
        </w:tc>
      </w:tr>
      <w:tr w:rsidR="00C17418" w14:paraId="65A20611"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2E9CAE0A"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nil"/>
              <w:right w:val="single" w:sz="4" w:space="0" w:color="auto"/>
            </w:tcBorders>
            <w:vAlign w:val="center"/>
          </w:tcPr>
          <w:p w14:paraId="4BCD7BB1"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auto"/>
              <w:right w:val="single" w:sz="4" w:space="0" w:color="auto"/>
            </w:tcBorders>
            <w:vAlign w:val="center"/>
          </w:tcPr>
          <w:p w14:paraId="250F08C6"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4CD054BE"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4、支持根据具体需要可关联相关无人机或自动机场，在特定任务期间实时提供任务视频及相关数据（仅限政务飞行且非涉密任务）；</w:t>
            </w:r>
          </w:p>
        </w:tc>
      </w:tr>
      <w:tr w:rsidR="00C17418" w14:paraId="0B9ABF1C"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13CFA4CD" w14:textId="77777777" w:rsidR="00C17418" w:rsidRDefault="00C17418">
            <w:pPr>
              <w:spacing w:before="0" w:after="0"/>
              <w:ind w:firstLineChars="0" w:firstLine="0"/>
              <w:rPr>
                <w:rFonts w:ascii="仿宋" w:hAnsi="仿宋" w:cs="宋体" w:hint="eastAsia"/>
                <w:kern w:val="0"/>
                <w:sz w:val="24"/>
                <w:szCs w:val="24"/>
              </w:rPr>
            </w:pPr>
          </w:p>
        </w:tc>
        <w:tc>
          <w:tcPr>
            <w:tcW w:w="796"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1FF21229"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系统管理</w:t>
            </w:r>
          </w:p>
        </w:tc>
        <w:tc>
          <w:tcPr>
            <w:tcW w:w="764" w:type="pct"/>
            <w:vMerge w:val="restart"/>
            <w:tcBorders>
              <w:top w:val="nil"/>
              <w:left w:val="single" w:sz="4" w:space="0" w:color="auto"/>
              <w:bottom w:val="nil"/>
              <w:right w:val="single" w:sz="4" w:space="0" w:color="auto"/>
            </w:tcBorders>
            <w:shd w:val="clear" w:color="auto" w:fill="auto"/>
            <w:vAlign w:val="center"/>
          </w:tcPr>
          <w:p w14:paraId="24AF5F86"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用户管理</w:t>
            </w:r>
          </w:p>
        </w:tc>
        <w:tc>
          <w:tcPr>
            <w:tcW w:w="2505" w:type="pct"/>
            <w:tcBorders>
              <w:top w:val="nil"/>
              <w:left w:val="nil"/>
              <w:bottom w:val="single" w:sz="4" w:space="0" w:color="auto"/>
              <w:right w:val="single" w:sz="4" w:space="0" w:color="auto"/>
            </w:tcBorders>
            <w:shd w:val="clear" w:color="auto" w:fill="auto"/>
            <w:vAlign w:val="center"/>
          </w:tcPr>
          <w:p w14:paraId="76F06D18"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1.支持用户的增删改查功能，该模块是系统用户基本信息的集中配置和管理的模块，除了要对用户基本信息的维护外，还支持排序设置、用户权限的直接授予以及用户所属岗位的配置等。</w:t>
            </w:r>
          </w:p>
        </w:tc>
      </w:tr>
      <w:tr w:rsidR="00C17418" w14:paraId="55763D87"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4AA251E7"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502CDA01"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nil"/>
              <w:right w:val="single" w:sz="4" w:space="0" w:color="auto"/>
            </w:tcBorders>
            <w:vAlign w:val="center"/>
          </w:tcPr>
          <w:p w14:paraId="63B43AAB"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143B97F4"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2.支持新增用户快速增加，批量增加，权限复制等。</w:t>
            </w:r>
          </w:p>
        </w:tc>
      </w:tr>
      <w:tr w:rsidR="00C17418" w14:paraId="122AF9CA"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342347D9"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48882793"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nil"/>
              <w:right w:val="single" w:sz="4" w:space="0" w:color="auto"/>
            </w:tcBorders>
            <w:vAlign w:val="center"/>
          </w:tcPr>
          <w:p w14:paraId="2A6300C7"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3321ABFC"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3.用户管理基本的信息维护、增加、删除、修改、查看用户信息功能；具有重置密码功能，方便管理员进行统一管理。</w:t>
            </w:r>
          </w:p>
        </w:tc>
      </w:tr>
      <w:tr w:rsidR="00C17418" w14:paraId="5B486237"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15BD87DD"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2311D5B8" w14:textId="77777777" w:rsidR="00C17418" w:rsidRDefault="00C17418">
            <w:pPr>
              <w:spacing w:before="0" w:after="0"/>
              <w:ind w:firstLineChars="0" w:firstLine="0"/>
              <w:rPr>
                <w:rFonts w:ascii="仿宋" w:hAnsi="仿宋" w:cs="宋体" w:hint="eastAsia"/>
                <w:kern w:val="0"/>
                <w:sz w:val="24"/>
                <w:szCs w:val="24"/>
              </w:rPr>
            </w:pPr>
          </w:p>
        </w:tc>
        <w:tc>
          <w:tcPr>
            <w:tcW w:w="764"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7E40C2AA"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远程提醒发布和查看-定向信息发布</w:t>
            </w:r>
          </w:p>
        </w:tc>
        <w:tc>
          <w:tcPr>
            <w:tcW w:w="2505" w:type="pct"/>
            <w:tcBorders>
              <w:top w:val="nil"/>
              <w:left w:val="nil"/>
              <w:bottom w:val="single" w:sz="4" w:space="0" w:color="auto"/>
              <w:right w:val="single" w:sz="4" w:space="0" w:color="auto"/>
            </w:tcBorders>
            <w:shd w:val="clear" w:color="auto" w:fill="auto"/>
            <w:vAlign w:val="center"/>
          </w:tcPr>
          <w:p w14:paraId="1578F743"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1、支持Web端编辑各类信息、通知、法规、政策、告警等信息。</w:t>
            </w:r>
          </w:p>
        </w:tc>
      </w:tr>
      <w:tr w:rsidR="00C17418" w14:paraId="35AE8AF2"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02ECC8FA"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50E6CF00"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single" w:sz="4" w:space="0" w:color="auto"/>
              <w:left w:val="single" w:sz="4" w:space="0" w:color="auto"/>
              <w:bottom w:val="single" w:sz="4" w:space="0" w:color="000000"/>
              <w:right w:val="single" w:sz="4" w:space="0" w:color="auto"/>
            </w:tcBorders>
            <w:vAlign w:val="center"/>
          </w:tcPr>
          <w:p w14:paraId="41A004F9"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32EBAA5C"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2、支持以通知弹窗、滚动走马灯的形式在首页弹出显示。</w:t>
            </w:r>
          </w:p>
        </w:tc>
      </w:tr>
      <w:tr w:rsidR="00C17418" w14:paraId="4D342C1B"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041523BC"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3A089127"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nil"/>
              <w:bottom w:val="single" w:sz="4" w:space="0" w:color="auto"/>
              <w:right w:val="single" w:sz="4" w:space="0" w:color="auto"/>
            </w:tcBorders>
            <w:shd w:val="clear" w:color="auto" w:fill="auto"/>
            <w:vAlign w:val="center"/>
          </w:tcPr>
          <w:p w14:paraId="75B5654C"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日志管理</w:t>
            </w:r>
          </w:p>
        </w:tc>
        <w:tc>
          <w:tcPr>
            <w:tcW w:w="2505" w:type="pct"/>
            <w:tcBorders>
              <w:top w:val="nil"/>
              <w:left w:val="nil"/>
              <w:bottom w:val="single" w:sz="4" w:space="0" w:color="auto"/>
              <w:right w:val="single" w:sz="4" w:space="0" w:color="auto"/>
            </w:tcBorders>
            <w:shd w:val="clear" w:color="auto" w:fill="auto"/>
            <w:vAlign w:val="center"/>
          </w:tcPr>
          <w:p w14:paraId="4AFC1689"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支持用户登陆痕迹记录与查询，用户操作痕迹的记录与查询，用户查询痕迹的记录与查询，也支持用系统运行的日志进行查询。</w:t>
            </w:r>
          </w:p>
        </w:tc>
      </w:tr>
      <w:tr w:rsidR="00C17418" w14:paraId="337CE6B0"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658CF667"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6BD5AB27" w14:textId="77777777" w:rsidR="00C17418" w:rsidRDefault="00C17418">
            <w:pPr>
              <w:spacing w:before="0" w:after="0"/>
              <w:ind w:firstLineChars="0" w:firstLine="0"/>
              <w:rPr>
                <w:rFonts w:ascii="仿宋" w:hAnsi="仿宋" w:cs="宋体" w:hint="eastAsia"/>
                <w:kern w:val="0"/>
                <w:sz w:val="24"/>
                <w:szCs w:val="24"/>
              </w:rPr>
            </w:pPr>
          </w:p>
        </w:tc>
        <w:tc>
          <w:tcPr>
            <w:tcW w:w="764" w:type="pct"/>
            <w:vMerge w:val="restart"/>
            <w:tcBorders>
              <w:top w:val="nil"/>
              <w:left w:val="single" w:sz="4" w:space="0" w:color="auto"/>
              <w:bottom w:val="single" w:sz="4" w:space="0" w:color="000000"/>
              <w:right w:val="single" w:sz="4" w:space="0" w:color="auto"/>
            </w:tcBorders>
            <w:shd w:val="clear" w:color="auto" w:fill="auto"/>
            <w:vAlign w:val="center"/>
          </w:tcPr>
          <w:p w14:paraId="7F13D9EC"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设备运维</w:t>
            </w:r>
          </w:p>
        </w:tc>
        <w:tc>
          <w:tcPr>
            <w:tcW w:w="2505" w:type="pct"/>
            <w:tcBorders>
              <w:top w:val="nil"/>
              <w:left w:val="nil"/>
              <w:bottom w:val="single" w:sz="4" w:space="0" w:color="auto"/>
              <w:right w:val="single" w:sz="4" w:space="0" w:color="auto"/>
            </w:tcBorders>
            <w:shd w:val="clear" w:color="auto" w:fill="auto"/>
            <w:vAlign w:val="center"/>
          </w:tcPr>
          <w:p w14:paraId="379C1C29"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1,支持机巢基本信息管理功能，可以查看机巢坐标、机巢编码等内容。</w:t>
            </w:r>
          </w:p>
        </w:tc>
      </w:tr>
      <w:tr w:rsidR="00C17418" w14:paraId="61754998"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59AAC467"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073D94CA"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6081B60A"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6B31815C"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2.支持机巢推拉流设置功能，可以查看机巢推拉流设置。</w:t>
            </w:r>
          </w:p>
        </w:tc>
      </w:tr>
      <w:tr w:rsidR="00C17418" w14:paraId="4E624D59"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6B953378"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55E467F9"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36758C28"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568EA60F"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3.支持机巢权限管理功能，可以根据需求调整机巢权限对象，方便机巢显示管理与机巢使用管理。</w:t>
            </w:r>
          </w:p>
        </w:tc>
      </w:tr>
      <w:tr w:rsidR="00C17418" w14:paraId="4EB7A887"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2C3E22BB"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66C719C7"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7F34C9D2"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272F7806"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4.支持机巢日志获取功能，可以及时获取机巢日志信息，为维护提供坚固的保障。</w:t>
            </w:r>
          </w:p>
        </w:tc>
      </w:tr>
      <w:tr w:rsidR="00C17418" w14:paraId="2B3AD346"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76C9140A"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1B12AB09"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36384539"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27C46417"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5.支持查看无人机保险记录。</w:t>
            </w:r>
          </w:p>
        </w:tc>
      </w:tr>
      <w:tr w:rsidR="00C17418" w14:paraId="58E5B60A"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0AC7E818"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auto"/>
              <w:left w:val="single" w:sz="4" w:space="0" w:color="auto"/>
              <w:bottom w:val="single" w:sz="4" w:space="0" w:color="000000"/>
              <w:right w:val="single" w:sz="4" w:space="0" w:color="auto"/>
            </w:tcBorders>
            <w:vAlign w:val="center"/>
          </w:tcPr>
          <w:p w14:paraId="321F9505"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00A4B26B"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495D5EEE"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6.支持查看无人机维修记录。</w:t>
            </w:r>
          </w:p>
        </w:tc>
      </w:tr>
      <w:tr w:rsidR="00C17418" w14:paraId="7782BBF7" w14:textId="77777777" w:rsidTr="00C17418">
        <w:trPr>
          <w:trHeight w:val="768"/>
          <w:jc w:val="center"/>
        </w:trPr>
        <w:tc>
          <w:tcPr>
            <w:tcW w:w="935" w:type="pct"/>
            <w:vMerge/>
            <w:tcBorders>
              <w:top w:val="nil"/>
              <w:left w:val="single" w:sz="4" w:space="0" w:color="auto"/>
              <w:bottom w:val="single" w:sz="4" w:space="0" w:color="000000"/>
              <w:right w:val="single" w:sz="4" w:space="0" w:color="auto"/>
            </w:tcBorders>
            <w:vAlign w:val="center"/>
          </w:tcPr>
          <w:p w14:paraId="7F858B79" w14:textId="77777777" w:rsidR="00C17418" w:rsidRDefault="00C17418">
            <w:pPr>
              <w:spacing w:before="0" w:after="0"/>
              <w:ind w:firstLineChars="0" w:firstLine="0"/>
              <w:rPr>
                <w:rFonts w:ascii="仿宋" w:hAnsi="仿宋" w:cs="宋体" w:hint="eastAsia"/>
                <w:kern w:val="0"/>
                <w:sz w:val="24"/>
                <w:szCs w:val="24"/>
              </w:rPr>
            </w:pPr>
          </w:p>
        </w:tc>
        <w:tc>
          <w:tcPr>
            <w:tcW w:w="796" w:type="pct"/>
            <w:tcBorders>
              <w:top w:val="nil"/>
              <w:left w:val="nil"/>
              <w:bottom w:val="single" w:sz="4" w:space="0" w:color="auto"/>
              <w:right w:val="single" w:sz="4" w:space="0" w:color="auto"/>
            </w:tcBorders>
            <w:shd w:val="clear" w:color="auto" w:fill="auto"/>
            <w:vAlign w:val="center"/>
          </w:tcPr>
          <w:p w14:paraId="4144AC19"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组织及设备管理</w:t>
            </w:r>
          </w:p>
        </w:tc>
        <w:tc>
          <w:tcPr>
            <w:tcW w:w="764" w:type="pct"/>
            <w:tcBorders>
              <w:top w:val="nil"/>
              <w:left w:val="nil"/>
              <w:bottom w:val="single" w:sz="4" w:space="0" w:color="auto"/>
              <w:right w:val="single" w:sz="4" w:space="0" w:color="auto"/>
            </w:tcBorders>
            <w:shd w:val="clear" w:color="auto" w:fill="auto"/>
            <w:vAlign w:val="center"/>
          </w:tcPr>
          <w:p w14:paraId="028B20C4"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设备提醒</w:t>
            </w:r>
          </w:p>
        </w:tc>
        <w:tc>
          <w:tcPr>
            <w:tcW w:w="2505" w:type="pct"/>
            <w:tcBorders>
              <w:top w:val="nil"/>
              <w:left w:val="nil"/>
              <w:bottom w:val="single" w:sz="4" w:space="0" w:color="auto"/>
              <w:right w:val="single" w:sz="4" w:space="0" w:color="auto"/>
            </w:tcBorders>
            <w:shd w:val="clear" w:color="auto" w:fill="auto"/>
            <w:vAlign w:val="center"/>
          </w:tcPr>
          <w:p w14:paraId="2E749EF9"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支持查看无人机上近期收到的提醒记录。</w:t>
            </w:r>
          </w:p>
        </w:tc>
      </w:tr>
      <w:tr w:rsidR="00C17418" w14:paraId="6A19FBCC"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6D71EB23" w14:textId="77777777" w:rsidR="00C17418" w:rsidRDefault="00C17418">
            <w:pPr>
              <w:spacing w:before="0" w:after="0"/>
              <w:ind w:firstLineChars="0" w:firstLine="0"/>
              <w:rPr>
                <w:rFonts w:ascii="仿宋" w:hAnsi="仿宋" w:cs="宋体" w:hint="eastAsia"/>
                <w:kern w:val="0"/>
                <w:sz w:val="24"/>
                <w:szCs w:val="24"/>
              </w:rPr>
            </w:pPr>
          </w:p>
        </w:tc>
        <w:tc>
          <w:tcPr>
            <w:tcW w:w="796" w:type="pct"/>
            <w:vMerge w:val="restart"/>
            <w:tcBorders>
              <w:top w:val="nil"/>
              <w:left w:val="single" w:sz="4" w:space="0" w:color="auto"/>
              <w:bottom w:val="single" w:sz="4" w:space="0" w:color="000000"/>
              <w:right w:val="single" w:sz="4" w:space="0" w:color="auto"/>
            </w:tcBorders>
            <w:shd w:val="clear" w:color="auto" w:fill="auto"/>
            <w:vAlign w:val="center"/>
          </w:tcPr>
          <w:p w14:paraId="46569A05"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其他</w:t>
            </w:r>
          </w:p>
        </w:tc>
        <w:tc>
          <w:tcPr>
            <w:tcW w:w="764" w:type="pct"/>
            <w:vMerge w:val="restart"/>
            <w:tcBorders>
              <w:top w:val="nil"/>
              <w:left w:val="single" w:sz="4" w:space="0" w:color="auto"/>
              <w:bottom w:val="single" w:sz="4" w:space="0" w:color="000000"/>
              <w:right w:val="single" w:sz="4" w:space="0" w:color="auto"/>
            </w:tcBorders>
            <w:shd w:val="clear" w:color="auto" w:fill="auto"/>
            <w:vAlign w:val="center"/>
          </w:tcPr>
          <w:p w14:paraId="035F98D9"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算法管理</w:t>
            </w:r>
          </w:p>
        </w:tc>
        <w:tc>
          <w:tcPr>
            <w:tcW w:w="2505" w:type="pct"/>
            <w:tcBorders>
              <w:top w:val="nil"/>
              <w:left w:val="nil"/>
              <w:bottom w:val="single" w:sz="4" w:space="0" w:color="auto"/>
              <w:right w:val="single" w:sz="4" w:space="0" w:color="auto"/>
            </w:tcBorders>
            <w:shd w:val="clear" w:color="auto" w:fill="auto"/>
            <w:vAlign w:val="center"/>
          </w:tcPr>
          <w:p w14:paraId="057766F2"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1.支持系统内置算法管理模块，用户可以根据应用场景的需求，自行选择对应的人工智能算法，实时识别不同的内容。</w:t>
            </w:r>
          </w:p>
        </w:tc>
      </w:tr>
      <w:tr w:rsidR="00C17418" w14:paraId="25E7F800" w14:textId="77777777" w:rsidTr="00C17418">
        <w:trPr>
          <w:trHeight w:val="288"/>
          <w:jc w:val="center"/>
        </w:trPr>
        <w:tc>
          <w:tcPr>
            <w:tcW w:w="935" w:type="pct"/>
            <w:vMerge/>
            <w:tcBorders>
              <w:top w:val="nil"/>
              <w:left w:val="single" w:sz="4" w:space="0" w:color="auto"/>
              <w:bottom w:val="single" w:sz="4" w:space="0" w:color="000000"/>
              <w:right w:val="single" w:sz="4" w:space="0" w:color="auto"/>
            </w:tcBorders>
            <w:vAlign w:val="center"/>
          </w:tcPr>
          <w:p w14:paraId="01DD9F13"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2E2C46D6"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auto"/>
              <w:bottom w:val="single" w:sz="4" w:space="0" w:color="000000"/>
              <w:right w:val="single" w:sz="4" w:space="0" w:color="auto"/>
            </w:tcBorders>
            <w:vAlign w:val="center"/>
          </w:tcPr>
          <w:p w14:paraId="73A65CA7"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503D6C80"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2.算法模型支持在线更新以及离线更新，用户可以根据需求，合理选择更新方式。</w:t>
            </w:r>
          </w:p>
        </w:tc>
      </w:tr>
      <w:tr w:rsidR="00C17418" w14:paraId="3B748E88" w14:textId="77777777" w:rsidTr="00C17418">
        <w:trPr>
          <w:trHeight w:val="768"/>
          <w:jc w:val="center"/>
        </w:trPr>
        <w:tc>
          <w:tcPr>
            <w:tcW w:w="935" w:type="pct"/>
            <w:vMerge/>
            <w:tcBorders>
              <w:top w:val="nil"/>
              <w:left w:val="single" w:sz="4" w:space="0" w:color="auto"/>
              <w:bottom w:val="single" w:sz="4" w:space="0" w:color="000000"/>
              <w:right w:val="single" w:sz="4" w:space="0" w:color="auto"/>
            </w:tcBorders>
            <w:vAlign w:val="center"/>
          </w:tcPr>
          <w:p w14:paraId="4F21E480"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6247EDCC"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nil"/>
              <w:bottom w:val="single" w:sz="4" w:space="0" w:color="auto"/>
              <w:right w:val="single" w:sz="4" w:space="0" w:color="auto"/>
            </w:tcBorders>
            <w:shd w:val="clear" w:color="auto" w:fill="auto"/>
            <w:vAlign w:val="center"/>
          </w:tcPr>
          <w:p w14:paraId="7C7A8924"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多元设备接入</w:t>
            </w:r>
          </w:p>
        </w:tc>
        <w:tc>
          <w:tcPr>
            <w:tcW w:w="2505" w:type="pct"/>
            <w:tcBorders>
              <w:top w:val="nil"/>
              <w:left w:val="nil"/>
              <w:bottom w:val="single" w:sz="4" w:space="0" w:color="auto"/>
              <w:right w:val="single" w:sz="4" w:space="0" w:color="auto"/>
            </w:tcBorders>
            <w:shd w:val="clear" w:color="auto" w:fill="auto"/>
            <w:vAlign w:val="center"/>
          </w:tcPr>
          <w:p w14:paraId="03EC28B6"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支持接入标准版自动机场、改造版自动机场及通过app等方式接入公安机关已有部分单机版无人机：1、包括大疆Mavic 3 enterprise，</w:t>
            </w:r>
            <w:proofErr w:type="spellStart"/>
            <w:r>
              <w:rPr>
                <w:rFonts w:ascii="仿宋" w:hAnsi="仿宋" w:cs="宋体" w:hint="eastAsia"/>
                <w:kern w:val="0"/>
                <w:sz w:val="24"/>
                <w:szCs w:val="24"/>
              </w:rPr>
              <w:t>marticx</w:t>
            </w:r>
            <w:proofErr w:type="spellEnd"/>
            <w:r>
              <w:rPr>
                <w:rFonts w:ascii="仿宋" w:hAnsi="仿宋" w:cs="宋体" w:hint="eastAsia"/>
                <w:kern w:val="0"/>
                <w:sz w:val="24"/>
                <w:szCs w:val="24"/>
              </w:rPr>
              <w:t xml:space="preserve"> M350、M300、M30行业版无人机，作为简易机场使用，可实现类似标准自动机场的自动航线规划、执飞功</w:t>
            </w:r>
            <w:r>
              <w:rPr>
                <w:rFonts w:ascii="仿宋" w:hAnsi="仿宋" w:cs="宋体" w:hint="eastAsia"/>
                <w:kern w:val="0"/>
                <w:sz w:val="24"/>
                <w:szCs w:val="24"/>
              </w:rPr>
              <w:lastRenderedPageBreak/>
              <w:t>能；2、支持接入Mavic 2等其他已有可推流无人机，实现视频回传效果。</w:t>
            </w:r>
          </w:p>
        </w:tc>
      </w:tr>
      <w:tr w:rsidR="00C17418" w14:paraId="39499243"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018CC124"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0FDA2B5E"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nil"/>
              <w:bottom w:val="single" w:sz="4" w:space="0" w:color="auto"/>
              <w:right w:val="single" w:sz="4" w:space="0" w:color="auto"/>
            </w:tcBorders>
            <w:shd w:val="clear" w:color="auto" w:fill="auto"/>
            <w:vAlign w:val="center"/>
          </w:tcPr>
          <w:p w14:paraId="3FBE6BD9"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对接“城市大脑”平台</w:t>
            </w:r>
          </w:p>
        </w:tc>
        <w:tc>
          <w:tcPr>
            <w:tcW w:w="2505" w:type="pct"/>
            <w:tcBorders>
              <w:top w:val="nil"/>
              <w:left w:val="nil"/>
              <w:bottom w:val="single" w:sz="4" w:space="0" w:color="auto"/>
              <w:right w:val="single" w:sz="4" w:space="0" w:color="auto"/>
            </w:tcBorders>
            <w:shd w:val="clear" w:color="auto" w:fill="auto"/>
            <w:vAlign w:val="center"/>
          </w:tcPr>
          <w:p w14:paraId="073C39BE"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对接“城市大脑”平台</w:t>
            </w:r>
          </w:p>
        </w:tc>
      </w:tr>
      <w:tr w:rsidR="00C17418" w14:paraId="2025959A"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567CD959"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0EAB1057"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nil"/>
              <w:bottom w:val="single" w:sz="4" w:space="0" w:color="auto"/>
              <w:right w:val="single" w:sz="4" w:space="0" w:color="auto"/>
            </w:tcBorders>
            <w:shd w:val="clear" w:color="auto" w:fill="auto"/>
            <w:vAlign w:val="center"/>
          </w:tcPr>
          <w:p w14:paraId="539E8763"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对接公安视频监控平台</w:t>
            </w:r>
          </w:p>
        </w:tc>
        <w:tc>
          <w:tcPr>
            <w:tcW w:w="2505" w:type="pct"/>
            <w:tcBorders>
              <w:top w:val="nil"/>
              <w:left w:val="nil"/>
              <w:bottom w:val="single" w:sz="4" w:space="0" w:color="auto"/>
              <w:right w:val="single" w:sz="4" w:space="0" w:color="auto"/>
            </w:tcBorders>
            <w:shd w:val="clear" w:color="auto" w:fill="auto"/>
            <w:vAlign w:val="center"/>
          </w:tcPr>
          <w:p w14:paraId="03BCBA22"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对接公安视频监控平台</w:t>
            </w:r>
          </w:p>
        </w:tc>
      </w:tr>
      <w:tr w:rsidR="00C17418" w14:paraId="7BFA65B0"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5CE8FFCC"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71AA208E"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nil"/>
              <w:bottom w:val="single" w:sz="4" w:space="0" w:color="auto"/>
              <w:right w:val="single" w:sz="4" w:space="0" w:color="auto"/>
            </w:tcBorders>
            <w:shd w:val="clear" w:color="auto" w:fill="auto"/>
            <w:vAlign w:val="center"/>
          </w:tcPr>
          <w:p w14:paraId="26AFD38F"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对接低空警务指挥平台</w:t>
            </w:r>
          </w:p>
        </w:tc>
        <w:tc>
          <w:tcPr>
            <w:tcW w:w="2505" w:type="pct"/>
            <w:tcBorders>
              <w:top w:val="nil"/>
              <w:left w:val="nil"/>
              <w:bottom w:val="single" w:sz="4" w:space="0" w:color="auto"/>
              <w:right w:val="single" w:sz="4" w:space="0" w:color="auto"/>
            </w:tcBorders>
            <w:shd w:val="clear" w:color="auto" w:fill="auto"/>
            <w:vAlign w:val="center"/>
          </w:tcPr>
          <w:p w14:paraId="4253E50C"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对接低空警务指挥平台</w:t>
            </w:r>
          </w:p>
        </w:tc>
      </w:tr>
      <w:tr w:rsidR="00C17418" w14:paraId="1E9D5E7C"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501BFB2F"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5C8029CA"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nil"/>
              <w:bottom w:val="single" w:sz="4" w:space="0" w:color="auto"/>
              <w:right w:val="single" w:sz="4" w:space="0" w:color="auto"/>
            </w:tcBorders>
            <w:shd w:val="clear" w:color="auto" w:fill="auto"/>
            <w:vAlign w:val="center"/>
          </w:tcPr>
          <w:p w14:paraId="3BD023EB"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对接山东通</w:t>
            </w:r>
          </w:p>
        </w:tc>
        <w:tc>
          <w:tcPr>
            <w:tcW w:w="2505" w:type="pct"/>
            <w:tcBorders>
              <w:top w:val="nil"/>
              <w:left w:val="nil"/>
              <w:bottom w:val="single" w:sz="4" w:space="0" w:color="auto"/>
              <w:right w:val="single" w:sz="4" w:space="0" w:color="auto"/>
            </w:tcBorders>
            <w:shd w:val="clear" w:color="auto" w:fill="auto"/>
            <w:vAlign w:val="center"/>
          </w:tcPr>
          <w:p w14:paraId="3AFEB9AD"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对接山东通</w:t>
            </w:r>
          </w:p>
        </w:tc>
      </w:tr>
      <w:tr w:rsidR="00C17418" w14:paraId="2F94199C"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163E8D52"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78C04732"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nil"/>
              <w:bottom w:val="single" w:sz="4" w:space="0" w:color="auto"/>
              <w:right w:val="single" w:sz="4" w:space="0" w:color="auto"/>
            </w:tcBorders>
            <w:shd w:val="clear" w:color="auto" w:fill="auto"/>
            <w:vAlign w:val="center"/>
          </w:tcPr>
          <w:p w14:paraId="03784327"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对接大数据资源目录</w:t>
            </w:r>
          </w:p>
        </w:tc>
        <w:tc>
          <w:tcPr>
            <w:tcW w:w="2505" w:type="pct"/>
            <w:tcBorders>
              <w:top w:val="nil"/>
              <w:left w:val="nil"/>
              <w:bottom w:val="single" w:sz="4" w:space="0" w:color="auto"/>
              <w:right w:val="single" w:sz="4" w:space="0" w:color="auto"/>
            </w:tcBorders>
            <w:shd w:val="clear" w:color="auto" w:fill="auto"/>
            <w:vAlign w:val="center"/>
          </w:tcPr>
          <w:p w14:paraId="37B4D78E"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对接大数据资源目录</w:t>
            </w:r>
          </w:p>
        </w:tc>
      </w:tr>
      <w:tr w:rsidR="00C17418" w14:paraId="46B0AC1D"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5FA732D0"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2C5537CC"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nil"/>
              <w:bottom w:val="single" w:sz="4" w:space="0" w:color="auto"/>
              <w:right w:val="single" w:sz="4" w:space="0" w:color="auto"/>
            </w:tcBorders>
            <w:shd w:val="clear" w:color="auto" w:fill="auto"/>
            <w:vAlign w:val="center"/>
          </w:tcPr>
          <w:p w14:paraId="5C4A459B"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数据实时输出</w:t>
            </w:r>
          </w:p>
        </w:tc>
        <w:tc>
          <w:tcPr>
            <w:tcW w:w="2505" w:type="pct"/>
            <w:tcBorders>
              <w:top w:val="nil"/>
              <w:left w:val="nil"/>
              <w:bottom w:val="single" w:sz="4" w:space="0" w:color="auto"/>
              <w:right w:val="single" w:sz="4" w:space="0" w:color="auto"/>
            </w:tcBorders>
            <w:shd w:val="clear" w:color="auto" w:fill="auto"/>
            <w:vAlign w:val="center"/>
          </w:tcPr>
          <w:p w14:paraId="285D2380"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支持与市智慧城市运行指挥中心、市公安局低空警务平台等指挥调度平台进行对接，输出无人机数据成果用于指挥调度</w:t>
            </w:r>
          </w:p>
        </w:tc>
      </w:tr>
      <w:tr w:rsidR="00C17418" w14:paraId="12A26E35" w14:textId="77777777" w:rsidTr="00C17418">
        <w:trPr>
          <w:trHeight w:val="384"/>
          <w:jc w:val="center"/>
        </w:trPr>
        <w:tc>
          <w:tcPr>
            <w:tcW w:w="935" w:type="pct"/>
            <w:vMerge/>
            <w:tcBorders>
              <w:top w:val="nil"/>
              <w:left w:val="single" w:sz="4" w:space="0" w:color="auto"/>
              <w:bottom w:val="single" w:sz="4" w:space="0" w:color="000000"/>
              <w:right w:val="single" w:sz="4" w:space="0" w:color="auto"/>
            </w:tcBorders>
            <w:vAlign w:val="center"/>
          </w:tcPr>
          <w:p w14:paraId="02C7C0E3"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nil"/>
              <w:left w:val="single" w:sz="4" w:space="0" w:color="auto"/>
              <w:bottom w:val="single" w:sz="4" w:space="0" w:color="000000"/>
              <w:right w:val="single" w:sz="4" w:space="0" w:color="auto"/>
            </w:tcBorders>
            <w:vAlign w:val="center"/>
          </w:tcPr>
          <w:p w14:paraId="443F6A9A"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nil"/>
              <w:bottom w:val="nil"/>
              <w:right w:val="single" w:sz="4" w:space="0" w:color="auto"/>
            </w:tcBorders>
            <w:shd w:val="clear" w:color="auto" w:fill="auto"/>
            <w:noWrap/>
            <w:vAlign w:val="center"/>
          </w:tcPr>
          <w:p w14:paraId="4FE9813F"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即时通讯</w:t>
            </w:r>
          </w:p>
        </w:tc>
        <w:tc>
          <w:tcPr>
            <w:tcW w:w="2505" w:type="pct"/>
            <w:tcBorders>
              <w:top w:val="nil"/>
              <w:left w:val="nil"/>
              <w:bottom w:val="single" w:sz="4" w:space="0" w:color="auto"/>
              <w:right w:val="single" w:sz="4" w:space="0" w:color="auto"/>
            </w:tcBorders>
            <w:shd w:val="clear" w:color="auto" w:fill="auto"/>
            <w:vAlign w:val="center"/>
          </w:tcPr>
          <w:p w14:paraId="4C101C90"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共同权限的群组，组成即时通讯组。指定组长级单位。管理群组，按区域、单位、权限划分组长及组员。</w:t>
            </w:r>
          </w:p>
        </w:tc>
      </w:tr>
      <w:tr w:rsidR="00C17418" w14:paraId="13E99102" w14:textId="77777777" w:rsidTr="00C17418">
        <w:trPr>
          <w:trHeight w:val="288"/>
          <w:jc w:val="center"/>
        </w:trPr>
        <w:tc>
          <w:tcPr>
            <w:tcW w:w="935" w:type="pct"/>
            <w:vMerge w:val="restart"/>
            <w:tcBorders>
              <w:top w:val="single" w:sz="4" w:space="0" w:color="000000"/>
              <w:left w:val="single" w:sz="4" w:space="0" w:color="000000"/>
              <w:bottom w:val="single" w:sz="4" w:space="0" w:color="000000"/>
              <w:right w:val="single" w:sz="4" w:space="0" w:color="000000"/>
            </w:tcBorders>
            <w:shd w:val="clear" w:color="000000" w:fill="ACB9CA"/>
            <w:vAlign w:val="center"/>
          </w:tcPr>
          <w:p w14:paraId="7C6AA404"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移动端</w:t>
            </w:r>
          </w:p>
        </w:tc>
        <w:tc>
          <w:tcPr>
            <w:tcW w:w="79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2233992"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移动端</w:t>
            </w:r>
          </w:p>
        </w:tc>
        <w:tc>
          <w:tcPr>
            <w:tcW w:w="764" w:type="pct"/>
            <w:tcBorders>
              <w:top w:val="single" w:sz="4" w:space="0" w:color="auto"/>
              <w:left w:val="single" w:sz="4" w:space="0" w:color="000000"/>
              <w:bottom w:val="single" w:sz="4" w:space="0" w:color="auto"/>
              <w:right w:val="single" w:sz="4" w:space="0" w:color="auto"/>
            </w:tcBorders>
            <w:shd w:val="clear" w:color="auto" w:fill="auto"/>
            <w:vAlign w:val="center"/>
          </w:tcPr>
          <w:p w14:paraId="3C64634A"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首页</w:t>
            </w:r>
          </w:p>
        </w:tc>
        <w:tc>
          <w:tcPr>
            <w:tcW w:w="2505" w:type="pct"/>
            <w:tcBorders>
              <w:top w:val="nil"/>
              <w:left w:val="nil"/>
              <w:bottom w:val="single" w:sz="4" w:space="0" w:color="auto"/>
              <w:right w:val="single" w:sz="4" w:space="0" w:color="auto"/>
            </w:tcBorders>
            <w:shd w:val="clear" w:color="auto" w:fill="auto"/>
            <w:vAlign w:val="center"/>
          </w:tcPr>
          <w:p w14:paraId="7241F222"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移动端登录页，支持输入账号密码、忘记密码、扫码登录。</w:t>
            </w:r>
          </w:p>
        </w:tc>
      </w:tr>
      <w:tr w:rsidR="00C17418" w14:paraId="4F491A42" w14:textId="77777777" w:rsidTr="00C17418">
        <w:trPr>
          <w:trHeight w:val="384"/>
          <w:jc w:val="center"/>
        </w:trPr>
        <w:tc>
          <w:tcPr>
            <w:tcW w:w="935" w:type="pct"/>
            <w:vMerge/>
            <w:tcBorders>
              <w:top w:val="single" w:sz="4" w:space="0" w:color="000000"/>
              <w:left w:val="single" w:sz="4" w:space="0" w:color="000000"/>
              <w:bottom w:val="single" w:sz="4" w:space="0" w:color="000000"/>
              <w:right w:val="single" w:sz="4" w:space="0" w:color="000000"/>
            </w:tcBorders>
            <w:vAlign w:val="center"/>
          </w:tcPr>
          <w:p w14:paraId="026CB646"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000000"/>
              <w:left w:val="single" w:sz="4" w:space="0" w:color="000000"/>
              <w:bottom w:val="single" w:sz="4" w:space="0" w:color="000000"/>
              <w:right w:val="single" w:sz="4" w:space="0" w:color="000000"/>
            </w:tcBorders>
            <w:vAlign w:val="center"/>
          </w:tcPr>
          <w:p w14:paraId="1F9945EB"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single" w:sz="4" w:space="0" w:color="000000"/>
              <w:bottom w:val="single" w:sz="4" w:space="0" w:color="auto"/>
              <w:right w:val="single" w:sz="4" w:space="0" w:color="auto"/>
            </w:tcBorders>
            <w:shd w:val="clear" w:color="auto" w:fill="auto"/>
            <w:vAlign w:val="center"/>
          </w:tcPr>
          <w:p w14:paraId="561BFB79"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地图</w:t>
            </w:r>
          </w:p>
        </w:tc>
        <w:tc>
          <w:tcPr>
            <w:tcW w:w="2505" w:type="pct"/>
            <w:tcBorders>
              <w:top w:val="nil"/>
              <w:left w:val="nil"/>
              <w:bottom w:val="single" w:sz="4" w:space="0" w:color="auto"/>
              <w:right w:val="single" w:sz="4" w:space="0" w:color="auto"/>
            </w:tcBorders>
            <w:shd w:val="clear" w:color="auto" w:fill="auto"/>
            <w:vAlign w:val="center"/>
          </w:tcPr>
          <w:p w14:paraId="0A8B3D28"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支持在地图上轻松查看任务区域和目标点，实时查看飞行路径和无人机位置。同时，地图还显示了飞行限制区域和安全警示信息，帮助飞手规避风险。</w:t>
            </w:r>
          </w:p>
        </w:tc>
      </w:tr>
      <w:tr w:rsidR="00C17418" w14:paraId="4FC73377" w14:textId="77777777" w:rsidTr="00C17418">
        <w:trPr>
          <w:trHeight w:val="288"/>
          <w:jc w:val="center"/>
        </w:trPr>
        <w:tc>
          <w:tcPr>
            <w:tcW w:w="935" w:type="pct"/>
            <w:vMerge/>
            <w:tcBorders>
              <w:top w:val="single" w:sz="4" w:space="0" w:color="000000"/>
              <w:left w:val="single" w:sz="4" w:space="0" w:color="000000"/>
              <w:bottom w:val="single" w:sz="4" w:space="0" w:color="000000"/>
              <w:right w:val="single" w:sz="4" w:space="0" w:color="000000"/>
            </w:tcBorders>
            <w:vAlign w:val="center"/>
          </w:tcPr>
          <w:p w14:paraId="42813343"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000000"/>
              <w:left w:val="single" w:sz="4" w:space="0" w:color="000000"/>
              <w:bottom w:val="single" w:sz="4" w:space="0" w:color="000000"/>
              <w:right w:val="single" w:sz="4" w:space="0" w:color="000000"/>
            </w:tcBorders>
            <w:vAlign w:val="center"/>
          </w:tcPr>
          <w:p w14:paraId="719870A5"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nil"/>
              <w:left w:val="single" w:sz="4" w:space="0" w:color="000000"/>
              <w:bottom w:val="single" w:sz="4" w:space="0" w:color="auto"/>
              <w:right w:val="single" w:sz="4" w:space="0" w:color="auto"/>
            </w:tcBorders>
            <w:shd w:val="clear" w:color="auto" w:fill="auto"/>
            <w:vAlign w:val="center"/>
          </w:tcPr>
          <w:p w14:paraId="00266BF2"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任务管理</w:t>
            </w:r>
          </w:p>
        </w:tc>
        <w:tc>
          <w:tcPr>
            <w:tcW w:w="2505" w:type="pct"/>
            <w:tcBorders>
              <w:top w:val="nil"/>
              <w:left w:val="nil"/>
              <w:bottom w:val="single" w:sz="4" w:space="0" w:color="auto"/>
              <w:right w:val="single" w:sz="4" w:space="0" w:color="auto"/>
            </w:tcBorders>
            <w:shd w:val="clear" w:color="auto" w:fill="auto"/>
            <w:vAlign w:val="center"/>
          </w:tcPr>
          <w:p w14:paraId="5D07DC15"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支持任务接收、处理、反馈等全流程管理，支持上传任务相关数据，如图片、视频等。</w:t>
            </w:r>
          </w:p>
        </w:tc>
      </w:tr>
      <w:tr w:rsidR="00C17418" w14:paraId="3CC54F9B" w14:textId="77777777" w:rsidTr="00C17418">
        <w:trPr>
          <w:trHeight w:val="384"/>
          <w:jc w:val="center"/>
        </w:trPr>
        <w:tc>
          <w:tcPr>
            <w:tcW w:w="935" w:type="pct"/>
            <w:vMerge/>
            <w:tcBorders>
              <w:top w:val="single" w:sz="4" w:space="0" w:color="000000"/>
              <w:left w:val="single" w:sz="4" w:space="0" w:color="000000"/>
              <w:bottom w:val="single" w:sz="4" w:space="0" w:color="000000"/>
              <w:right w:val="single" w:sz="4" w:space="0" w:color="000000"/>
            </w:tcBorders>
            <w:vAlign w:val="center"/>
          </w:tcPr>
          <w:p w14:paraId="280E4222"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000000"/>
              <w:left w:val="single" w:sz="4" w:space="0" w:color="000000"/>
              <w:bottom w:val="single" w:sz="4" w:space="0" w:color="000000"/>
              <w:right w:val="single" w:sz="4" w:space="0" w:color="000000"/>
            </w:tcBorders>
            <w:vAlign w:val="center"/>
          </w:tcPr>
          <w:p w14:paraId="460BED64" w14:textId="77777777" w:rsidR="00C17418" w:rsidRDefault="00C17418">
            <w:pPr>
              <w:spacing w:before="0" w:after="0"/>
              <w:ind w:firstLineChars="0" w:firstLine="0"/>
              <w:rPr>
                <w:rFonts w:ascii="仿宋" w:hAnsi="仿宋" w:cs="宋体" w:hint="eastAsia"/>
                <w:kern w:val="0"/>
                <w:sz w:val="24"/>
                <w:szCs w:val="24"/>
              </w:rPr>
            </w:pPr>
          </w:p>
        </w:tc>
        <w:tc>
          <w:tcPr>
            <w:tcW w:w="764" w:type="pct"/>
            <w:vMerge w:val="restart"/>
            <w:tcBorders>
              <w:top w:val="nil"/>
              <w:left w:val="single" w:sz="4" w:space="0" w:color="000000"/>
              <w:bottom w:val="single" w:sz="4" w:space="0" w:color="000000"/>
              <w:right w:val="single" w:sz="4" w:space="0" w:color="auto"/>
            </w:tcBorders>
            <w:shd w:val="clear" w:color="auto" w:fill="auto"/>
            <w:vAlign w:val="center"/>
          </w:tcPr>
          <w:p w14:paraId="529EE367"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指挥调度</w:t>
            </w:r>
          </w:p>
        </w:tc>
        <w:tc>
          <w:tcPr>
            <w:tcW w:w="2505" w:type="pct"/>
            <w:tcBorders>
              <w:top w:val="nil"/>
              <w:left w:val="nil"/>
              <w:bottom w:val="single" w:sz="4" w:space="0" w:color="auto"/>
              <w:right w:val="single" w:sz="4" w:space="0" w:color="auto"/>
            </w:tcBorders>
            <w:shd w:val="clear" w:color="auto" w:fill="auto"/>
            <w:vAlign w:val="center"/>
          </w:tcPr>
          <w:p w14:paraId="3486CA99"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1.支持回传现场信息、图片、视频等数据完成实时位置共享，实</w:t>
            </w:r>
            <w:r>
              <w:rPr>
                <w:rFonts w:ascii="仿宋" w:hAnsi="仿宋" w:cs="宋体" w:hint="eastAsia"/>
                <w:kern w:val="0"/>
                <w:sz w:val="24"/>
                <w:szCs w:val="24"/>
              </w:rPr>
              <w:lastRenderedPageBreak/>
              <w:t>现飞手与指挥中心的实时交互，有效提高现场处理效率。</w:t>
            </w:r>
          </w:p>
        </w:tc>
      </w:tr>
      <w:tr w:rsidR="00C17418" w14:paraId="23538E3D" w14:textId="77777777" w:rsidTr="00C17418">
        <w:trPr>
          <w:trHeight w:val="288"/>
          <w:jc w:val="center"/>
        </w:trPr>
        <w:tc>
          <w:tcPr>
            <w:tcW w:w="935" w:type="pct"/>
            <w:vMerge/>
            <w:tcBorders>
              <w:top w:val="single" w:sz="4" w:space="0" w:color="000000"/>
              <w:left w:val="single" w:sz="4" w:space="0" w:color="000000"/>
              <w:bottom w:val="single" w:sz="4" w:space="0" w:color="000000"/>
              <w:right w:val="single" w:sz="4" w:space="0" w:color="000000"/>
            </w:tcBorders>
            <w:vAlign w:val="center"/>
          </w:tcPr>
          <w:p w14:paraId="788BC8DE"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000000"/>
              <w:left w:val="single" w:sz="4" w:space="0" w:color="000000"/>
              <w:bottom w:val="single" w:sz="4" w:space="0" w:color="000000"/>
              <w:right w:val="single" w:sz="4" w:space="0" w:color="000000"/>
            </w:tcBorders>
            <w:vAlign w:val="center"/>
          </w:tcPr>
          <w:p w14:paraId="25A5EB81" w14:textId="77777777" w:rsidR="00C17418" w:rsidRDefault="00C17418">
            <w:pPr>
              <w:spacing w:before="0" w:after="0"/>
              <w:ind w:firstLineChars="0" w:firstLine="0"/>
              <w:rPr>
                <w:rFonts w:ascii="仿宋" w:hAnsi="仿宋" w:cs="宋体" w:hint="eastAsia"/>
                <w:kern w:val="0"/>
                <w:sz w:val="24"/>
                <w:szCs w:val="24"/>
              </w:rPr>
            </w:pPr>
          </w:p>
        </w:tc>
        <w:tc>
          <w:tcPr>
            <w:tcW w:w="764" w:type="pct"/>
            <w:vMerge/>
            <w:tcBorders>
              <w:top w:val="nil"/>
              <w:left w:val="single" w:sz="4" w:space="0" w:color="000000"/>
              <w:bottom w:val="single" w:sz="4" w:space="0" w:color="auto"/>
              <w:right w:val="single" w:sz="4" w:space="0" w:color="auto"/>
            </w:tcBorders>
            <w:vAlign w:val="center"/>
          </w:tcPr>
          <w:p w14:paraId="69487B45" w14:textId="77777777" w:rsidR="00C17418" w:rsidRDefault="00C17418">
            <w:pPr>
              <w:spacing w:before="0" w:after="0"/>
              <w:ind w:firstLineChars="0" w:firstLine="0"/>
              <w:rPr>
                <w:rFonts w:ascii="仿宋" w:hAnsi="仿宋" w:cs="宋体" w:hint="eastAsia"/>
                <w:kern w:val="0"/>
                <w:sz w:val="24"/>
                <w:szCs w:val="24"/>
              </w:rPr>
            </w:pPr>
          </w:p>
        </w:tc>
        <w:tc>
          <w:tcPr>
            <w:tcW w:w="2505" w:type="pct"/>
            <w:tcBorders>
              <w:top w:val="nil"/>
              <w:left w:val="nil"/>
              <w:bottom w:val="single" w:sz="4" w:space="0" w:color="auto"/>
              <w:right w:val="single" w:sz="4" w:space="0" w:color="auto"/>
            </w:tcBorders>
            <w:shd w:val="clear" w:color="auto" w:fill="auto"/>
            <w:vAlign w:val="center"/>
          </w:tcPr>
          <w:p w14:paraId="1CADE3E1"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2.支持接收前端飞手指令，发挥实时指挥调度作用，为指挥决策提供全面的业务支撑。</w:t>
            </w:r>
          </w:p>
        </w:tc>
      </w:tr>
      <w:tr w:rsidR="00C17418" w14:paraId="2733E8B1" w14:textId="77777777" w:rsidTr="00C17418">
        <w:trPr>
          <w:trHeight w:val="384"/>
          <w:jc w:val="center"/>
        </w:trPr>
        <w:tc>
          <w:tcPr>
            <w:tcW w:w="935" w:type="pct"/>
            <w:vMerge/>
            <w:tcBorders>
              <w:top w:val="single" w:sz="4" w:space="0" w:color="000000"/>
              <w:left w:val="single" w:sz="4" w:space="0" w:color="000000"/>
              <w:bottom w:val="single" w:sz="4" w:space="0" w:color="000000"/>
              <w:right w:val="single" w:sz="4" w:space="0" w:color="000000"/>
            </w:tcBorders>
            <w:vAlign w:val="center"/>
          </w:tcPr>
          <w:p w14:paraId="578475E0" w14:textId="77777777" w:rsidR="00C17418" w:rsidRDefault="00C17418">
            <w:pPr>
              <w:spacing w:before="0" w:after="0"/>
              <w:ind w:firstLineChars="0" w:firstLine="0"/>
              <w:rPr>
                <w:rFonts w:ascii="仿宋" w:hAnsi="仿宋" w:cs="宋体" w:hint="eastAsia"/>
                <w:kern w:val="0"/>
                <w:sz w:val="24"/>
                <w:szCs w:val="24"/>
              </w:rPr>
            </w:pPr>
          </w:p>
        </w:tc>
        <w:tc>
          <w:tcPr>
            <w:tcW w:w="796" w:type="pct"/>
            <w:vMerge/>
            <w:tcBorders>
              <w:top w:val="single" w:sz="4" w:space="0" w:color="000000"/>
              <w:left w:val="single" w:sz="4" w:space="0" w:color="000000"/>
              <w:bottom w:val="single" w:sz="4" w:space="0" w:color="000000"/>
              <w:right w:val="single" w:sz="4" w:space="0" w:color="000000"/>
            </w:tcBorders>
            <w:vAlign w:val="center"/>
          </w:tcPr>
          <w:p w14:paraId="0FAB09AA" w14:textId="77777777" w:rsidR="00C17418" w:rsidRDefault="00C17418">
            <w:pPr>
              <w:spacing w:before="0" w:after="0"/>
              <w:ind w:firstLineChars="0" w:firstLine="0"/>
              <w:rPr>
                <w:rFonts w:ascii="仿宋" w:hAnsi="仿宋" w:cs="宋体" w:hint="eastAsia"/>
                <w:kern w:val="0"/>
                <w:sz w:val="24"/>
                <w:szCs w:val="24"/>
              </w:rPr>
            </w:pPr>
          </w:p>
        </w:tc>
        <w:tc>
          <w:tcPr>
            <w:tcW w:w="764" w:type="pct"/>
            <w:tcBorders>
              <w:top w:val="single" w:sz="4" w:space="0" w:color="auto"/>
              <w:left w:val="single" w:sz="4" w:space="0" w:color="000000"/>
              <w:bottom w:val="single" w:sz="4" w:space="0" w:color="auto"/>
              <w:right w:val="single" w:sz="4" w:space="0" w:color="auto"/>
            </w:tcBorders>
            <w:shd w:val="clear" w:color="auto" w:fill="auto"/>
            <w:vAlign w:val="center"/>
          </w:tcPr>
          <w:p w14:paraId="2F9E78D4" w14:textId="77777777" w:rsidR="00C17418" w:rsidRDefault="00C17418">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个人中心</w:t>
            </w:r>
          </w:p>
        </w:tc>
        <w:tc>
          <w:tcPr>
            <w:tcW w:w="2505" w:type="pct"/>
            <w:tcBorders>
              <w:top w:val="single" w:sz="4" w:space="0" w:color="auto"/>
              <w:left w:val="nil"/>
              <w:bottom w:val="single" w:sz="4" w:space="0" w:color="auto"/>
              <w:right w:val="single" w:sz="4" w:space="0" w:color="auto"/>
            </w:tcBorders>
            <w:shd w:val="clear" w:color="auto" w:fill="auto"/>
            <w:vAlign w:val="center"/>
          </w:tcPr>
          <w:p w14:paraId="6D8E2E16" w14:textId="77777777" w:rsidR="00C17418" w:rsidRDefault="00C17418">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支持我的处置信息、工作提醒等设置与管理。支持完成账号信息、密码修改、分辨率、清晰度、版本号及版权等信息展示及设置。</w:t>
            </w:r>
          </w:p>
        </w:tc>
      </w:tr>
    </w:tbl>
    <w:p w14:paraId="0D729E08" w14:textId="77777777" w:rsidR="00555C85" w:rsidRDefault="00000000">
      <w:pPr>
        <w:ind w:firstLine="596"/>
      </w:pPr>
      <w:r>
        <w:rPr>
          <w:rFonts w:ascii="仿宋" w:hAnsi="仿宋" w:cs="仿宋" w:hint="eastAsia"/>
          <w:spacing w:val="9"/>
          <w:szCs w:val="28"/>
        </w:rPr>
        <w:t>方案涉及软件平台及各项功能需求定制，均基于国产化实现。在相关硬件国产化后，可以提供适配服务，进一步满足国产化。</w:t>
      </w:r>
    </w:p>
    <w:p w14:paraId="01254737" w14:textId="1E303FC6" w:rsidR="00555C85" w:rsidRDefault="002B4D3E" w:rsidP="007C6452">
      <w:pPr>
        <w:pStyle w:val="20"/>
        <w:ind w:firstLine="600"/>
        <w:rPr>
          <w:rFonts w:ascii="黑体" w:hAnsi="黑体" w:cs="黑体" w:hint="eastAsia"/>
          <w:bCs/>
        </w:rPr>
      </w:pPr>
      <w:bookmarkStart w:id="9" w:name="_Toc15549"/>
      <w:bookmarkStart w:id="10" w:name="_Toc138787792"/>
      <w:bookmarkStart w:id="11" w:name="_Toc9909"/>
      <w:bookmarkStart w:id="12" w:name="_Toc29267"/>
      <w:bookmarkStart w:id="13" w:name="_Toc12742"/>
      <w:bookmarkStart w:id="14" w:name="_Toc29557"/>
      <w:bookmarkEnd w:id="5"/>
      <w:bookmarkEnd w:id="6"/>
      <w:bookmarkEnd w:id="7"/>
      <w:bookmarkEnd w:id="8"/>
      <w:r w:rsidRPr="002B4D3E">
        <w:rPr>
          <w:rFonts w:asciiTheme="majorHAnsi" w:hAnsiTheme="majorHAnsi" w:hint="eastAsia"/>
          <w:b w:val="0"/>
          <w:bCs/>
        </w:rPr>
        <w:t>1.2.6</w:t>
      </w:r>
      <w:r>
        <w:rPr>
          <w:rFonts w:ascii="黑体" w:hAnsi="黑体" w:cs="黑体" w:hint="eastAsia"/>
          <w:bCs/>
        </w:rPr>
        <w:t xml:space="preserve"> </w:t>
      </w:r>
      <w:bookmarkEnd w:id="9"/>
      <w:bookmarkEnd w:id="10"/>
      <w:r>
        <w:rPr>
          <w:rFonts w:ascii="黑体" w:hAnsi="黑体" w:cs="黑体"/>
          <w:bCs/>
        </w:rPr>
        <w:t>AI</w:t>
      </w:r>
      <w:r>
        <w:rPr>
          <w:rFonts w:ascii="黑体" w:hAnsi="黑体" w:cs="黑体" w:hint="eastAsia"/>
          <w:bCs/>
        </w:rPr>
        <w:t>智能视频数据处理</w:t>
      </w:r>
    </w:p>
    <w:bookmarkEnd w:id="11"/>
    <w:bookmarkEnd w:id="12"/>
    <w:bookmarkEnd w:id="13"/>
    <w:bookmarkEnd w:id="14"/>
    <w:p w14:paraId="0E29C633" w14:textId="77777777" w:rsidR="00555C85" w:rsidRDefault="00000000">
      <w:pPr>
        <w:spacing w:before="0" w:after="0"/>
        <w:ind w:firstLine="560"/>
      </w:pPr>
      <w:r>
        <w:rPr>
          <w:rFonts w:hint="eastAsia"/>
        </w:rPr>
        <w:t>识别场景包括人员、车辆识别、数量统计；人脸识别比对；车牌号识别；扬尘覆盖识别、测算；脏乱差目标识别；河道污染物识别；违章建筑识别；松材线虫病识别；水中或水边人员识别；电动自行车佩戴头盔识别共计</w:t>
      </w:r>
      <w:r>
        <w:rPr>
          <w:rFonts w:hint="eastAsia"/>
        </w:rPr>
        <w:t>10</w:t>
      </w:r>
      <w:r>
        <w:rPr>
          <w:rFonts w:hint="eastAsia"/>
        </w:rPr>
        <w:t>种识别模型，根据警务政务后续工作需要，预留</w:t>
      </w:r>
      <w:r>
        <w:rPr>
          <w:rFonts w:hint="eastAsia"/>
        </w:rPr>
        <w:t>7</w:t>
      </w:r>
      <w:r>
        <w:rPr>
          <w:rFonts w:hint="eastAsia"/>
        </w:rPr>
        <w:t>类</w:t>
      </w:r>
      <w:r>
        <w:rPr>
          <w:rFonts w:hint="eastAsia"/>
        </w:rPr>
        <w:t>AI</w:t>
      </w:r>
      <w:r>
        <w:rPr>
          <w:rFonts w:hint="eastAsia"/>
        </w:rPr>
        <w:t>识别模块模型。</w:t>
      </w:r>
    </w:p>
    <w:tbl>
      <w:tblPr>
        <w:tblW w:w="0" w:type="auto"/>
        <w:tblInd w:w="98" w:type="dxa"/>
        <w:tblLook w:val="04A0" w:firstRow="1" w:lastRow="0" w:firstColumn="1" w:lastColumn="0" w:noHBand="0" w:noVBand="1"/>
      </w:tblPr>
      <w:tblGrid>
        <w:gridCol w:w="636"/>
        <w:gridCol w:w="2235"/>
        <w:gridCol w:w="5855"/>
      </w:tblGrid>
      <w:tr w:rsidR="00555C85" w14:paraId="39446936" w14:textId="77777777">
        <w:trPr>
          <w:trHeight w:val="315"/>
        </w:trPr>
        <w:tc>
          <w:tcPr>
            <w:tcW w:w="0" w:type="auto"/>
            <w:tcBorders>
              <w:top w:val="single" w:sz="8" w:space="0" w:color="FFFFFF"/>
              <w:left w:val="single" w:sz="8" w:space="0" w:color="FFFFFF"/>
              <w:bottom w:val="single" w:sz="12" w:space="0" w:color="FFFFFF"/>
              <w:right w:val="single" w:sz="8" w:space="0" w:color="FFFFFF"/>
            </w:tcBorders>
            <w:shd w:val="clear" w:color="auto" w:fill="4472C4"/>
            <w:vAlign w:val="center"/>
          </w:tcPr>
          <w:p w14:paraId="73A5555D" w14:textId="77777777" w:rsidR="00555C85" w:rsidRDefault="00000000">
            <w:pPr>
              <w:spacing w:before="0" w:after="0"/>
              <w:ind w:firstLineChars="0" w:firstLine="0"/>
              <w:jc w:val="center"/>
              <w:textAlignment w:val="center"/>
              <w:rPr>
                <w:rFonts w:ascii="仿宋" w:hAnsi="仿宋" w:cs="仿宋" w:hint="eastAsia"/>
                <w:b/>
                <w:bCs/>
                <w:sz w:val="24"/>
                <w:szCs w:val="24"/>
              </w:rPr>
            </w:pPr>
            <w:r>
              <w:rPr>
                <w:rFonts w:ascii="仿宋" w:hAnsi="仿宋" w:cs="仿宋" w:hint="eastAsia"/>
                <w:b/>
                <w:bCs/>
                <w:kern w:val="0"/>
                <w:sz w:val="24"/>
                <w:szCs w:val="24"/>
                <w:lang w:bidi="ar"/>
              </w:rPr>
              <w:t>序号</w:t>
            </w:r>
          </w:p>
        </w:tc>
        <w:tc>
          <w:tcPr>
            <w:tcW w:w="0" w:type="auto"/>
            <w:tcBorders>
              <w:top w:val="single" w:sz="8" w:space="0" w:color="FFFFFF"/>
              <w:left w:val="nil"/>
              <w:bottom w:val="single" w:sz="12" w:space="0" w:color="FFFFFF"/>
              <w:right w:val="single" w:sz="8" w:space="0" w:color="FFFFFF"/>
            </w:tcBorders>
            <w:shd w:val="clear" w:color="auto" w:fill="4472C4"/>
            <w:vAlign w:val="center"/>
          </w:tcPr>
          <w:p w14:paraId="28C8B707" w14:textId="77777777" w:rsidR="00555C85" w:rsidRDefault="00000000">
            <w:pPr>
              <w:spacing w:before="0" w:after="0"/>
              <w:ind w:firstLineChars="0" w:firstLine="0"/>
              <w:jc w:val="center"/>
              <w:textAlignment w:val="center"/>
              <w:rPr>
                <w:rFonts w:ascii="仿宋" w:hAnsi="仿宋" w:cs="仿宋" w:hint="eastAsia"/>
                <w:b/>
                <w:bCs/>
                <w:sz w:val="24"/>
                <w:szCs w:val="24"/>
              </w:rPr>
            </w:pPr>
            <w:r>
              <w:rPr>
                <w:rFonts w:ascii="仿宋" w:hAnsi="仿宋" w:cs="仿宋" w:hint="eastAsia"/>
                <w:b/>
                <w:bCs/>
                <w:kern w:val="0"/>
                <w:sz w:val="24"/>
                <w:szCs w:val="24"/>
                <w:lang w:bidi="ar"/>
              </w:rPr>
              <w:t>算法名称</w:t>
            </w:r>
          </w:p>
        </w:tc>
        <w:tc>
          <w:tcPr>
            <w:tcW w:w="0" w:type="auto"/>
            <w:tcBorders>
              <w:top w:val="single" w:sz="8" w:space="0" w:color="FFFFFF"/>
              <w:left w:val="nil"/>
              <w:bottom w:val="single" w:sz="12" w:space="0" w:color="FFFFFF"/>
              <w:right w:val="single" w:sz="8" w:space="0" w:color="FFFFFF"/>
            </w:tcBorders>
            <w:shd w:val="clear" w:color="auto" w:fill="4472C4"/>
            <w:vAlign w:val="center"/>
          </w:tcPr>
          <w:p w14:paraId="37224882" w14:textId="77777777" w:rsidR="00555C85" w:rsidRDefault="00000000">
            <w:pPr>
              <w:spacing w:before="0" w:after="0"/>
              <w:ind w:firstLineChars="0" w:firstLine="0"/>
              <w:jc w:val="center"/>
              <w:textAlignment w:val="center"/>
              <w:rPr>
                <w:rFonts w:ascii="仿宋" w:hAnsi="仿宋" w:cs="仿宋" w:hint="eastAsia"/>
                <w:b/>
                <w:bCs/>
                <w:sz w:val="24"/>
                <w:szCs w:val="24"/>
              </w:rPr>
            </w:pPr>
            <w:r>
              <w:rPr>
                <w:rFonts w:ascii="仿宋" w:hAnsi="仿宋" w:cs="仿宋" w:hint="eastAsia"/>
                <w:b/>
                <w:bCs/>
                <w:kern w:val="0"/>
                <w:sz w:val="24"/>
                <w:szCs w:val="24"/>
                <w:lang w:bidi="ar"/>
              </w:rPr>
              <w:t>用途</w:t>
            </w:r>
          </w:p>
        </w:tc>
      </w:tr>
      <w:tr w:rsidR="00555C85" w14:paraId="55B14FCB" w14:textId="77777777">
        <w:trPr>
          <w:trHeight w:val="630"/>
        </w:trPr>
        <w:tc>
          <w:tcPr>
            <w:tcW w:w="0" w:type="auto"/>
            <w:tcBorders>
              <w:top w:val="single" w:sz="8" w:space="0" w:color="FFFFFF"/>
              <w:left w:val="single" w:sz="8" w:space="0" w:color="FFFFFF"/>
              <w:bottom w:val="single" w:sz="12" w:space="0" w:color="FFFFFF"/>
              <w:right w:val="single" w:sz="8" w:space="0" w:color="FFFFFF"/>
            </w:tcBorders>
            <w:shd w:val="clear" w:color="auto" w:fill="4472C4"/>
            <w:vAlign w:val="center"/>
          </w:tcPr>
          <w:p w14:paraId="1085091F" w14:textId="77777777" w:rsidR="00555C85" w:rsidRDefault="00000000">
            <w:pPr>
              <w:spacing w:before="0" w:after="0"/>
              <w:ind w:firstLineChars="0" w:firstLine="0"/>
              <w:jc w:val="center"/>
              <w:textAlignment w:val="center"/>
              <w:rPr>
                <w:rFonts w:ascii="仿宋" w:hAnsi="仿宋" w:cs="仿宋" w:hint="eastAsia"/>
                <w:b/>
                <w:bCs/>
                <w:sz w:val="24"/>
                <w:szCs w:val="24"/>
              </w:rPr>
            </w:pPr>
            <w:r>
              <w:rPr>
                <w:rFonts w:ascii="仿宋" w:hAnsi="仿宋" w:cs="仿宋" w:hint="eastAsia"/>
                <w:b/>
                <w:bCs/>
                <w:kern w:val="0"/>
                <w:sz w:val="24"/>
                <w:szCs w:val="24"/>
                <w:lang w:bidi="ar"/>
              </w:rPr>
              <w:t>1</w:t>
            </w:r>
          </w:p>
        </w:tc>
        <w:tc>
          <w:tcPr>
            <w:tcW w:w="0" w:type="auto"/>
            <w:tcBorders>
              <w:top w:val="single" w:sz="8" w:space="0" w:color="FFFFFF"/>
              <w:left w:val="nil"/>
              <w:bottom w:val="single" w:sz="12" w:space="0" w:color="FFFFFF"/>
              <w:right w:val="single" w:sz="8" w:space="0" w:color="FFFFFF"/>
            </w:tcBorders>
            <w:shd w:val="clear" w:color="auto" w:fill="CFD5EA"/>
            <w:vAlign w:val="center"/>
          </w:tcPr>
          <w:p w14:paraId="5ABBAF32" w14:textId="77777777" w:rsidR="00555C85" w:rsidRDefault="00000000">
            <w:pPr>
              <w:spacing w:before="0" w:after="0"/>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人群数量识别</w:t>
            </w:r>
          </w:p>
        </w:tc>
        <w:tc>
          <w:tcPr>
            <w:tcW w:w="0" w:type="auto"/>
            <w:tcBorders>
              <w:top w:val="single" w:sz="8" w:space="0" w:color="FFFFFF"/>
              <w:left w:val="nil"/>
              <w:bottom w:val="single" w:sz="12" w:space="0" w:color="FFFFFF"/>
              <w:right w:val="single" w:sz="8" w:space="0" w:color="FFFFFF"/>
            </w:tcBorders>
            <w:shd w:val="clear" w:color="auto" w:fill="CFD5EA"/>
            <w:vAlign w:val="center"/>
          </w:tcPr>
          <w:p w14:paraId="6D3CEF32" w14:textId="77777777" w:rsidR="00555C85" w:rsidRDefault="00000000">
            <w:pPr>
              <w:spacing w:before="0" w:after="0"/>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自动识别人员、车辆的数量，在图像中框选并给出人群、车辆数量数据</w:t>
            </w:r>
          </w:p>
        </w:tc>
      </w:tr>
      <w:tr w:rsidR="00555C85" w14:paraId="13FB841A" w14:textId="77777777">
        <w:trPr>
          <w:trHeight w:val="330"/>
        </w:trPr>
        <w:tc>
          <w:tcPr>
            <w:tcW w:w="0" w:type="auto"/>
            <w:tcBorders>
              <w:top w:val="single" w:sz="8" w:space="0" w:color="FFFFFF"/>
              <w:left w:val="single" w:sz="8" w:space="0" w:color="FFFFFF"/>
              <w:bottom w:val="single" w:sz="12" w:space="0" w:color="FFFFFF"/>
              <w:right w:val="single" w:sz="8" w:space="0" w:color="FFFFFF"/>
            </w:tcBorders>
            <w:shd w:val="clear" w:color="auto" w:fill="4472C4"/>
            <w:vAlign w:val="center"/>
          </w:tcPr>
          <w:p w14:paraId="0E4EF7B0" w14:textId="77777777" w:rsidR="00555C85" w:rsidRDefault="00000000">
            <w:pPr>
              <w:spacing w:before="0" w:after="0"/>
              <w:ind w:firstLineChars="0" w:firstLine="0"/>
              <w:jc w:val="center"/>
              <w:textAlignment w:val="center"/>
              <w:rPr>
                <w:rFonts w:ascii="仿宋" w:hAnsi="仿宋" w:cs="仿宋" w:hint="eastAsia"/>
                <w:b/>
                <w:bCs/>
                <w:sz w:val="24"/>
                <w:szCs w:val="24"/>
              </w:rPr>
            </w:pPr>
            <w:r>
              <w:rPr>
                <w:rFonts w:ascii="仿宋" w:hAnsi="仿宋" w:cs="仿宋" w:hint="eastAsia"/>
                <w:b/>
                <w:bCs/>
                <w:kern w:val="0"/>
                <w:sz w:val="24"/>
                <w:szCs w:val="24"/>
                <w:lang w:bidi="ar"/>
              </w:rPr>
              <w:t>2</w:t>
            </w:r>
          </w:p>
        </w:tc>
        <w:tc>
          <w:tcPr>
            <w:tcW w:w="0" w:type="auto"/>
            <w:tcBorders>
              <w:top w:val="single" w:sz="8" w:space="0" w:color="FFFFFF"/>
              <w:left w:val="nil"/>
              <w:bottom w:val="single" w:sz="12" w:space="0" w:color="FFFFFF"/>
              <w:right w:val="single" w:sz="8" w:space="0" w:color="FFFFFF"/>
            </w:tcBorders>
            <w:shd w:val="clear" w:color="auto" w:fill="E9EBF5"/>
            <w:vAlign w:val="center"/>
          </w:tcPr>
          <w:p w14:paraId="0680E5B8" w14:textId="77777777" w:rsidR="00555C85" w:rsidRDefault="00000000">
            <w:pPr>
              <w:spacing w:before="0" w:after="0"/>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人脸识别</w:t>
            </w:r>
          </w:p>
        </w:tc>
        <w:tc>
          <w:tcPr>
            <w:tcW w:w="0" w:type="auto"/>
            <w:tcBorders>
              <w:top w:val="single" w:sz="8" w:space="0" w:color="FFFFFF"/>
              <w:left w:val="nil"/>
              <w:bottom w:val="single" w:sz="12" w:space="0" w:color="FFFFFF"/>
              <w:right w:val="single" w:sz="8" w:space="0" w:color="FFFFFF"/>
            </w:tcBorders>
            <w:shd w:val="clear" w:color="auto" w:fill="E9EBF5"/>
            <w:vAlign w:val="center"/>
          </w:tcPr>
          <w:p w14:paraId="19F981F6" w14:textId="77777777" w:rsidR="00555C85" w:rsidRDefault="00000000">
            <w:pPr>
              <w:spacing w:before="0" w:after="0"/>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可以自动对人脸进行分析，快速准确地比对人员身份信息。</w:t>
            </w:r>
          </w:p>
        </w:tc>
      </w:tr>
      <w:tr w:rsidR="00555C85" w14:paraId="3164C0A2" w14:textId="77777777">
        <w:trPr>
          <w:trHeight w:val="330"/>
        </w:trPr>
        <w:tc>
          <w:tcPr>
            <w:tcW w:w="0" w:type="auto"/>
            <w:tcBorders>
              <w:top w:val="single" w:sz="8" w:space="0" w:color="FFFFFF"/>
              <w:left w:val="single" w:sz="8" w:space="0" w:color="FFFFFF"/>
              <w:bottom w:val="single" w:sz="12" w:space="0" w:color="FFFFFF"/>
              <w:right w:val="single" w:sz="8" w:space="0" w:color="FFFFFF"/>
            </w:tcBorders>
            <w:shd w:val="clear" w:color="auto" w:fill="4472C4"/>
            <w:vAlign w:val="center"/>
          </w:tcPr>
          <w:p w14:paraId="330782BB" w14:textId="77777777" w:rsidR="00555C85" w:rsidRDefault="00000000">
            <w:pPr>
              <w:spacing w:before="0" w:after="0"/>
              <w:ind w:firstLineChars="0" w:firstLine="0"/>
              <w:jc w:val="center"/>
              <w:textAlignment w:val="center"/>
              <w:rPr>
                <w:rFonts w:ascii="仿宋" w:hAnsi="仿宋" w:cs="仿宋" w:hint="eastAsia"/>
                <w:b/>
                <w:bCs/>
                <w:sz w:val="24"/>
                <w:szCs w:val="24"/>
              </w:rPr>
            </w:pPr>
            <w:r>
              <w:rPr>
                <w:rFonts w:ascii="仿宋" w:hAnsi="仿宋" w:cs="仿宋" w:hint="eastAsia"/>
                <w:b/>
                <w:bCs/>
                <w:kern w:val="0"/>
                <w:sz w:val="24"/>
                <w:szCs w:val="24"/>
                <w:lang w:bidi="ar"/>
              </w:rPr>
              <w:t>3</w:t>
            </w:r>
          </w:p>
        </w:tc>
        <w:tc>
          <w:tcPr>
            <w:tcW w:w="0" w:type="auto"/>
            <w:tcBorders>
              <w:top w:val="single" w:sz="8" w:space="0" w:color="FFFFFF"/>
              <w:left w:val="nil"/>
              <w:bottom w:val="single" w:sz="12" w:space="0" w:color="FFFFFF"/>
              <w:right w:val="single" w:sz="8" w:space="0" w:color="FFFFFF"/>
            </w:tcBorders>
            <w:shd w:val="clear" w:color="auto" w:fill="CFD5EA"/>
            <w:vAlign w:val="center"/>
          </w:tcPr>
          <w:p w14:paraId="422F1CFF" w14:textId="77777777" w:rsidR="00555C85" w:rsidRDefault="00000000">
            <w:pPr>
              <w:spacing w:before="0" w:after="0"/>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车牌识别</w:t>
            </w:r>
          </w:p>
        </w:tc>
        <w:tc>
          <w:tcPr>
            <w:tcW w:w="0" w:type="auto"/>
            <w:tcBorders>
              <w:top w:val="single" w:sz="8" w:space="0" w:color="FFFFFF"/>
              <w:left w:val="nil"/>
              <w:bottom w:val="single" w:sz="12" w:space="0" w:color="FFFFFF"/>
              <w:right w:val="single" w:sz="8" w:space="0" w:color="FFFFFF"/>
            </w:tcBorders>
            <w:shd w:val="clear" w:color="auto" w:fill="CFD5EA"/>
            <w:vAlign w:val="center"/>
          </w:tcPr>
          <w:p w14:paraId="24782D0B" w14:textId="77777777" w:rsidR="00555C85" w:rsidRDefault="00000000">
            <w:pPr>
              <w:spacing w:before="0" w:after="0"/>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可以实现快速准确识别车牌号码。</w:t>
            </w:r>
          </w:p>
        </w:tc>
      </w:tr>
      <w:tr w:rsidR="00555C85" w14:paraId="3FB7BEB0" w14:textId="77777777">
        <w:trPr>
          <w:trHeight w:val="330"/>
        </w:trPr>
        <w:tc>
          <w:tcPr>
            <w:tcW w:w="0" w:type="auto"/>
            <w:tcBorders>
              <w:top w:val="single" w:sz="8" w:space="0" w:color="FFFFFF"/>
              <w:left w:val="single" w:sz="8" w:space="0" w:color="FFFFFF"/>
              <w:bottom w:val="single" w:sz="12" w:space="0" w:color="FFFFFF"/>
              <w:right w:val="single" w:sz="8" w:space="0" w:color="FFFFFF"/>
            </w:tcBorders>
            <w:shd w:val="clear" w:color="auto" w:fill="4472C4"/>
            <w:vAlign w:val="center"/>
          </w:tcPr>
          <w:p w14:paraId="013EE531" w14:textId="77777777" w:rsidR="00555C85" w:rsidRDefault="00000000">
            <w:pPr>
              <w:spacing w:before="0" w:after="0"/>
              <w:ind w:firstLineChars="0" w:firstLine="0"/>
              <w:jc w:val="center"/>
              <w:textAlignment w:val="center"/>
              <w:rPr>
                <w:rFonts w:ascii="仿宋" w:hAnsi="仿宋" w:cs="仿宋" w:hint="eastAsia"/>
                <w:b/>
                <w:bCs/>
                <w:sz w:val="24"/>
                <w:szCs w:val="24"/>
              </w:rPr>
            </w:pPr>
            <w:r>
              <w:rPr>
                <w:rFonts w:ascii="仿宋" w:hAnsi="仿宋" w:cs="仿宋" w:hint="eastAsia"/>
                <w:b/>
                <w:bCs/>
                <w:kern w:val="0"/>
                <w:sz w:val="24"/>
                <w:szCs w:val="24"/>
                <w:lang w:bidi="ar"/>
              </w:rPr>
              <w:t>4</w:t>
            </w:r>
          </w:p>
        </w:tc>
        <w:tc>
          <w:tcPr>
            <w:tcW w:w="0" w:type="auto"/>
            <w:tcBorders>
              <w:top w:val="single" w:sz="8" w:space="0" w:color="FFFFFF"/>
              <w:left w:val="nil"/>
              <w:bottom w:val="single" w:sz="12" w:space="0" w:color="FFFFFF"/>
              <w:right w:val="single" w:sz="8" w:space="0" w:color="FFFFFF"/>
            </w:tcBorders>
            <w:shd w:val="clear" w:color="auto" w:fill="E9EBF5"/>
            <w:vAlign w:val="center"/>
          </w:tcPr>
          <w:p w14:paraId="64EB3036" w14:textId="77777777" w:rsidR="00555C85" w:rsidRDefault="00000000">
            <w:pPr>
              <w:spacing w:before="0" w:after="0"/>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扬尘覆盖识别</w:t>
            </w:r>
          </w:p>
        </w:tc>
        <w:tc>
          <w:tcPr>
            <w:tcW w:w="0" w:type="auto"/>
            <w:tcBorders>
              <w:top w:val="single" w:sz="8" w:space="0" w:color="FFFFFF"/>
              <w:left w:val="nil"/>
              <w:bottom w:val="single" w:sz="12" w:space="0" w:color="FFFFFF"/>
              <w:right w:val="single" w:sz="8" w:space="0" w:color="FFFFFF"/>
            </w:tcBorders>
            <w:shd w:val="clear" w:color="auto" w:fill="E9EBF5"/>
            <w:vAlign w:val="center"/>
          </w:tcPr>
          <w:p w14:paraId="2DA5764A" w14:textId="77777777" w:rsidR="00555C85" w:rsidRDefault="00000000">
            <w:pPr>
              <w:spacing w:before="0" w:after="0"/>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可自动识别扬尘情况，精准测算扬尘覆盖面积和密度。</w:t>
            </w:r>
          </w:p>
        </w:tc>
      </w:tr>
      <w:tr w:rsidR="00555C85" w14:paraId="1ABC79C5" w14:textId="77777777">
        <w:trPr>
          <w:trHeight w:val="330"/>
        </w:trPr>
        <w:tc>
          <w:tcPr>
            <w:tcW w:w="0" w:type="auto"/>
            <w:tcBorders>
              <w:top w:val="single" w:sz="8" w:space="0" w:color="FFFFFF"/>
              <w:left w:val="single" w:sz="8" w:space="0" w:color="FFFFFF"/>
              <w:bottom w:val="single" w:sz="12" w:space="0" w:color="FFFFFF"/>
              <w:right w:val="single" w:sz="8" w:space="0" w:color="FFFFFF"/>
            </w:tcBorders>
            <w:shd w:val="clear" w:color="auto" w:fill="4472C4"/>
            <w:vAlign w:val="center"/>
          </w:tcPr>
          <w:p w14:paraId="071B3C8F" w14:textId="77777777" w:rsidR="00555C85" w:rsidRDefault="00000000">
            <w:pPr>
              <w:spacing w:before="0" w:after="0"/>
              <w:ind w:firstLineChars="0" w:firstLine="0"/>
              <w:jc w:val="center"/>
              <w:textAlignment w:val="center"/>
              <w:rPr>
                <w:rFonts w:ascii="仿宋" w:hAnsi="仿宋" w:cs="仿宋" w:hint="eastAsia"/>
                <w:b/>
                <w:bCs/>
                <w:sz w:val="24"/>
                <w:szCs w:val="24"/>
              </w:rPr>
            </w:pPr>
            <w:r>
              <w:rPr>
                <w:rFonts w:ascii="仿宋" w:hAnsi="仿宋" w:cs="仿宋" w:hint="eastAsia"/>
                <w:b/>
                <w:bCs/>
                <w:kern w:val="0"/>
                <w:sz w:val="24"/>
                <w:szCs w:val="24"/>
                <w:lang w:bidi="ar"/>
              </w:rPr>
              <w:t>5</w:t>
            </w:r>
          </w:p>
        </w:tc>
        <w:tc>
          <w:tcPr>
            <w:tcW w:w="0" w:type="auto"/>
            <w:tcBorders>
              <w:top w:val="single" w:sz="8" w:space="0" w:color="FFFFFF"/>
              <w:left w:val="nil"/>
              <w:bottom w:val="single" w:sz="12" w:space="0" w:color="FFFFFF"/>
              <w:right w:val="single" w:sz="8" w:space="0" w:color="FFFFFF"/>
            </w:tcBorders>
            <w:shd w:val="clear" w:color="auto" w:fill="CFD5EA"/>
            <w:vAlign w:val="center"/>
          </w:tcPr>
          <w:p w14:paraId="3AEEEC87" w14:textId="77777777" w:rsidR="00555C85" w:rsidRDefault="00000000">
            <w:pPr>
              <w:spacing w:before="0" w:after="0"/>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脏乱差目标识别</w:t>
            </w:r>
          </w:p>
        </w:tc>
        <w:tc>
          <w:tcPr>
            <w:tcW w:w="0" w:type="auto"/>
            <w:tcBorders>
              <w:top w:val="single" w:sz="8" w:space="0" w:color="FFFFFF"/>
              <w:left w:val="nil"/>
              <w:bottom w:val="single" w:sz="12" w:space="0" w:color="FFFFFF"/>
              <w:right w:val="single" w:sz="8" w:space="0" w:color="FFFFFF"/>
            </w:tcBorders>
            <w:shd w:val="clear" w:color="auto" w:fill="CFD5EA"/>
            <w:vAlign w:val="center"/>
          </w:tcPr>
          <w:p w14:paraId="7AF4C1D1" w14:textId="77777777" w:rsidR="00555C85" w:rsidRDefault="00000000">
            <w:pPr>
              <w:spacing w:before="0" w:after="0"/>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可以自动监测并识别出脏乱差情况。</w:t>
            </w:r>
          </w:p>
        </w:tc>
      </w:tr>
      <w:tr w:rsidR="00555C85" w14:paraId="0205163E" w14:textId="77777777">
        <w:trPr>
          <w:trHeight w:val="330"/>
        </w:trPr>
        <w:tc>
          <w:tcPr>
            <w:tcW w:w="0" w:type="auto"/>
            <w:tcBorders>
              <w:top w:val="single" w:sz="8" w:space="0" w:color="FFFFFF"/>
              <w:left w:val="single" w:sz="8" w:space="0" w:color="FFFFFF"/>
              <w:bottom w:val="single" w:sz="12" w:space="0" w:color="FFFFFF"/>
              <w:right w:val="single" w:sz="8" w:space="0" w:color="FFFFFF"/>
            </w:tcBorders>
            <w:shd w:val="clear" w:color="auto" w:fill="4472C4"/>
            <w:vAlign w:val="center"/>
          </w:tcPr>
          <w:p w14:paraId="4B98445F" w14:textId="77777777" w:rsidR="00555C85" w:rsidRDefault="00000000">
            <w:pPr>
              <w:spacing w:before="0" w:after="0"/>
              <w:ind w:firstLineChars="0" w:firstLine="0"/>
              <w:jc w:val="center"/>
              <w:textAlignment w:val="center"/>
              <w:rPr>
                <w:rFonts w:ascii="仿宋" w:hAnsi="仿宋" w:cs="仿宋" w:hint="eastAsia"/>
                <w:b/>
                <w:bCs/>
                <w:sz w:val="24"/>
                <w:szCs w:val="24"/>
              </w:rPr>
            </w:pPr>
            <w:r>
              <w:rPr>
                <w:rFonts w:ascii="仿宋" w:hAnsi="仿宋" w:cs="仿宋" w:hint="eastAsia"/>
                <w:b/>
                <w:bCs/>
                <w:kern w:val="0"/>
                <w:sz w:val="24"/>
                <w:szCs w:val="24"/>
                <w:lang w:bidi="ar"/>
              </w:rPr>
              <w:t>6</w:t>
            </w:r>
          </w:p>
        </w:tc>
        <w:tc>
          <w:tcPr>
            <w:tcW w:w="0" w:type="auto"/>
            <w:tcBorders>
              <w:top w:val="single" w:sz="8" w:space="0" w:color="FFFFFF"/>
              <w:left w:val="nil"/>
              <w:bottom w:val="single" w:sz="12" w:space="0" w:color="FFFFFF"/>
              <w:right w:val="single" w:sz="8" w:space="0" w:color="FFFFFF"/>
            </w:tcBorders>
            <w:shd w:val="clear" w:color="auto" w:fill="E9EBF5"/>
            <w:vAlign w:val="center"/>
          </w:tcPr>
          <w:p w14:paraId="2B83C721" w14:textId="77777777" w:rsidR="00555C85" w:rsidRDefault="00000000">
            <w:pPr>
              <w:spacing w:before="0" w:after="0"/>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河道垃圾识别</w:t>
            </w:r>
          </w:p>
        </w:tc>
        <w:tc>
          <w:tcPr>
            <w:tcW w:w="0" w:type="auto"/>
            <w:tcBorders>
              <w:top w:val="single" w:sz="8" w:space="0" w:color="FFFFFF"/>
              <w:left w:val="nil"/>
              <w:bottom w:val="single" w:sz="12" w:space="0" w:color="FFFFFF"/>
              <w:right w:val="single" w:sz="8" w:space="0" w:color="FFFFFF"/>
            </w:tcBorders>
            <w:shd w:val="clear" w:color="auto" w:fill="E9EBF5"/>
            <w:vAlign w:val="center"/>
          </w:tcPr>
          <w:p w14:paraId="797B15ED" w14:textId="77777777" w:rsidR="00555C85" w:rsidRDefault="00000000">
            <w:pPr>
              <w:spacing w:before="0" w:after="0"/>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可实现自动识别航拍图中河道漂浮垃圾、堆积垃圾</w:t>
            </w:r>
          </w:p>
        </w:tc>
      </w:tr>
      <w:tr w:rsidR="00555C85" w14:paraId="366BBD19" w14:textId="77777777">
        <w:trPr>
          <w:trHeight w:val="330"/>
        </w:trPr>
        <w:tc>
          <w:tcPr>
            <w:tcW w:w="0" w:type="auto"/>
            <w:tcBorders>
              <w:top w:val="single" w:sz="8" w:space="0" w:color="FFFFFF"/>
              <w:left w:val="single" w:sz="8" w:space="0" w:color="FFFFFF"/>
              <w:bottom w:val="single" w:sz="12" w:space="0" w:color="FFFFFF"/>
              <w:right w:val="single" w:sz="8" w:space="0" w:color="FFFFFF"/>
            </w:tcBorders>
            <w:shd w:val="clear" w:color="auto" w:fill="4472C4"/>
            <w:vAlign w:val="center"/>
          </w:tcPr>
          <w:p w14:paraId="183306CB" w14:textId="77777777" w:rsidR="00555C85" w:rsidRDefault="00000000">
            <w:pPr>
              <w:spacing w:before="0" w:after="0"/>
              <w:ind w:firstLineChars="0" w:firstLine="0"/>
              <w:jc w:val="center"/>
              <w:textAlignment w:val="center"/>
              <w:rPr>
                <w:rFonts w:ascii="仿宋" w:hAnsi="仿宋" w:cs="仿宋" w:hint="eastAsia"/>
                <w:b/>
                <w:bCs/>
                <w:sz w:val="24"/>
                <w:szCs w:val="24"/>
              </w:rPr>
            </w:pPr>
            <w:r>
              <w:rPr>
                <w:rFonts w:ascii="仿宋" w:hAnsi="仿宋" w:cs="仿宋" w:hint="eastAsia"/>
                <w:b/>
                <w:bCs/>
                <w:kern w:val="0"/>
                <w:sz w:val="24"/>
                <w:szCs w:val="24"/>
                <w:lang w:bidi="ar"/>
              </w:rPr>
              <w:t>7</w:t>
            </w:r>
          </w:p>
        </w:tc>
        <w:tc>
          <w:tcPr>
            <w:tcW w:w="0" w:type="auto"/>
            <w:tcBorders>
              <w:top w:val="single" w:sz="8" w:space="0" w:color="FFFFFF"/>
              <w:left w:val="nil"/>
              <w:bottom w:val="single" w:sz="12" w:space="0" w:color="FFFFFF"/>
              <w:right w:val="single" w:sz="8" w:space="0" w:color="FFFFFF"/>
            </w:tcBorders>
            <w:shd w:val="clear" w:color="auto" w:fill="CFD5EA"/>
            <w:vAlign w:val="center"/>
          </w:tcPr>
          <w:p w14:paraId="78984B0C" w14:textId="77777777" w:rsidR="00555C85" w:rsidRDefault="00000000">
            <w:pPr>
              <w:spacing w:before="0" w:after="0"/>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违章建筑识别</w:t>
            </w:r>
          </w:p>
        </w:tc>
        <w:tc>
          <w:tcPr>
            <w:tcW w:w="0" w:type="auto"/>
            <w:tcBorders>
              <w:top w:val="single" w:sz="8" w:space="0" w:color="FFFFFF"/>
              <w:left w:val="nil"/>
              <w:bottom w:val="single" w:sz="12" w:space="0" w:color="FFFFFF"/>
              <w:right w:val="single" w:sz="8" w:space="0" w:color="FFFFFF"/>
            </w:tcBorders>
            <w:shd w:val="clear" w:color="auto" w:fill="CFD5EA"/>
            <w:vAlign w:val="center"/>
          </w:tcPr>
          <w:p w14:paraId="05841023" w14:textId="77777777" w:rsidR="00555C85" w:rsidRDefault="00000000">
            <w:pPr>
              <w:spacing w:before="0" w:after="0"/>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可以通过对比自动识别出违章建筑。</w:t>
            </w:r>
          </w:p>
        </w:tc>
      </w:tr>
      <w:tr w:rsidR="00555C85" w14:paraId="1D565A9D" w14:textId="77777777">
        <w:trPr>
          <w:trHeight w:val="330"/>
        </w:trPr>
        <w:tc>
          <w:tcPr>
            <w:tcW w:w="0" w:type="auto"/>
            <w:tcBorders>
              <w:top w:val="single" w:sz="8" w:space="0" w:color="FFFFFF"/>
              <w:left w:val="single" w:sz="8" w:space="0" w:color="FFFFFF"/>
              <w:bottom w:val="single" w:sz="12" w:space="0" w:color="FFFFFF"/>
              <w:right w:val="single" w:sz="8" w:space="0" w:color="FFFFFF"/>
            </w:tcBorders>
            <w:shd w:val="clear" w:color="auto" w:fill="4472C4"/>
            <w:vAlign w:val="center"/>
          </w:tcPr>
          <w:p w14:paraId="5E422C44" w14:textId="77777777" w:rsidR="00555C85" w:rsidRDefault="00000000">
            <w:pPr>
              <w:spacing w:before="0" w:after="0"/>
              <w:ind w:firstLineChars="0" w:firstLine="0"/>
              <w:jc w:val="center"/>
              <w:textAlignment w:val="center"/>
              <w:rPr>
                <w:rFonts w:ascii="仿宋" w:hAnsi="仿宋" w:cs="仿宋" w:hint="eastAsia"/>
                <w:b/>
                <w:bCs/>
                <w:sz w:val="24"/>
                <w:szCs w:val="24"/>
              </w:rPr>
            </w:pPr>
            <w:r>
              <w:rPr>
                <w:rFonts w:ascii="仿宋" w:hAnsi="仿宋" w:cs="仿宋" w:hint="eastAsia"/>
                <w:b/>
                <w:bCs/>
                <w:kern w:val="0"/>
                <w:sz w:val="24"/>
                <w:szCs w:val="24"/>
                <w:lang w:bidi="ar"/>
              </w:rPr>
              <w:lastRenderedPageBreak/>
              <w:t>8</w:t>
            </w:r>
          </w:p>
        </w:tc>
        <w:tc>
          <w:tcPr>
            <w:tcW w:w="0" w:type="auto"/>
            <w:tcBorders>
              <w:top w:val="single" w:sz="8" w:space="0" w:color="FFFFFF"/>
              <w:left w:val="nil"/>
              <w:bottom w:val="single" w:sz="12" w:space="0" w:color="FFFFFF"/>
              <w:right w:val="single" w:sz="8" w:space="0" w:color="FFFFFF"/>
            </w:tcBorders>
            <w:shd w:val="clear" w:color="auto" w:fill="E9EBF5"/>
            <w:vAlign w:val="center"/>
          </w:tcPr>
          <w:p w14:paraId="2BA911C8" w14:textId="77777777" w:rsidR="00555C85" w:rsidRDefault="00000000">
            <w:pPr>
              <w:spacing w:before="0" w:after="0"/>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松材线虫病识别</w:t>
            </w:r>
          </w:p>
        </w:tc>
        <w:tc>
          <w:tcPr>
            <w:tcW w:w="0" w:type="auto"/>
            <w:tcBorders>
              <w:top w:val="single" w:sz="8" w:space="0" w:color="FFFFFF"/>
              <w:left w:val="nil"/>
              <w:bottom w:val="single" w:sz="12" w:space="0" w:color="FFFFFF"/>
              <w:right w:val="single" w:sz="8" w:space="0" w:color="FFFFFF"/>
            </w:tcBorders>
            <w:shd w:val="clear" w:color="auto" w:fill="E9EBF5"/>
            <w:vAlign w:val="center"/>
          </w:tcPr>
          <w:p w14:paraId="101C00C6" w14:textId="77777777" w:rsidR="00555C85" w:rsidRDefault="00000000">
            <w:pPr>
              <w:spacing w:before="0" w:after="0"/>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可实现自动识别出患病的松树。</w:t>
            </w:r>
          </w:p>
        </w:tc>
      </w:tr>
      <w:tr w:rsidR="00555C85" w14:paraId="0D0532FE" w14:textId="77777777">
        <w:trPr>
          <w:trHeight w:val="330"/>
        </w:trPr>
        <w:tc>
          <w:tcPr>
            <w:tcW w:w="0" w:type="auto"/>
            <w:tcBorders>
              <w:top w:val="single" w:sz="8" w:space="0" w:color="FFFFFF"/>
              <w:left w:val="single" w:sz="8" w:space="0" w:color="FFFFFF"/>
              <w:bottom w:val="single" w:sz="12" w:space="0" w:color="FFFFFF"/>
              <w:right w:val="single" w:sz="8" w:space="0" w:color="FFFFFF"/>
            </w:tcBorders>
            <w:shd w:val="clear" w:color="auto" w:fill="4472C4"/>
            <w:vAlign w:val="center"/>
          </w:tcPr>
          <w:p w14:paraId="14DEF2BC" w14:textId="77777777" w:rsidR="00555C85" w:rsidRDefault="00000000">
            <w:pPr>
              <w:spacing w:before="0" w:after="0"/>
              <w:ind w:firstLineChars="0" w:firstLine="0"/>
              <w:jc w:val="center"/>
              <w:textAlignment w:val="center"/>
              <w:rPr>
                <w:rFonts w:ascii="仿宋" w:hAnsi="仿宋" w:cs="仿宋" w:hint="eastAsia"/>
                <w:b/>
                <w:bCs/>
                <w:sz w:val="24"/>
                <w:szCs w:val="24"/>
              </w:rPr>
            </w:pPr>
            <w:r>
              <w:rPr>
                <w:rFonts w:ascii="仿宋" w:hAnsi="仿宋" w:cs="仿宋" w:hint="eastAsia"/>
                <w:b/>
                <w:bCs/>
                <w:kern w:val="0"/>
                <w:sz w:val="24"/>
                <w:szCs w:val="24"/>
                <w:lang w:bidi="ar"/>
              </w:rPr>
              <w:t>9</w:t>
            </w:r>
          </w:p>
        </w:tc>
        <w:tc>
          <w:tcPr>
            <w:tcW w:w="0" w:type="auto"/>
            <w:tcBorders>
              <w:top w:val="single" w:sz="8" w:space="0" w:color="FFFFFF"/>
              <w:left w:val="nil"/>
              <w:bottom w:val="single" w:sz="12" w:space="0" w:color="FFFFFF"/>
              <w:right w:val="single" w:sz="8" w:space="0" w:color="FFFFFF"/>
            </w:tcBorders>
            <w:shd w:val="clear" w:color="auto" w:fill="CFD5EA"/>
            <w:vAlign w:val="center"/>
          </w:tcPr>
          <w:p w14:paraId="4812C487" w14:textId="77777777" w:rsidR="00555C85" w:rsidRDefault="00000000">
            <w:pPr>
              <w:spacing w:before="0" w:after="0"/>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水中或水边人员识别</w:t>
            </w:r>
          </w:p>
        </w:tc>
        <w:tc>
          <w:tcPr>
            <w:tcW w:w="0" w:type="auto"/>
            <w:tcBorders>
              <w:top w:val="single" w:sz="8" w:space="0" w:color="FFFFFF"/>
              <w:left w:val="nil"/>
              <w:bottom w:val="single" w:sz="12" w:space="0" w:color="FFFFFF"/>
              <w:right w:val="single" w:sz="8" w:space="0" w:color="FFFFFF"/>
            </w:tcBorders>
            <w:shd w:val="clear" w:color="auto" w:fill="CFD5EA"/>
            <w:vAlign w:val="center"/>
          </w:tcPr>
          <w:p w14:paraId="130A4BA8" w14:textId="77777777" w:rsidR="00555C85" w:rsidRDefault="00000000">
            <w:pPr>
              <w:spacing w:before="0" w:after="0"/>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可实现自动识别航拍图中河道中或河道边的人员</w:t>
            </w:r>
          </w:p>
        </w:tc>
      </w:tr>
      <w:tr w:rsidR="00555C85" w14:paraId="6DCB11C4" w14:textId="77777777">
        <w:trPr>
          <w:trHeight w:val="330"/>
        </w:trPr>
        <w:tc>
          <w:tcPr>
            <w:tcW w:w="0" w:type="auto"/>
            <w:tcBorders>
              <w:top w:val="single" w:sz="8" w:space="0" w:color="FFFFFF"/>
              <w:left w:val="single" w:sz="8" w:space="0" w:color="FFFFFF"/>
              <w:bottom w:val="single" w:sz="12" w:space="0" w:color="FFFFFF"/>
              <w:right w:val="single" w:sz="8" w:space="0" w:color="FFFFFF"/>
            </w:tcBorders>
            <w:shd w:val="clear" w:color="auto" w:fill="4472C4"/>
            <w:vAlign w:val="center"/>
          </w:tcPr>
          <w:p w14:paraId="1B81EE47" w14:textId="77777777" w:rsidR="00555C85" w:rsidRDefault="00000000">
            <w:pPr>
              <w:spacing w:before="0" w:after="0"/>
              <w:ind w:firstLineChars="0" w:firstLine="0"/>
              <w:jc w:val="center"/>
              <w:textAlignment w:val="center"/>
              <w:rPr>
                <w:rFonts w:ascii="仿宋" w:hAnsi="仿宋" w:cs="仿宋" w:hint="eastAsia"/>
                <w:b/>
                <w:bCs/>
                <w:sz w:val="24"/>
                <w:szCs w:val="24"/>
              </w:rPr>
            </w:pPr>
            <w:r>
              <w:rPr>
                <w:rFonts w:ascii="仿宋" w:hAnsi="仿宋" w:cs="仿宋" w:hint="eastAsia"/>
                <w:b/>
                <w:bCs/>
                <w:kern w:val="0"/>
                <w:sz w:val="24"/>
                <w:szCs w:val="24"/>
                <w:lang w:bidi="ar"/>
              </w:rPr>
              <w:t>10</w:t>
            </w:r>
          </w:p>
        </w:tc>
        <w:tc>
          <w:tcPr>
            <w:tcW w:w="0" w:type="auto"/>
            <w:tcBorders>
              <w:top w:val="single" w:sz="8" w:space="0" w:color="FFFFFF"/>
              <w:left w:val="nil"/>
              <w:bottom w:val="single" w:sz="12" w:space="0" w:color="FFFFFF"/>
              <w:right w:val="single" w:sz="8" w:space="0" w:color="FFFFFF"/>
            </w:tcBorders>
            <w:shd w:val="clear" w:color="auto" w:fill="E9EBF5"/>
            <w:vAlign w:val="center"/>
          </w:tcPr>
          <w:p w14:paraId="629ECF84" w14:textId="77777777" w:rsidR="00555C85" w:rsidRDefault="00000000">
            <w:pPr>
              <w:spacing w:before="0" w:after="0"/>
              <w:ind w:firstLineChars="0" w:firstLine="0"/>
              <w:jc w:val="center"/>
              <w:textAlignment w:val="center"/>
              <w:rPr>
                <w:rFonts w:ascii="仿宋" w:hAnsi="仿宋" w:cs="仿宋" w:hint="eastAsia"/>
                <w:sz w:val="24"/>
                <w:szCs w:val="24"/>
              </w:rPr>
            </w:pPr>
            <w:r>
              <w:rPr>
                <w:rFonts w:ascii="仿宋" w:hAnsi="仿宋" w:cs="仿宋" w:hint="eastAsia"/>
                <w:kern w:val="0"/>
                <w:sz w:val="24"/>
                <w:szCs w:val="24"/>
                <w:lang w:bidi="ar"/>
              </w:rPr>
              <w:t>电动自行车佩戴头盔识别</w:t>
            </w:r>
          </w:p>
        </w:tc>
        <w:tc>
          <w:tcPr>
            <w:tcW w:w="0" w:type="auto"/>
            <w:tcBorders>
              <w:top w:val="single" w:sz="8" w:space="0" w:color="FFFFFF"/>
              <w:left w:val="nil"/>
              <w:bottom w:val="single" w:sz="12" w:space="0" w:color="FFFFFF"/>
              <w:right w:val="single" w:sz="8" w:space="0" w:color="FFFFFF"/>
            </w:tcBorders>
            <w:shd w:val="clear" w:color="auto" w:fill="E9EBF5"/>
            <w:vAlign w:val="center"/>
          </w:tcPr>
          <w:p w14:paraId="018BDDDD" w14:textId="77777777" w:rsidR="00555C85" w:rsidRDefault="00000000">
            <w:pPr>
              <w:spacing w:before="0" w:after="0"/>
              <w:ind w:firstLineChars="0" w:firstLine="0"/>
              <w:textAlignment w:val="center"/>
              <w:rPr>
                <w:rFonts w:ascii="仿宋" w:hAnsi="仿宋" w:cs="仿宋" w:hint="eastAsia"/>
                <w:sz w:val="24"/>
                <w:szCs w:val="24"/>
              </w:rPr>
            </w:pPr>
            <w:r>
              <w:rPr>
                <w:rFonts w:ascii="仿宋" w:hAnsi="仿宋" w:cs="仿宋" w:hint="eastAsia"/>
                <w:kern w:val="0"/>
                <w:sz w:val="24"/>
                <w:szCs w:val="24"/>
                <w:lang w:bidi="ar"/>
              </w:rPr>
              <w:t>可实现自动识别航拍图中电动自行车上的人员是否佩戴头盔</w:t>
            </w:r>
          </w:p>
        </w:tc>
      </w:tr>
    </w:tbl>
    <w:p w14:paraId="22758C09" w14:textId="3B06F439" w:rsidR="00555C85" w:rsidRDefault="002B4D3E" w:rsidP="007C6452">
      <w:pPr>
        <w:pStyle w:val="3"/>
        <w:ind w:firstLine="562"/>
        <w:rPr>
          <w:b/>
          <w:bCs/>
        </w:rPr>
      </w:pPr>
      <w:r w:rsidRPr="002B4D3E">
        <w:rPr>
          <w:rFonts w:hint="eastAsia"/>
          <w:b/>
          <w:bCs/>
        </w:rPr>
        <w:t>1.2</w:t>
      </w:r>
      <w:r>
        <w:rPr>
          <w:rFonts w:hint="eastAsia"/>
          <w:b/>
          <w:bCs/>
        </w:rPr>
        <w:t xml:space="preserve">.6.1 </w:t>
      </w:r>
      <w:r>
        <w:rPr>
          <w:rFonts w:hint="eastAsia"/>
          <w:b/>
          <w:bCs/>
        </w:rPr>
        <w:t>人群、车辆数量识别</w:t>
      </w:r>
    </w:p>
    <w:p w14:paraId="698DD1FC" w14:textId="738F7EDB" w:rsidR="00555C85" w:rsidRDefault="00000000" w:rsidP="00E6748B">
      <w:pPr>
        <w:spacing w:before="0" w:after="0"/>
        <w:ind w:firstLine="560"/>
      </w:pPr>
      <w:r>
        <w:rPr>
          <w:rFonts w:hint="eastAsia"/>
        </w:rPr>
        <w:t>模型自动识别人，可对航拍高清图片、航拍视频自动识别人的数量，在图像中框选并给出人群数量数据。对航拍高清图片、航拍视频自动识别车辆的数量，在图像中框选并给出车辆数量数据。</w:t>
      </w:r>
    </w:p>
    <w:p w14:paraId="00BD9195" w14:textId="238FA919" w:rsidR="00555C85" w:rsidRDefault="002B4D3E" w:rsidP="007C6452">
      <w:pPr>
        <w:pStyle w:val="3"/>
        <w:ind w:firstLine="562"/>
        <w:rPr>
          <w:b/>
          <w:bCs/>
        </w:rPr>
      </w:pPr>
      <w:r w:rsidRPr="002B4D3E">
        <w:rPr>
          <w:rFonts w:hint="eastAsia"/>
          <w:b/>
          <w:bCs/>
        </w:rPr>
        <w:t>1.2</w:t>
      </w:r>
      <w:r>
        <w:rPr>
          <w:rFonts w:hint="eastAsia"/>
          <w:b/>
          <w:bCs/>
        </w:rPr>
        <w:t xml:space="preserve">.6.2 </w:t>
      </w:r>
      <w:r>
        <w:rPr>
          <w:rFonts w:hint="eastAsia"/>
          <w:b/>
          <w:bCs/>
        </w:rPr>
        <w:t>人脸识别</w:t>
      </w:r>
    </w:p>
    <w:p w14:paraId="6316011B" w14:textId="761A5EDC" w:rsidR="00555C85" w:rsidRDefault="00000000" w:rsidP="00E6748B">
      <w:pPr>
        <w:spacing w:before="0" w:after="0"/>
        <w:ind w:firstLine="560"/>
      </w:pPr>
      <w:r>
        <w:rPr>
          <w:rFonts w:hint="eastAsia"/>
        </w:rPr>
        <w:t>可以自动对人脸进行分析，快速准确地比对人员身份信息，在图像中框选并给出数据。</w:t>
      </w:r>
    </w:p>
    <w:p w14:paraId="5E35667F" w14:textId="73FCF618" w:rsidR="00555C85" w:rsidRDefault="002B4D3E" w:rsidP="007C6452">
      <w:pPr>
        <w:pStyle w:val="3"/>
        <w:ind w:firstLine="562"/>
        <w:rPr>
          <w:b/>
          <w:bCs/>
        </w:rPr>
      </w:pPr>
      <w:r w:rsidRPr="002B4D3E">
        <w:rPr>
          <w:rFonts w:hint="eastAsia"/>
          <w:b/>
          <w:bCs/>
        </w:rPr>
        <w:t>1.2</w:t>
      </w:r>
      <w:r>
        <w:rPr>
          <w:rFonts w:hint="eastAsia"/>
          <w:b/>
          <w:bCs/>
        </w:rPr>
        <w:t xml:space="preserve">.6.3 </w:t>
      </w:r>
      <w:r>
        <w:rPr>
          <w:rFonts w:hint="eastAsia"/>
          <w:b/>
          <w:bCs/>
        </w:rPr>
        <w:t>车牌识别</w:t>
      </w:r>
    </w:p>
    <w:p w14:paraId="2F6DDB3C" w14:textId="1F4A3EFF" w:rsidR="00555C85" w:rsidRDefault="00000000" w:rsidP="00E6748B">
      <w:pPr>
        <w:spacing w:before="0" w:after="0"/>
        <w:ind w:firstLine="560"/>
        <w:rPr>
          <w:rFonts w:asciiTheme="majorHAnsi" w:hAnsiTheme="majorHAnsi"/>
          <w:b/>
          <w:bCs/>
        </w:rPr>
      </w:pPr>
      <w:r>
        <w:rPr>
          <w:rFonts w:hint="eastAsia"/>
        </w:rPr>
        <w:t>可以实现快速准确识别车牌号码，在图像中框选并给出数据。</w:t>
      </w:r>
    </w:p>
    <w:p w14:paraId="24805DF2" w14:textId="3F93207E" w:rsidR="00555C85" w:rsidRDefault="002B4D3E" w:rsidP="007C6452">
      <w:pPr>
        <w:pStyle w:val="3"/>
        <w:ind w:firstLine="562"/>
        <w:rPr>
          <w:b/>
          <w:bCs/>
        </w:rPr>
      </w:pPr>
      <w:r w:rsidRPr="002B4D3E">
        <w:rPr>
          <w:rFonts w:hint="eastAsia"/>
          <w:b/>
          <w:bCs/>
        </w:rPr>
        <w:t>1.2</w:t>
      </w:r>
      <w:r>
        <w:rPr>
          <w:rFonts w:hint="eastAsia"/>
          <w:b/>
          <w:bCs/>
        </w:rPr>
        <w:t xml:space="preserve">.6.4 </w:t>
      </w:r>
      <w:r>
        <w:rPr>
          <w:rFonts w:hint="eastAsia"/>
          <w:b/>
          <w:bCs/>
        </w:rPr>
        <w:t>扬尘覆盖识别</w:t>
      </w:r>
    </w:p>
    <w:p w14:paraId="15207E8A" w14:textId="2FB5CAB0" w:rsidR="00555C85" w:rsidRDefault="00000000" w:rsidP="00E6748B">
      <w:pPr>
        <w:spacing w:before="0" w:after="0"/>
        <w:ind w:firstLine="560"/>
      </w:pPr>
      <w:r>
        <w:rPr>
          <w:rFonts w:hint="eastAsia"/>
        </w:rPr>
        <w:t>可自动识别扬尘情况，精准测算扬尘覆盖面积和密度，在图像中框选并给出数据。</w:t>
      </w:r>
    </w:p>
    <w:p w14:paraId="1AA33D57" w14:textId="113BAE1F" w:rsidR="00555C85" w:rsidRDefault="002B4D3E" w:rsidP="007C6452">
      <w:pPr>
        <w:pStyle w:val="3"/>
        <w:ind w:firstLine="562"/>
        <w:rPr>
          <w:b/>
          <w:bCs/>
        </w:rPr>
      </w:pPr>
      <w:r w:rsidRPr="002B4D3E">
        <w:rPr>
          <w:rFonts w:hint="eastAsia"/>
          <w:b/>
          <w:bCs/>
        </w:rPr>
        <w:t>1.2</w:t>
      </w:r>
      <w:r>
        <w:rPr>
          <w:rFonts w:hint="eastAsia"/>
          <w:b/>
          <w:bCs/>
        </w:rPr>
        <w:t xml:space="preserve">.6.5 </w:t>
      </w:r>
      <w:r>
        <w:rPr>
          <w:rFonts w:hint="eastAsia"/>
          <w:b/>
          <w:bCs/>
        </w:rPr>
        <w:t>脏乱差目标识别</w:t>
      </w:r>
    </w:p>
    <w:p w14:paraId="0374F7D8" w14:textId="77777777" w:rsidR="00555C85" w:rsidRDefault="00000000">
      <w:pPr>
        <w:spacing w:before="0" w:after="0"/>
        <w:ind w:firstLine="560"/>
      </w:pPr>
      <w:r>
        <w:rPr>
          <w:rFonts w:hint="eastAsia"/>
        </w:rPr>
        <w:t>可以自动监测并识别出路面脏乱差情况，给出识别框和位置信息。</w:t>
      </w:r>
    </w:p>
    <w:p w14:paraId="0455BC74" w14:textId="6C39A171" w:rsidR="00555C85" w:rsidRDefault="002B4D3E" w:rsidP="007C6452">
      <w:pPr>
        <w:pStyle w:val="3"/>
        <w:ind w:firstLine="562"/>
        <w:rPr>
          <w:b/>
          <w:bCs/>
        </w:rPr>
      </w:pPr>
      <w:r w:rsidRPr="002B4D3E">
        <w:rPr>
          <w:rFonts w:hint="eastAsia"/>
          <w:b/>
          <w:bCs/>
        </w:rPr>
        <w:t>1.2</w:t>
      </w:r>
      <w:r>
        <w:rPr>
          <w:rFonts w:hint="eastAsia"/>
          <w:b/>
          <w:bCs/>
        </w:rPr>
        <w:t xml:space="preserve">.6.6 </w:t>
      </w:r>
      <w:r>
        <w:rPr>
          <w:rFonts w:hint="eastAsia"/>
          <w:b/>
          <w:bCs/>
        </w:rPr>
        <w:t>河道垃圾识别</w:t>
      </w:r>
    </w:p>
    <w:p w14:paraId="635DFB4B" w14:textId="746C4995" w:rsidR="00555C85" w:rsidRDefault="00000000" w:rsidP="00E6748B">
      <w:pPr>
        <w:spacing w:before="0" w:after="0"/>
        <w:ind w:firstLine="560"/>
      </w:pPr>
      <w:r>
        <w:rPr>
          <w:rFonts w:hint="eastAsia"/>
        </w:rPr>
        <w:t>模型可识别色差较大垃圾和垃圾堆，可实现自动识别航拍图中河道漂浮垃圾、堆积垃圾，在图像中框选并给出坐标位置。</w:t>
      </w:r>
    </w:p>
    <w:p w14:paraId="277E5346" w14:textId="09F4724B" w:rsidR="00555C85" w:rsidRDefault="002B4D3E" w:rsidP="007C6452">
      <w:pPr>
        <w:pStyle w:val="3"/>
        <w:ind w:firstLine="562"/>
        <w:rPr>
          <w:b/>
          <w:bCs/>
        </w:rPr>
      </w:pPr>
      <w:r w:rsidRPr="002B4D3E">
        <w:rPr>
          <w:rFonts w:hint="eastAsia"/>
          <w:b/>
          <w:bCs/>
        </w:rPr>
        <w:lastRenderedPageBreak/>
        <w:t>1.2</w:t>
      </w:r>
      <w:r>
        <w:rPr>
          <w:rFonts w:hint="eastAsia"/>
          <w:b/>
          <w:bCs/>
        </w:rPr>
        <w:t xml:space="preserve">.6.7 </w:t>
      </w:r>
      <w:r>
        <w:rPr>
          <w:rFonts w:hint="eastAsia"/>
          <w:b/>
          <w:bCs/>
        </w:rPr>
        <w:t>违章建筑识别</w:t>
      </w:r>
    </w:p>
    <w:p w14:paraId="1A8A9EE8" w14:textId="04D62049" w:rsidR="00555C85" w:rsidRDefault="00000000" w:rsidP="00E6748B">
      <w:pPr>
        <w:spacing w:before="0" w:after="0"/>
        <w:ind w:firstLine="560"/>
      </w:pPr>
      <w:r>
        <w:rPr>
          <w:rFonts w:hint="eastAsia"/>
        </w:rPr>
        <w:t>可以通过对比自动识别出违章建筑，在图像中框选并给出数据。</w:t>
      </w:r>
    </w:p>
    <w:p w14:paraId="52FEEDB7" w14:textId="57D739C6" w:rsidR="00555C85" w:rsidRDefault="002B4D3E" w:rsidP="007C6452">
      <w:pPr>
        <w:pStyle w:val="3"/>
        <w:ind w:firstLine="562"/>
        <w:rPr>
          <w:b/>
          <w:bCs/>
        </w:rPr>
      </w:pPr>
      <w:r w:rsidRPr="002B4D3E">
        <w:rPr>
          <w:rFonts w:hint="eastAsia"/>
          <w:b/>
          <w:bCs/>
        </w:rPr>
        <w:t>1.2</w:t>
      </w:r>
      <w:r>
        <w:rPr>
          <w:rFonts w:hint="eastAsia"/>
          <w:b/>
          <w:bCs/>
        </w:rPr>
        <w:t xml:space="preserve">.6.8 </w:t>
      </w:r>
      <w:r>
        <w:rPr>
          <w:rFonts w:hint="eastAsia"/>
          <w:b/>
          <w:bCs/>
        </w:rPr>
        <w:t>松材线虫病识别</w:t>
      </w:r>
    </w:p>
    <w:p w14:paraId="27FCFEE8" w14:textId="3744591A" w:rsidR="00555C85" w:rsidRDefault="00000000" w:rsidP="00E6748B">
      <w:pPr>
        <w:spacing w:before="0" w:after="0"/>
        <w:ind w:firstLine="560"/>
      </w:pPr>
      <w:r>
        <w:rPr>
          <w:rFonts w:hint="eastAsia"/>
        </w:rPr>
        <w:t>模型自动识别松材线虫病，可实现自动识别航拍图中染病松材，在图像中框选并给出对应坐标位置，可计算因松材线虫病导致的枯死木数量。</w:t>
      </w:r>
    </w:p>
    <w:p w14:paraId="2FCBDB94" w14:textId="2FC72516" w:rsidR="00555C85" w:rsidRDefault="002B4D3E" w:rsidP="007C6452">
      <w:pPr>
        <w:pStyle w:val="3"/>
        <w:ind w:firstLine="562"/>
        <w:rPr>
          <w:b/>
          <w:bCs/>
        </w:rPr>
      </w:pPr>
      <w:r w:rsidRPr="002B4D3E">
        <w:rPr>
          <w:rFonts w:hint="eastAsia"/>
          <w:b/>
          <w:bCs/>
        </w:rPr>
        <w:t>1.2</w:t>
      </w:r>
      <w:r>
        <w:rPr>
          <w:rFonts w:hint="eastAsia"/>
          <w:b/>
          <w:bCs/>
        </w:rPr>
        <w:t xml:space="preserve">.6.9 </w:t>
      </w:r>
      <w:r>
        <w:rPr>
          <w:rFonts w:hint="eastAsia"/>
          <w:b/>
          <w:bCs/>
        </w:rPr>
        <w:t>水中或水边人员识别</w:t>
      </w:r>
    </w:p>
    <w:p w14:paraId="39A74702" w14:textId="77777777" w:rsidR="00E6748B" w:rsidRDefault="00000000" w:rsidP="00E6748B">
      <w:pPr>
        <w:spacing w:before="0" w:after="0"/>
        <w:ind w:firstLine="560"/>
      </w:pPr>
      <w:r>
        <w:rPr>
          <w:rFonts w:hint="eastAsia"/>
        </w:rPr>
        <w:t>可实现自动识别航拍图中河道中或河道边的人员，在图像中框选并给出数据。</w:t>
      </w:r>
    </w:p>
    <w:p w14:paraId="36521CF1" w14:textId="7594F054" w:rsidR="00555C85" w:rsidRDefault="002B4D3E" w:rsidP="007C6452">
      <w:pPr>
        <w:pStyle w:val="3"/>
        <w:ind w:firstLine="562"/>
        <w:rPr>
          <w:b/>
          <w:bCs/>
        </w:rPr>
      </w:pPr>
      <w:r w:rsidRPr="002B4D3E">
        <w:rPr>
          <w:rFonts w:asciiTheme="majorHAnsi" w:hAnsiTheme="majorHAnsi" w:hint="eastAsia"/>
          <w:b/>
          <w:bCs/>
        </w:rPr>
        <w:t>1.2.6.10</w:t>
      </w:r>
      <w:r>
        <w:rPr>
          <w:rFonts w:hint="eastAsia"/>
          <w:b/>
          <w:bCs/>
        </w:rPr>
        <w:t xml:space="preserve"> </w:t>
      </w:r>
      <w:r>
        <w:rPr>
          <w:rFonts w:hint="eastAsia"/>
          <w:b/>
          <w:bCs/>
        </w:rPr>
        <w:t>电动自行车佩戴头盔识别</w:t>
      </w:r>
    </w:p>
    <w:p w14:paraId="072D1E60" w14:textId="77777777" w:rsidR="00555C85" w:rsidRDefault="00000000">
      <w:pPr>
        <w:spacing w:before="0" w:after="0"/>
        <w:ind w:firstLine="560"/>
      </w:pPr>
      <w:r>
        <w:rPr>
          <w:rFonts w:hint="eastAsia"/>
        </w:rPr>
        <w:t>模型根据特征库可实现自动识别航拍图中电动自行车上的人员是否佩戴头盔，给出识别框。</w:t>
      </w:r>
    </w:p>
    <w:p w14:paraId="68F2EDAA" w14:textId="60E0CC97" w:rsidR="00555C85" w:rsidRDefault="00555C85">
      <w:pPr>
        <w:pStyle w:val="2"/>
        <w:ind w:firstLineChars="0" w:firstLine="0"/>
        <w:jc w:val="center"/>
      </w:pPr>
    </w:p>
    <w:p w14:paraId="4A9473B7" w14:textId="77777777" w:rsidR="00555C85" w:rsidRDefault="00000000">
      <w:pPr>
        <w:pStyle w:val="2"/>
        <w:ind w:firstLine="562"/>
      </w:pPr>
      <w:r>
        <w:br w:type="page"/>
      </w:r>
    </w:p>
    <w:p w14:paraId="3C280EF8" w14:textId="1894AF39" w:rsidR="00555C85" w:rsidRDefault="002B4D3E" w:rsidP="007C6452">
      <w:pPr>
        <w:pStyle w:val="20"/>
        <w:ind w:firstLine="602"/>
        <w:rPr>
          <w:rFonts w:ascii="黑体" w:hAnsi="黑体" w:cs="黑体" w:hint="eastAsia"/>
          <w:bCs/>
        </w:rPr>
      </w:pPr>
      <w:r>
        <w:rPr>
          <w:rFonts w:hint="eastAsia"/>
        </w:rPr>
        <w:lastRenderedPageBreak/>
        <w:t>1.2</w:t>
      </w:r>
      <w:r>
        <w:rPr>
          <w:rFonts w:ascii="黑体" w:hAnsi="黑体" w:cs="黑体" w:hint="eastAsia"/>
          <w:bCs/>
        </w:rPr>
        <w:t>.7运维服务内容</w:t>
      </w:r>
    </w:p>
    <w:tbl>
      <w:tblPr>
        <w:tblW w:w="5240" w:type="pct"/>
        <w:tblLayout w:type="fixed"/>
        <w:tblLook w:val="04A0" w:firstRow="1" w:lastRow="0" w:firstColumn="1" w:lastColumn="0" w:noHBand="0" w:noVBand="1"/>
      </w:tblPr>
      <w:tblGrid>
        <w:gridCol w:w="535"/>
        <w:gridCol w:w="1015"/>
        <w:gridCol w:w="7698"/>
      </w:tblGrid>
      <w:tr w:rsidR="00555C85" w14:paraId="6F75AEC2" w14:textId="77777777">
        <w:trPr>
          <w:trHeight w:val="300"/>
        </w:trPr>
        <w:tc>
          <w:tcPr>
            <w:tcW w:w="28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7D3119D"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序号</w:t>
            </w:r>
          </w:p>
        </w:tc>
        <w:tc>
          <w:tcPr>
            <w:tcW w:w="54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2757A5DA" w14:textId="77777777" w:rsidR="00555C85" w:rsidRDefault="00000000">
            <w:pPr>
              <w:spacing w:before="156" w:after="156"/>
              <w:ind w:firstLineChars="0" w:firstLine="0"/>
              <w:jc w:val="center"/>
              <w:rPr>
                <w:rFonts w:ascii="仿宋" w:hAnsi="仿宋" w:cs="仿宋" w:hint="eastAsia"/>
                <w:sz w:val="24"/>
                <w:szCs w:val="24"/>
              </w:rPr>
            </w:pPr>
            <w:r>
              <w:rPr>
                <w:rFonts w:ascii="仿宋" w:hAnsi="仿宋" w:cs="仿宋" w:hint="eastAsia"/>
                <w:sz w:val="24"/>
                <w:szCs w:val="24"/>
              </w:rPr>
              <w:t>内容</w:t>
            </w:r>
          </w:p>
        </w:tc>
        <w:tc>
          <w:tcPr>
            <w:tcW w:w="416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88272A9" w14:textId="77777777" w:rsidR="00555C85" w:rsidRDefault="00000000">
            <w:pPr>
              <w:spacing w:before="156" w:after="156"/>
              <w:ind w:firstLine="480"/>
              <w:jc w:val="center"/>
              <w:rPr>
                <w:rFonts w:ascii="仿宋" w:hAnsi="仿宋" w:cs="仿宋" w:hint="eastAsia"/>
                <w:sz w:val="24"/>
                <w:szCs w:val="24"/>
              </w:rPr>
            </w:pPr>
            <w:r>
              <w:rPr>
                <w:rFonts w:ascii="仿宋" w:hAnsi="仿宋" w:cs="仿宋" w:hint="eastAsia"/>
                <w:sz w:val="24"/>
                <w:szCs w:val="24"/>
              </w:rPr>
              <w:t>内容描述</w:t>
            </w:r>
          </w:p>
        </w:tc>
      </w:tr>
      <w:tr w:rsidR="00555C85" w14:paraId="414E2011" w14:textId="77777777">
        <w:trPr>
          <w:trHeight w:val="585"/>
        </w:trPr>
        <w:tc>
          <w:tcPr>
            <w:tcW w:w="289" w:type="pct"/>
            <w:tcBorders>
              <w:top w:val="nil"/>
              <w:left w:val="single" w:sz="8" w:space="0" w:color="000000"/>
              <w:bottom w:val="single" w:sz="8" w:space="0" w:color="000000"/>
              <w:right w:val="single" w:sz="8" w:space="0" w:color="000000"/>
            </w:tcBorders>
            <w:shd w:val="clear" w:color="auto" w:fill="auto"/>
            <w:vAlign w:val="center"/>
          </w:tcPr>
          <w:p w14:paraId="10BE41DD" w14:textId="77777777" w:rsidR="00555C85" w:rsidRDefault="00000000">
            <w:pPr>
              <w:spacing w:before="156" w:after="156"/>
              <w:ind w:firstLineChars="0" w:firstLine="0"/>
              <w:jc w:val="center"/>
              <w:rPr>
                <w:rFonts w:ascii="仿宋" w:hAnsi="仿宋" w:cs="仿宋" w:hint="eastAsia"/>
                <w:sz w:val="24"/>
                <w:szCs w:val="24"/>
              </w:rPr>
            </w:pPr>
            <w:r>
              <w:rPr>
                <w:rFonts w:ascii="仿宋" w:hAnsi="仿宋" w:cs="仿宋" w:hint="eastAsia"/>
                <w:sz w:val="24"/>
                <w:szCs w:val="24"/>
              </w:rPr>
              <w:t>1</w:t>
            </w:r>
          </w:p>
        </w:tc>
        <w:tc>
          <w:tcPr>
            <w:tcW w:w="549" w:type="pct"/>
            <w:tcBorders>
              <w:top w:val="nil"/>
              <w:left w:val="single" w:sz="8" w:space="0" w:color="000000"/>
              <w:bottom w:val="single" w:sz="8" w:space="0" w:color="000000"/>
              <w:right w:val="single" w:sz="8" w:space="0" w:color="000000"/>
            </w:tcBorders>
            <w:shd w:val="clear" w:color="auto" w:fill="auto"/>
            <w:vAlign w:val="center"/>
          </w:tcPr>
          <w:p w14:paraId="6DF178A6" w14:textId="77777777" w:rsidR="00555C85" w:rsidRDefault="00000000">
            <w:pPr>
              <w:spacing w:before="156" w:after="156"/>
              <w:ind w:firstLineChars="0" w:firstLine="0"/>
              <w:rPr>
                <w:rFonts w:ascii="仿宋" w:hAnsi="仿宋" w:cs="仿宋" w:hint="eastAsia"/>
                <w:sz w:val="24"/>
                <w:szCs w:val="24"/>
              </w:rPr>
            </w:pPr>
            <w:r>
              <w:rPr>
                <w:rFonts w:ascii="仿宋" w:hAnsi="仿宋" w:cs="宋体" w:hint="eastAsia"/>
                <w:kern w:val="0"/>
                <w:sz w:val="24"/>
                <w:szCs w:val="24"/>
              </w:rPr>
              <w:t>轻型行业无人机（换电版）机身保险</w:t>
            </w:r>
          </w:p>
        </w:tc>
        <w:tc>
          <w:tcPr>
            <w:tcW w:w="4162" w:type="pct"/>
            <w:tcBorders>
              <w:top w:val="nil"/>
              <w:left w:val="single" w:sz="8" w:space="0" w:color="000000"/>
              <w:bottom w:val="single" w:sz="8" w:space="0" w:color="000000"/>
              <w:right w:val="single" w:sz="8" w:space="0" w:color="000000"/>
            </w:tcBorders>
            <w:shd w:val="clear" w:color="auto" w:fill="auto"/>
            <w:vAlign w:val="center"/>
          </w:tcPr>
          <w:p w14:paraId="63AE6F70"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触发保险条件：</w:t>
            </w:r>
          </w:p>
          <w:p w14:paraId="35F614B3"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因正常使用或意外导致的设备损坏，需要进行置换、维修、飞丢失联置换等场景（责任免除情形外）；</w:t>
            </w:r>
          </w:p>
          <w:p w14:paraId="3C84D7EA"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具体执行标准：</w:t>
            </w:r>
          </w:p>
          <w:p w14:paraId="4F5C1163"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免费维修/置换次数不限：一年保障额度内不限次数的免费维修或置换服务，无需支付额外费用。每次维修或置换后，将会根据原机的定损情况扣除相应保额。</w:t>
            </w:r>
          </w:p>
          <w:p w14:paraId="1A13D397"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额度共享叠加无上限：多台同时激活（30个自然日）保险，保障额度可叠加共享。</w:t>
            </w:r>
          </w:p>
          <w:p w14:paraId="05A90C6B" w14:textId="77777777" w:rsidR="00555C85" w:rsidRDefault="00000000">
            <w:pPr>
              <w:pStyle w:val="2"/>
              <w:ind w:firstLineChars="0" w:firstLine="0"/>
              <w:rPr>
                <w:rFonts w:ascii="仿宋" w:hAnsi="仿宋" w:cs="仿宋" w:hint="eastAsia"/>
                <w:sz w:val="24"/>
                <w:szCs w:val="24"/>
              </w:rPr>
            </w:pPr>
            <w:r>
              <w:rPr>
                <w:rFonts w:ascii="仿宋" w:eastAsia="仿宋" w:hAnsi="仿宋" w:cs="仿宋" w:hint="eastAsia"/>
                <w:b w:val="0"/>
                <w:sz w:val="24"/>
                <w:szCs w:val="24"/>
              </w:rPr>
              <w:t>双向免邮：在服务期内，双向免费的物流服务</w:t>
            </w:r>
          </w:p>
        </w:tc>
      </w:tr>
      <w:tr w:rsidR="00555C85" w14:paraId="7004A192" w14:textId="77777777">
        <w:trPr>
          <w:trHeight w:val="585"/>
        </w:trPr>
        <w:tc>
          <w:tcPr>
            <w:tcW w:w="289" w:type="pct"/>
            <w:tcBorders>
              <w:top w:val="nil"/>
              <w:left w:val="single" w:sz="8" w:space="0" w:color="000000"/>
              <w:bottom w:val="single" w:sz="8" w:space="0" w:color="000000"/>
              <w:right w:val="single" w:sz="8" w:space="0" w:color="000000"/>
            </w:tcBorders>
            <w:shd w:val="clear" w:color="auto" w:fill="auto"/>
            <w:vAlign w:val="center"/>
          </w:tcPr>
          <w:p w14:paraId="6D30F2AE" w14:textId="77777777" w:rsidR="00555C85" w:rsidRDefault="00000000">
            <w:pPr>
              <w:spacing w:before="156" w:after="156"/>
              <w:ind w:firstLineChars="0" w:firstLine="0"/>
              <w:jc w:val="center"/>
              <w:rPr>
                <w:rFonts w:ascii="仿宋" w:hAnsi="仿宋" w:cs="仿宋" w:hint="eastAsia"/>
                <w:sz w:val="24"/>
                <w:szCs w:val="24"/>
              </w:rPr>
            </w:pPr>
            <w:r>
              <w:rPr>
                <w:rFonts w:ascii="仿宋" w:hAnsi="仿宋" w:cs="仿宋" w:hint="eastAsia"/>
                <w:sz w:val="24"/>
                <w:szCs w:val="24"/>
              </w:rPr>
              <w:t>2</w:t>
            </w:r>
          </w:p>
        </w:tc>
        <w:tc>
          <w:tcPr>
            <w:tcW w:w="549" w:type="pct"/>
            <w:tcBorders>
              <w:top w:val="nil"/>
              <w:left w:val="single" w:sz="8" w:space="0" w:color="000000"/>
              <w:bottom w:val="single" w:sz="8" w:space="0" w:color="000000"/>
              <w:right w:val="single" w:sz="8" w:space="0" w:color="000000"/>
            </w:tcBorders>
            <w:shd w:val="clear" w:color="auto" w:fill="auto"/>
            <w:vAlign w:val="center"/>
          </w:tcPr>
          <w:p w14:paraId="09DAFA7F"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自动无人机场</w:t>
            </w:r>
            <w:r>
              <w:rPr>
                <w:rFonts w:ascii="仿宋" w:hAnsi="仿宋" w:cs="宋体" w:hint="eastAsia"/>
                <w:kern w:val="0"/>
                <w:sz w:val="24"/>
                <w:szCs w:val="24"/>
              </w:rPr>
              <w:t>（换电版）</w:t>
            </w:r>
            <w:r>
              <w:rPr>
                <w:rFonts w:ascii="仿宋" w:hAnsi="仿宋" w:cs="仿宋" w:hint="eastAsia"/>
                <w:sz w:val="24"/>
                <w:szCs w:val="24"/>
              </w:rPr>
              <w:t>保险</w:t>
            </w:r>
          </w:p>
        </w:tc>
        <w:tc>
          <w:tcPr>
            <w:tcW w:w="4162" w:type="pct"/>
            <w:tcBorders>
              <w:top w:val="nil"/>
              <w:left w:val="single" w:sz="8" w:space="0" w:color="000000"/>
              <w:bottom w:val="single" w:sz="8" w:space="0" w:color="000000"/>
              <w:right w:val="single" w:sz="8" w:space="0" w:color="000000"/>
            </w:tcBorders>
            <w:shd w:val="clear" w:color="auto" w:fill="auto"/>
            <w:vAlign w:val="center"/>
          </w:tcPr>
          <w:p w14:paraId="30C8823A"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触发保险条件：</w:t>
            </w:r>
          </w:p>
          <w:p w14:paraId="1738A55E"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因正常使用或意外导致的机场损坏，需要进行维修时（责任免除情形外）；</w:t>
            </w:r>
          </w:p>
          <w:p w14:paraId="732CC6C2"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具体执行标准：</w:t>
            </w:r>
          </w:p>
          <w:p w14:paraId="17D208D9"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服务期内，不限次数免费更换部件；每次维修或置换后，会根据原机的定损情况扣除相应保额；同一部件出现同一故障，出现3次，整机更换；</w:t>
            </w:r>
          </w:p>
          <w:p w14:paraId="6FAA36C9"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额度共享叠加无上限：多台同时激活（30个自然日）保险，保障额度可叠加共享。</w:t>
            </w:r>
          </w:p>
        </w:tc>
      </w:tr>
      <w:tr w:rsidR="00555C85" w14:paraId="45960DB2" w14:textId="77777777">
        <w:trPr>
          <w:trHeight w:val="585"/>
        </w:trPr>
        <w:tc>
          <w:tcPr>
            <w:tcW w:w="289" w:type="pct"/>
            <w:tcBorders>
              <w:top w:val="nil"/>
              <w:left w:val="single" w:sz="8" w:space="0" w:color="000000"/>
              <w:bottom w:val="single" w:sz="8" w:space="0" w:color="000000"/>
              <w:right w:val="single" w:sz="8" w:space="0" w:color="000000"/>
            </w:tcBorders>
            <w:shd w:val="clear" w:color="auto" w:fill="auto"/>
            <w:vAlign w:val="center"/>
          </w:tcPr>
          <w:p w14:paraId="7CB7553F" w14:textId="77777777" w:rsidR="00555C85" w:rsidRDefault="00000000">
            <w:pPr>
              <w:spacing w:before="156" w:after="156"/>
              <w:ind w:firstLineChars="0" w:firstLine="0"/>
              <w:jc w:val="center"/>
              <w:rPr>
                <w:rFonts w:ascii="仿宋" w:hAnsi="仿宋" w:cs="仿宋" w:hint="eastAsia"/>
                <w:sz w:val="24"/>
                <w:szCs w:val="24"/>
              </w:rPr>
            </w:pPr>
            <w:r>
              <w:rPr>
                <w:rFonts w:ascii="仿宋" w:hAnsi="仿宋" w:cs="仿宋" w:hint="eastAsia"/>
                <w:sz w:val="24"/>
                <w:szCs w:val="24"/>
              </w:rPr>
              <w:t>3</w:t>
            </w:r>
          </w:p>
        </w:tc>
        <w:tc>
          <w:tcPr>
            <w:tcW w:w="549" w:type="pct"/>
            <w:tcBorders>
              <w:top w:val="nil"/>
              <w:left w:val="single" w:sz="8" w:space="0" w:color="000000"/>
              <w:bottom w:val="single" w:sz="8" w:space="0" w:color="000000"/>
              <w:right w:val="single" w:sz="8" w:space="0" w:color="000000"/>
            </w:tcBorders>
            <w:shd w:val="clear" w:color="auto" w:fill="auto"/>
            <w:vAlign w:val="center"/>
          </w:tcPr>
          <w:p w14:paraId="204E51CB" w14:textId="77777777" w:rsidR="00555C85" w:rsidRDefault="00000000">
            <w:pPr>
              <w:spacing w:before="156" w:after="156"/>
              <w:ind w:firstLineChars="0" w:firstLine="0"/>
              <w:rPr>
                <w:rFonts w:ascii="仿宋" w:hAnsi="仿宋" w:cs="宋体" w:hint="eastAsia"/>
                <w:kern w:val="0"/>
                <w:sz w:val="24"/>
                <w:szCs w:val="24"/>
              </w:rPr>
            </w:pPr>
            <w:r>
              <w:rPr>
                <w:rFonts w:ascii="仿宋" w:hAnsi="仿宋" w:cs="宋体" w:hint="eastAsia"/>
                <w:kern w:val="0"/>
                <w:sz w:val="24"/>
                <w:szCs w:val="24"/>
              </w:rPr>
              <w:t>轻型行业无人机（充电版）机身保险</w:t>
            </w:r>
          </w:p>
        </w:tc>
        <w:tc>
          <w:tcPr>
            <w:tcW w:w="4162" w:type="pct"/>
            <w:tcBorders>
              <w:top w:val="nil"/>
              <w:left w:val="single" w:sz="8" w:space="0" w:color="000000"/>
              <w:bottom w:val="single" w:sz="8" w:space="0" w:color="000000"/>
              <w:right w:val="single" w:sz="8" w:space="0" w:color="000000"/>
            </w:tcBorders>
            <w:shd w:val="clear" w:color="auto" w:fill="auto"/>
            <w:vAlign w:val="center"/>
          </w:tcPr>
          <w:p w14:paraId="77A48E9E"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触发保险条件：</w:t>
            </w:r>
          </w:p>
          <w:p w14:paraId="7F00343D"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因正常使用或意外导致的设备损坏，需要进行置换、维修、飞丢失联置换等场景（责任免除情形外）；</w:t>
            </w:r>
          </w:p>
          <w:p w14:paraId="45E0F747"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具体执行标准：</w:t>
            </w:r>
          </w:p>
          <w:p w14:paraId="627B4704"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免费维修/置换次数不限：一年保障额度内不限次数的免费维修或置换服务，无需支付额外费用。每次维修或置换后，将会根据原机的定损情况扣除相应保额。</w:t>
            </w:r>
          </w:p>
          <w:p w14:paraId="2E6057B2"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额度共享叠加无上限：多台同时激活（30个自然日）保险，保障额度可叠加共享。</w:t>
            </w:r>
          </w:p>
          <w:p w14:paraId="41110914"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lastRenderedPageBreak/>
              <w:t>双向免邮：在服务期内，双向免费的物流服务</w:t>
            </w:r>
          </w:p>
        </w:tc>
      </w:tr>
      <w:tr w:rsidR="00555C85" w14:paraId="49D83559" w14:textId="77777777">
        <w:trPr>
          <w:trHeight w:val="585"/>
        </w:trPr>
        <w:tc>
          <w:tcPr>
            <w:tcW w:w="289" w:type="pct"/>
            <w:tcBorders>
              <w:top w:val="nil"/>
              <w:left w:val="single" w:sz="8" w:space="0" w:color="000000"/>
              <w:bottom w:val="single" w:sz="8" w:space="0" w:color="000000"/>
              <w:right w:val="single" w:sz="8" w:space="0" w:color="000000"/>
            </w:tcBorders>
            <w:shd w:val="clear" w:color="auto" w:fill="auto"/>
            <w:vAlign w:val="center"/>
          </w:tcPr>
          <w:p w14:paraId="28983FCE" w14:textId="77777777" w:rsidR="00555C85" w:rsidRDefault="00000000">
            <w:pPr>
              <w:spacing w:before="156" w:after="156"/>
              <w:ind w:firstLineChars="0" w:firstLine="0"/>
              <w:jc w:val="center"/>
              <w:rPr>
                <w:rFonts w:ascii="仿宋" w:hAnsi="仿宋" w:cs="仿宋" w:hint="eastAsia"/>
                <w:sz w:val="24"/>
                <w:szCs w:val="24"/>
              </w:rPr>
            </w:pPr>
            <w:r>
              <w:rPr>
                <w:rFonts w:ascii="仿宋" w:hAnsi="仿宋" w:cs="仿宋" w:hint="eastAsia"/>
                <w:sz w:val="24"/>
                <w:szCs w:val="24"/>
              </w:rPr>
              <w:lastRenderedPageBreak/>
              <w:t>4</w:t>
            </w:r>
          </w:p>
        </w:tc>
        <w:tc>
          <w:tcPr>
            <w:tcW w:w="549" w:type="pct"/>
            <w:tcBorders>
              <w:top w:val="nil"/>
              <w:left w:val="single" w:sz="8" w:space="0" w:color="000000"/>
              <w:bottom w:val="single" w:sz="8" w:space="0" w:color="000000"/>
              <w:right w:val="single" w:sz="8" w:space="0" w:color="000000"/>
            </w:tcBorders>
            <w:shd w:val="clear" w:color="auto" w:fill="auto"/>
            <w:vAlign w:val="center"/>
          </w:tcPr>
          <w:p w14:paraId="73D48904" w14:textId="77777777" w:rsidR="00555C85" w:rsidRDefault="00000000">
            <w:pPr>
              <w:spacing w:before="156" w:after="156"/>
              <w:ind w:firstLineChars="0" w:firstLine="0"/>
              <w:rPr>
                <w:rFonts w:ascii="仿宋" w:hAnsi="仿宋" w:cs="宋体" w:hint="eastAsia"/>
                <w:kern w:val="0"/>
                <w:sz w:val="24"/>
                <w:szCs w:val="24"/>
              </w:rPr>
            </w:pPr>
            <w:r>
              <w:rPr>
                <w:rFonts w:ascii="仿宋" w:hAnsi="仿宋" w:cs="宋体" w:hint="eastAsia"/>
                <w:kern w:val="0"/>
                <w:sz w:val="24"/>
                <w:szCs w:val="24"/>
              </w:rPr>
              <w:t>自动无人机场（充电版）保险</w:t>
            </w:r>
          </w:p>
        </w:tc>
        <w:tc>
          <w:tcPr>
            <w:tcW w:w="4162" w:type="pct"/>
            <w:tcBorders>
              <w:top w:val="nil"/>
              <w:left w:val="single" w:sz="8" w:space="0" w:color="000000"/>
              <w:bottom w:val="single" w:sz="8" w:space="0" w:color="000000"/>
              <w:right w:val="single" w:sz="8" w:space="0" w:color="000000"/>
            </w:tcBorders>
            <w:shd w:val="clear" w:color="auto" w:fill="auto"/>
            <w:vAlign w:val="center"/>
          </w:tcPr>
          <w:p w14:paraId="3B994DB9"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触发保险条件：</w:t>
            </w:r>
          </w:p>
          <w:p w14:paraId="03478202"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因正常使用或意外导致的机场损坏，需要进行维修时（责任免除情形外）；</w:t>
            </w:r>
          </w:p>
          <w:p w14:paraId="69534B5C"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具体执行标准：</w:t>
            </w:r>
          </w:p>
          <w:p w14:paraId="3B7EF0F3"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服务期及保障额度内不限次数的免费维修或置换服务，无需支付额外费用。每次维修或置换后，会根据原机的定损情况扣除相应保额。</w:t>
            </w:r>
          </w:p>
          <w:p w14:paraId="0FEE73AC"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额度共享叠加无上限：多台同时激活（30个自然日）保险，保障额度可叠加共享。</w:t>
            </w:r>
          </w:p>
        </w:tc>
      </w:tr>
      <w:tr w:rsidR="00555C85" w14:paraId="473D5238" w14:textId="77777777">
        <w:trPr>
          <w:trHeight w:val="755"/>
        </w:trPr>
        <w:tc>
          <w:tcPr>
            <w:tcW w:w="28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6836317" w14:textId="77777777" w:rsidR="00555C85" w:rsidRDefault="00000000">
            <w:pPr>
              <w:spacing w:before="156" w:after="156"/>
              <w:ind w:firstLineChars="0" w:firstLine="0"/>
              <w:jc w:val="center"/>
              <w:rPr>
                <w:rFonts w:ascii="仿宋" w:hAnsi="仿宋" w:cs="仿宋" w:hint="eastAsia"/>
                <w:sz w:val="24"/>
                <w:szCs w:val="24"/>
              </w:rPr>
            </w:pPr>
            <w:r>
              <w:rPr>
                <w:rFonts w:ascii="仿宋" w:hAnsi="仿宋" w:cs="仿宋" w:hint="eastAsia"/>
                <w:sz w:val="24"/>
                <w:szCs w:val="24"/>
              </w:rPr>
              <w:t>5</w:t>
            </w:r>
          </w:p>
        </w:tc>
        <w:tc>
          <w:tcPr>
            <w:tcW w:w="54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97D0EF7" w14:textId="77777777" w:rsidR="00555C85" w:rsidRDefault="00000000">
            <w:pPr>
              <w:spacing w:before="156" w:after="156"/>
              <w:ind w:firstLineChars="0" w:firstLine="0"/>
              <w:rPr>
                <w:rFonts w:ascii="仿宋" w:hAnsi="仿宋" w:cs="仿宋" w:hint="eastAsia"/>
                <w:sz w:val="24"/>
                <w:szCs w:val="24"/>
              </w:rPr>
            </w:pPr>
            <w:r>
              <w:rPr>
                <w:rFonts w:ascii="仿宋" w:hAnsi="仿宋" w:cs="宋体" w:hint="eastAsia"/>
                <w:kern w:val="0"/>
                <w:sz w:val="24"/>
                <w:szCs w:val="24"/>
              </w:rPr>
              <w:t>第三者责任险</w:t>
            </w:r>
          </w:p>
        </w:tc>
        <w:tc>
          <w:tcPr>
            <w:tcW w:w="416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4DB420FA"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触发保险条件：</w:t>
            </w:r>
          </w:p>
          <w:p w14:paraId="1261EB6B"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在保险期间内，因被保险无人机或从被保险无人机上坠落的任何物品而造成第三者（不包括被保险无人机的操作人员）的人身伤亡或直接财产损失（责任免除情形外）。</w:t>
            </w:r>
          </w:p>
          <w:p w14:paraId="51911E1E"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具体执行标准：总额不低于100万，单次限额100万，人伤物伤，共享保额，无不计免赔</w:t>
            </w:r>
          </w:p>
        </w:tc>
      </w:tr>
      <w:tr w:rsidR="00555C85" w14:paraId="190EC0BC" w14:textId="77777777">
        <w:trPr>
          <w:trHeight w:val="830"/>
        </w:trPr>
        <w:tc>
          <w:tcPr>
            <w:tcW w:w="28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168808B6" w14:textId="77777777" w:rsidR="00555C85" w:rsidRDefault="00000000">
            <w:pPr>
              <w:spacing w:before="156" w:after="156"/>
              <w:ind w:firstLineChars="0" w:firstLine="0"/>
              <w:jc w:val="center"/>
              <w:rPr>
                <w:rFonts w:ascii="仿宋" w:hAnsi="仿宋" w:cs="仿宋" w:hint="eastAsia"/>
                <w:sz w:val="24"/>
                <w:szCs w:val="24"/>
              </w:rPr>
            </w:pPr>
            <w:r>
              <w:rPr>
                <w:rFonts w:ascii="仿宋" w:hAnsi="仿宋" w:cs="仿宋" w:hint="eastAsia"/>
                <w:sz w:val="24"/>
                <w:szCs w:val="24"/>
              </w:rPr>
              <w:t>6</w:t>
            </w:r>
          </w:p>
        </w:tc>
        <w:tc>
          <w:tcPr>
            <w:tcW w:w="54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BC2E3D6" w14:textId="77777777" w:rsidR="00555C85" w:rsidRDefault="00000000">
            <w:pPr>
              <w:spacing w:before="156" w:after="156"/>
              <w:ind w:firstLineChars="0" w:firstLine="0"/>
              <w:rPr>
                <w:rFonts w:ascii="仿宋" w:hAnsi="仿宋" w:cs="仿宋" w:hint="eastAsia"/>
                <w:sz w:val="24"/>
                <w:szCs w:val="24"/>
              </w:rPr>
            </w:pPr>
            <w:r>
              <w:rPr>
                <w:rFonts w:ascii="仿宋" w:hAnsi="仿宋" w:cs="宋体" w:hint="eastAsia"/>
                <w:kern w:val="0"/>
                <w:sz w:val="24"/>
                <w:szCs w:val="24"/>
              </w:rPr>
              <w:t>培训</w:t>
            </w:r>
          </w:p>
        </w:tc>
        <w:tc>
          <w:tcPr>
            <w:tcW w:w="416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EAB9202"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1.分期分批开展培训，培训总人数不低于1</w:t>
            </w:r>
            <w:r>
              <w:rPr>
                <w:rFonts w:ascii="仿宋" w:hAnsi="仿宋" w:cs="仿宋"/>
                <w:sz w:val="24"/>
                <w:szCs w:val="24"/>
              </w:rPr>
              <w:t>20</w:t>
            </w:r>
            <w:r>
              <w:rPr>
                <w:rFonts w:ascii="仿宋" w:hAnsi="仿宋" w:cs="仿宋" w:hint="eastAsia"/>
                <w:sz w:val="24"/>
                <w:szCs w:val="24"/>
              </w:rPr>
              <w:t>人次，每次为期约5天，每次参加人数不少于30人；</w:t>
            </w:r>
          </w:p>
          <w:p w14:paraId="170D4DF1" w14:textId="56CEDCE0"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2.培训老师要求：教员2-4名，系统教员1-2名，具备</w:t>
            </w:r>
            <w:r w:rsidR="008222B7">
              <w:rPr>
                <w:rFonts w:ascii="仿宋" w:hAnsi="仿宋" w:cs="仿宋" w:hint="eastAsia"/>
                <w:sz w:val="24"/>
              </w:rPr>
              <w:t>无人机生产厂商培训</w:t>
            </w:r>
            <w:r w:rsidR="008222B7" w:rsidRPr="00D76C17">
              <w:rPr>
                <w:rFonts w:ascii="仿宋" w:hAnsi="仿宋" w:cs="仿宋" w:hint="eastAsia"/>
                <w:sz w:val="24"/>
              </w:rPr>
              <w:t>证</w:t>
            </w:r>
            <w:r>
              <w:rPr>
                <w:rFonts w:ascii="仿宋" w:hAnsi="仿宋" w:cs="仿宋" w:hint="eastAsia"/>
                <w:sz w:val="24"/>
                <w:szCs w:val="24"/>
              </w:rPr>
              <w:t>或CAAC教员证；5年服务期运维人员，需要具备无人机CAAC证或</w:t>
            </w:r>
            <w:r w:rsidR="008222B7">
              <w:rPr>
                <w:rFonts w:ascii="仿宋" w:hAnsi="仿宋" w:cs="仿宋" w:hint="eastAsia"/>
                <w:sz w:val="24"/>
              </w:rPr>
              <w:t>无人机生产厂商培训</w:t>
            </w:r>
            <w:r w:rsidR="008222B7" w:rsidRPr="00D76C17">
              <w:rPr>
                <w:rFonts w:ascii="仿宋" w:hAnsi="仿宋" w:cs="仿宋" w:hint="eastAsia"/>
                <w:sz w:val="24"/>
              </w:rPr>
              <w:t>证</w:t>
            </w:r>
            <w:r>
              <w:rPr>
                <w:rFonts w:ascii="仿宋" w:hAnsi="仿宋" w:cs="仿宋" w:hint="eastAsia"/>
                <w:sz w:val="24"/>
                <w:szCs w:val="24"/>
              </w:rPr>
              <w:t>；</w:t>
            </w:r>
          </w:p>
          <w:p w14:paraId="7473C9B9"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3.培训后拟进行多项内容考核，考核及格颁发上岗及格证。</w:t>
            </w:r>
          </w:p>
        </w:tc>
      </w:tr>
      <w:tr w:rsidR="00555C85" w14:paraId="2CCD8F30" w14:textId="77777777">
        <w:trPr>
          <w:trHeight w:val="1440"/>
        </w:trPr>
        <w:tc>
          <w:tcPr>
            <w:tcW w:w="28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604AFF5" w14:textId="77777777" w:rsidR="00555C85" w:rsidRDefault="00000000">
            <w:pPr>
              <w:spacing w:before="156" w:after="156"/>
              <w:ind w:firstLineChars="83" w:firstLine="199"/>
              <w:rPr>
                <w:rFonts w:ascii="仿宋" w:hAnsi="仿宋" w:cs="仿宋" w:hint="eastAsia"/>
                <w:sz w:val="24"/>
                <w:szCs w:val="24"/>
              </w:rPr>
            </w:pPr>
            <w:r>
              <w:rPr>
                <w:rFonts w:ascii="仿宋" w:hAnsi="仿宋" w:cs="仿宋" w:hint="eastAsia"/>
                <w:sz w:val="24"/>
                <w:szCs w:val="24"/>
              </w:rPr>
              <w:t>7</w:t>
            </w:r>
          </w:p>
        </w:tc>
        <w:tc>
          <w:tcPr>
            <w:tcW w:w="54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CDF24AA" w14:textId="77777777" w:rsidR="00555C85" w:rsidRDefault="00000000">
            <w:pPr>
              <w:spacing w:before="156" w:after="156"/>
              <w:ind w:firstLineChars="0" w:firstLine="0"/>
              <w:rPr>
                <w:rFonts w:ascii="仿宋" w:hAnsi="仿宋" w:cs="仿宋" w:hint="eastAsia"/>
                <w:sz w:val="24"/>
                <w:szCs w:val="24"/>
              </w:rPr>
            </w:pPr>
            <w:r>
              <w:rPr>
                <w:rFonts w:ascii="仿宋" w:hAnsi="仿宋" w:cs="宋体" w:hint="eastAsia"/>
                <w:kern w:val="0"/>
                <w:sz w:val="24"/>
                <w:szCs w:val="24"/>
              </w:rPr>
              <w:t>维护费</w:t>
            </w:r>
          </w:p>
        </w:tc>
        <w:tc>
          <w:tcPr>
            <w:tcW w:w="4162" w:type="pct"/>
            <w:tcBorders>
              <w:top w:val="single" w:sz="8" w:space="0" w:color="000000"/>
              <w:left w:val="single" w:sz="8" w:space="0" w:color="000000"/>
              <w:bottom w:val="single" w:sz="8" w:space="0" w:color="000000"/>
              <w:right w:val="single" w:sz="8" w:space="0" w:color="000000"/>
            </w:tcBorders>
            <w:shd w:val="clear" w:color="auto" w:fill="auto"/>
          </w:tcPr>
          <w:p w14:paraId="778E85B7" w14:textId="77777777" w:rsidR="00555C85" w:rsidRDefault="00000000">
            <w:pPr>
              <w:pStyle w:val="2"/>
              <w:spacing w:before="156" w:after="156"/>
              <w:ind w:firstLineChars="0"/>
              <w:rPr>
                <w:rFonts w:ascii="仿宋" w:eastAsia="仿宋" w:hAnsi="仿宋" w:cs="仿宋" w:hint="eastAsia"/>
                <w:bCs/>
                <w:sz w:val="24"/>
                <w:szCs w:val="24"/>
              </w:rPr>
            </w:pPr>
            <w:r>
              <w:rPr>
                <w:rFonts w:ascii="仿宋" w:eastAsia="仿宋" w:hAnsi="仿宋" w:cs="仿宋" w:hint="eastAsia"/>
                <w:bCs/>
                <w:sz w:val="24"/>
                <w:szCs w:val="24"/>
              </w:rPr>
              <w:t>一、硬件系统运维</w:t>
            </w:r>
          </w:p>
          <w:p w14:paraId="31ACB644"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1、自动换/充电版无人机场，各组成硬件巡检及日常保养，每月一次，输出巡检及保养报告；</w:t>
            </w:r>
          </w:p>
          <w:p w14:paraId="49D9210D"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2、无人机组成硬件日常巡检及保养，每月一次，输出巡检及保养报告；</w:t>
            </w:r>
          </w:p>
          <w:p w14:paraId="29D5BB1A"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3、无人机相关配件巡检，每月一次，输出巡检报告；</w:t>
            </w:r>
          </w:p>
          <w:p w14:paraId="0777A3F3" w14:textId="77777777" w:rsidR="00555C85" w:rsidRDefault="00000000">
            <w:pPr>
              <w:pStyle w:val="2"/>
              <w:ind w:firstLine="480"/>
              <w:rPr>
                <w:rFonts w:ascii="仿宋" w:eastAsia="仿宋" w:hAnsi="仿宋" w:cs="仿宋" w:hint="eastAsia"/>
                <w:b w:val="0"/>
                <w:sz w:val="24"/>
                <w:szCs w:val="24"/>
              </w:rPr>
            </w:pPr>
            <w:r>
              <w:rPr>
                <w:rFonts w:ascii="仿宋" w:eastAsia="仿宋" w:hAnsi="仿宋" w:cs="仿宋" w:hint="eastAsia"/>
                <w:b w:val="0"/>
                <w:sz w:val="24"/>
                <w:szCs w:val="24"/>
              </w:rPr>
              <w:t>4、服务期内，电池应具备满足最大距离飞行要求</w:t>
            </w:r>
          </w:p>
          <w:p w14:paraId="13D94A0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5、服务期内为自动换/充电版无人机场、无人机，提供机损险及第三者责任险；</w:t>
            </w:r>
          </w:p>
          <w:p w14:paraId="11FA3448"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lastRenderedPageBreak/>
              <w:t>6、自动换/充电版无人机场所用27条传输用专线日常维护，保证服务期内网络畅通；</w:t>
            </w:r>
          </w:p>
          <w:p w14:paraId="46B46F0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7、自动换/充电版无人机场用电及备电环境的日常巡检及维护，每月一次，输出运维报告；需具有交直流两种供电能力，保证自动换/充电版无人机场7*24小时稳定的电力供应；市电中断后，需具有不低于12小时飞行作业的备电能力</w:t>
            </w:r>
          </w:p>
          <w:p w14:paraId="1314DE61"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8、自动换/充电版无人机场周边运行环境巡检，针对周边干扰飞行的障碍物进行协调并处理，每月一次，输出巡检报告；</w:t>
            </w:r>
          </w:p>
          <w:p w14:paraId="22A3D980"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9、提供备品备件服务</w:t>
            </w:r>
            <w:r>
              <w:rPr>
                <w:rFonts w:hint="eastAsia"/>
                <w:sz w:val="24"/>
                <w:szCs w:val="24"/>
              </w:rPr>
              <w:t>（自动充</w:t>
            </w:r>
            <w:r>
              <w:rPr>
                <w:rFonts w:hint="eastAsia"/>
                <w:sz w:val="24"/>
                <w:szCs w:val="24"/>
              </w:rPr>
              <w:t>/</w:t>
            </w:r>
            <w:r>
              <w:rPr>
                <w:rFonts w:hint="eastAsia"/>
                <w:sz w:val="24"/>
                <w:szCs w:val="24"/>
              </w:rPr>
              <w:t>换电无人机场相关配件、轻型行业无人机、电池等），做好备用电池等设备安全管理和维护保养，确保状态良好；电池性能总体指标应满足不低于</w:t>
            </w:r>
            <w:r>
              <w:rPr>
                <w:rFonts w:hint="eastAsia"/>
                <w:sz w:val="24"/>
                <w:szCs w:val="24"/>
              </w:rPr>
              <w:t>16</w:t>
            </w:r>
            <w:r>
              <w:rPr>
                <w:rFonts w:hint="eastAsia"/>
                <w:sz w:val="24"/>
                <w:szCs w:val="24"/>
              </w:rPr>
              <w:t>万架次飞行时长（每飞行</w:t>
            </w:r>
            <w:r>
              <w:rPr>
                <w:rFonts w:hint="eastAsia"/>
                <w:sz w:val="24"/>
                <w:szCs w:val="24"/>
              </w:rPr>
              <w:t>40</w:t>
            </w:r>
            <w:r>
              <w:rPr>
                <w:rFonts w:hint="eastAsia"/>
                <w:sz w:val="24"/>
                <w:szCs w:val="24"/>
              </w:rPr>
              <w:t>分钟记为</w:t>
            </w:r>
            <w:r>
              <w:rPr>
                <w:rFonts w:hint="eastAsia"/>
                <w:sz w:val="24"/>
                <w:szCs w:val="24"/>
              </w:rPr>
              <w:t>1</w:t>
            </w:r>
            <w:r>
              <w:rPr>
                <w:rFonts w:hint="eastAsia"/>
                <w:sz w:val="24"/>
                <w:szCs w:val="24"/>
              </w:rPr>
              <w:t>个架次）</w:t>
            </w:r>
            <w:r>
              <w:rPr>
                <w:rFonts w:ascii="仿宋" w:hAnsi="仿宋" w:cs="仿宋" w:hint="eastAsia"/>
                <w:sz w:val="24"/>
                <w:szCs w:val="24"/>
              </w:rPr>
              <w:t>。</w:t>
            </w:r>
          </w:p>
          <w:p w14:paraId="02DBC810" w14:textId="77777777" w:rsidR="00555C85" w:rsidRDefault="00000000">
            <w:pPr>
              <w:pStyle w:val="2"/>
              <w:spacing w:before="156" w:after="156"/>
              <w:ind w:left="482" w:firstLineChars="0" w:firstLine="0"/>
              <w:rPr>
                <w:rFonts w:ascii="仿宋" w:eastAsia="仿宋" w:hAnsi="仿宋" w:cs="仿宋" w:hint="eastAsia"/>
                <w:bCs/>
                <w:sz w:val="24"/>
                <w:szCs w:val="24"/>
              </w:rPr>
            </w:pPr>
            <w:r>
              <w:rPr>
                <w:rFonts w:ascii="仿宋" w:eastAsia="仿宋" w:hAnsi="仿宋" w:cs="仿宋" w:hint="eastAsia"/>
                <w:bCs/>
                <w:sz w:val="24"/>
                <w:szCs w:val="24"/>
              </w:rPr>
              <w:t>二、软件系统运维</w:t>
            </w:r>
          </w:p>
          <w:p w14:paraId="4496C90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1、每天对平台各项功能及潜在问题进行巡检，按月将软件相关故障输出报告；</w:t>
            </w:r>
          </w:p>
          <w:p w14:paraId="67AA183C"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2、定期对软件及模块进行专项功能测试、软件版本升级及更新；</w:t>
            </w:r>
          </w:p>
          <w:p w14:paraId="0370A3B8"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3、AI算法日常训练，持续提升算法输出效率，准确度保持在70%以上，按月输出算法报告；</w:t>
            </w:r>
          </w:p>
          <w:p w14:paraId="13458F3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4、提供远程及现场软件运维及故障处理服务；</w:t>
            </w:r>
          </w:p>
          <w:p w14:paraId="6E94858D"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5、对接威海市“城市大脑”、山东通、低空警务指挥平台、公安视频监控平台等，并保证服务期内平台视频及数据流的正常运行。</w:t>
            </w:r>
          </w:p>
          <w:p w14:paraId="52D45820" w14:textId="77777777" w:rsidR="00555C85" w:rsidRDefault="00000000">
            <w:pPr>
              <w:pStyle w:val="2"/>
              <w:spacing w:before="156" w:after="156"/>
              <w:ind w:firstLine="482"/>
              <w:rPr>
                <w:rFonts w:ascii="仿宋" w:eastAsia="仿宋" w:hAnsi="仿宋" w:cs="仿宋" w:hint="eastAsia"/>
                <w:bCs/>
                <w:sz w:val="24"/>
                <w:szCs w:val="24"/>
              </w:rPr>
            </w:pPr>
            <w:r>
              <w:rPr>
                <w:rFonts w:ascii="仿宋" w:eastAsia="仿宋" w:hAnsi="仿宋" w:cs="仿宋" w:hint="eastAsia"/>
                <w:bCs/>
                <w:sz w:val="24"/>
                <w:szCs w:val="24"/>
              </w:rPr>
              <w:t>三、日常故障处理</w:t>
            </w:r>
          </w:p>
          <w:p w14:paraId="37459EAA"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1、对自动换/充电版无人机场及无人机，日常运行过程中出现的各类故障，进行处理；</w:t>
            </w:r>
          </w:p>
          <w:p w14:paraId="04E4ADD6"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2、对软件平台各项功能出现的各类日常故障，包含平台间对接故障进行处理；</w:t>
            </w:r>
          </w:p>
          <w:p w14:paraId="53EDA88F" w14:textId="77777777" w:rsidR="00555C85" w:rsidRDefault="00000000">
            <w:pPr>
              <w:pStyle w:val="2"/>
              <w:spacing w:before="156" w:after="156"/>
              <w:ind w:firstLine="480"/>
              <w:rPr>
                <w:rFonts w:ascii="仿宋" w:eastAsia="仿宋" w:hAnsi="仿宋" w:cs="仿宋" w:hint="eastAsia"/>
                <w:b w:val="0"/>
                <w:sz w:val="24"/>
                <w:szCs w:val="24"/>
              </w:rPr>
            </w:pPr>
            <w:r>
              <w:rPr>
                <w:rFonts w:ascii="仿宋" w:eastAsia="仿宋" w:hAnsi="仿宋" w:cs="仿宋" w:hint="eastAsia"/>
                <w:b w:val="0"/>
                <w:sz w:val="24"/>
                <w:szCs w:val="24"/>
              </w:rPr>
              <w:t>3、对自动换/充电版无人机场27条传输专线、无人机用手机卡以及软件平台所处的政务外网等运行网络的故障进行分析并协调处理。</w:t>
            </w:r>
          </w:p>
          <w:p w14:paraId="5F684A2B" w14:textId="77777777" w:rsidR="00555C85" w:rsidRDefault="00000000">
            <w:pPr>
              <w:pStyle w:val="2"/>
              <w:spacing w:before="156" w:after="156"/>
              <w:ind w:firstLine="482"/>
              <w:rPr>
                <w:rFonts w:ascii="仿宋" w:eastAsia="仿宋" w:hAnsi="仿宋" w:cs="仿宋" w:hint="eastAsia"/>
                <w:bCs/>
                <w:sz w:val="24"/>
                <w:szCs w:val="24"/>
              </w:rPr>
            </w:pPr>
            <w:r>
              <w:rPr>
                <w:rFonts w:ascii="仿宋" w:eastAsia="仿宋" w:hAnsi="仿宋" w:cs="仿宋" w:hint="eastAsia"/>
                <w:bCs/>
                <w:sz w:val="24"/>
                <w:szCs w:val="24"/>
              </w:rPr>
              <w:t>四、日常清洁处理</w:t>
            </w:r>
          </w:p>
          <w:p w14:paraId="3EF233C1"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1部署环境检查</w:t>
            </w:r>
          </w:p>
          <w:p w14:paraId="6CB84EAC"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2、部件完整性检查</w:t>
            </w:r>
          </w:p>
          <w:p w14:paraId="75AF1B56"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lastRenderedPageBreak/>
              <w:t>3、急停开关功能性检查</w:t>
            </w:r>
          </w:p>
          <w:p w14:paraId="59B8A003"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4、设备防雪、漏电检查</w:t>
            </w:r>
          </w:p>
          <w:p w14:paraId="1ADF70FA"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5、降落识别码磨损检查</w:t>
            </w:r>
          </w:p>
          <w:p w14:paraId="08FDF127"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6、设备外观清洁</w:t>
            </w:r>
          </w:p>
          <w:p w14:paraId="11191FD7"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7、推出导轨保养</w:t>
            </w:r>
          </w:p>
          <w:p w14:paraId="0BE73734"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8、回中平台组件保养</w:t>
            </w:r>
          </w:p>
          <w:p w14:paraId="403D6CEE"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9、环境监测功能检查与保养</w:t>
            </w:r>
          </w:p>
          <w:p w14:paraId="0F88B24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10、外部温湿度性检查与保养</w:t>
            </w:r>
          </w:p>
          <w:p w14:paraId="0A2C93D5"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11、外部摄像头检查与保养</w:t>
            </w:r>
          </w:p>
          <w:p w14:paraId="6B3008C6" w14:textId="77777777" w:rsidR="00555C85" w:rsidRDefault="00000000">
            <w:pPr>
              <w:pStyle w:val="2"/>
              <w:spacing w:before="156" w:after="156"/>
              <w:ind w:firstLine="480"/>
              <w:rPr>
                <w:rFonts w:ascii="仿宋" w:eastAsia="仿宋" w:hAnsi="仿宋" w:cs="仿宋" w:hint="eastAsia"/>
                <w:b w:val="0"/>
                <w:sz w:val="24"/>
                <w:szCs w:val="24"/>
              </w:rPr>
            </w:pPr>
            <w:r>
              <w:rPr>
                <w:rFonts w:ascii="仿宋" w:eastAsia="仿宋" w:hAnsi="仿宋" w:cs="仿宋" w:hint="eastAsia"/>
                <w:b w:val="0"/>
                <w:sz w:val="24"/>
                <w:szCs w:val="24"/>
              </w:rPr>
              <w:t>12、压力式雨量计性检查与保养</w:t>
            </w:r>
          </w:p>
        </w:tc>
      </w:tr>
      <w:tr w:rsidR="00555C85" w14:paraId="7DD8B64D" w14:textId="77777777">
        <w:trPr>
          <w:trHeight w:val="875"/>
        </w:trPr>
        <w:tc>
          <w:tcPr>
            <w:tcW w:w="28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4FAF6A2" w14:textId="77777777" w:rsidR="00555C85" w:rsidRDefault="00000000">
            <w:pPr>
              <w:spacing w:before="156" w:after="156"/>
              <w:ind w:firstLineChars="83" w:firstLine="199"/>
              <w:rPr>
                <w:rFonts w:ascii="仿宋" w:hAnsi="仿宋" w:cs="仿宋" w:hint="eastAsia"/>
                <w:sz w:val="24"/>
                <w:szCs w:val="24"/>
              </w:rPr>
            </w:pPr>
            <w:r>
              <w:rPr>
                <w:rFonts w:ascii="仿宋" w:hAnsi="仿宋" w:cs="仿宋" w:hint="eastAsia"/>
                <w:sz w:val="24"/>
                <w:szCs w:val="24"/>
              </w:rPr>
              <w:lastRenderedPageBreak/>
              <w:t>8</w:t>
            </w:r>
          </w:p>
        </w:tc>
        <w:tc>
          <w:tcPr>
            <w:tcW w:w="54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AD488A9" w14:textId="77777777" w:rsidR="00555C85" w:rsidRDefault="00000000">
            <w:pPr>
              <w:spacing w:before="156" w:after="156"/>
              <w:ind w:firstLineChars="0" w:firstLine="0"/>
              <w:rPr>
                <w:rFonts w:ascii="仿宋" w:hAnsi="仿宋" w:cs="仿宋" w:hint="eastAsia"/>
                <w:sz w:val="24"/>
                <w:szCs w:val="24"/>
              </w:rPr>
            </w:pPr>
            <w:r>
              <w:rPr>
                <w:rFonts w:ascii="仿宋" w:hAnsi="仿宋" w:cs="宋体" w:hint="eastAsia"/>
                <w:kern w:val="0"/>
                <w:sz w:val="24"/>
                <w:szCs w:val="24"/>
              </w:rPr>
              <w:t>场地租赁费</w:t>
            </w:r>
          </w:p>
        </w:tc>
        <w:tc>
          <w:tcPr>
            <w:tcW w:w="416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168B6CC6"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根据任务需要，选取最佳布点位置，布设35处自动无人机场，机场等硬件设置需占用场地，产生的场地租赁费用</w:t>
            </w:r>
          </w:p>
        </w:tc>
      </w:tr>
      <w:tr w:rsidR="00555C85" w14:paraId="1F8955D6" w14:textId="77777777">
        <w:trPr>
          <w:trHeight w:val="90"/>
        </w:trPr>
        <w:tc>
          <w:tcPr>
            <w:tcW w:w="28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DD6A806" w14:textId="77777777" w:rsidR="00555C85" w:rsidRDefault="00000000">
            <w:pPr>
              <w:spacing w:before="156" w:after="156"/>
              <w:ind w:firstLineChars="83" w:firstLine="199"/>
              <w:rPr>
                <w:rFonts w:ascii="仿宋" w:hAnsi="仿宋" w:cs="仿宋" w:hint="eastAsia"/>
                <w:sz w:val="24"/>
                <w:szCs w:val="24"/>
              </w:rPr>
            </w:pPr>
            <w:r>
              <w:rPr>
                <w:rFonts w:ascii="仿宋" w:hAnsi="仿宋" w:cs="仿宋" w:hint="eastAsia"/>
                <w:sz w:val="24"/>
                <w:szCs w:val="24"/>
              </w:rPr>
              <w:t>9</w:t>
            </w:r>
          </w:p>
        </w:tc>
        <w:tc>
          <w:tcPr>
            <w:tcW w:w="54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2EF8D85B" w14:textId="77777777" w:rsidR="00555C85" w:rsidRDefault="00000000">
            <w:pPr>
              <w:spacing w:before="156" w:after="156"/>
              <w:ind w:firstLineChars="0" w:firstLine="0"/>
              <w:rPr>
                <w:rFonts w:ascii="仿宋" w:hAnsi="仿宋" w:cs="仿宋" w:hint="eastAsia"/>
                <w:sz w:val="24"/>
                <w:szCs w:val="24"/>
              </w:rPr>
            </w:pPr>
            <w:r>
              <w:rPr>
                <w:rFonts w:ascii="仿宋" w:hAnsi="仿宋" w:cs="宋体" w:hint="eastAsia"/>
                <w:kern w:val="0"/>
                <w:sz w:val="24"/>
                <w:szCs w:val="24"/>
              </w:rPr>
              <w:t>流量卡</w:t>
            </w:r>
          </w:p>
        </w:tc>
        <w:tc>
          <w:tcPr>
            <w:tcW w:w="416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1B90DD5F" w14:textId="63C089D5"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采用威海市公安局现有LTE或政务外网共享流量池</w:t>
            </w:r>
          </w:p>
        </w:tc>
      </w:tr>
      <w:tr w:rsidR="00555C85" w14:paraId="6353450D" w14:textId="77777777">
        <w:trPr>
          <w:trHeight w:val="815"/>
        </w:trPr>
        <w:tc>
          <w:tcPr>
            <w:tcW w:w="28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2AEC1CA"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10</w:t>
            </w:r>
          </w:p>
        </w:tc>
        <w:tc>
          <w:tcPr>
            <w:tcW w:w="54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354D546D" w14:textId="77777777" w:rsidR="00555C85" w:rsidRDefault="00000000">
            <w:pPr>
              <w:spacing w:before="156" w:after="156"/>
              <w:ind w:firstLineChars="0" w:firstLine="0"/>
              <w:rPr>
                <w:rFonts w:ascii="仿宋" w:hAnsi="仿宋" w:cs="仿宋" w:hint="eastAsia"/>
                <w:sz w:val="24"/>
                <w:szCs w:val="24"/>
              </w:rPr>
            </w:pPr>
            <w:r>
              <w:rPr>
                <w:rFonts w:ascii="仿宋" w:hAnsi="仿宋" w:cs="宋体" w:hint="eastAsia"/>
                <w:kern w:val="0"/>
                <w:sz w:val="24"/>
                <w:szCs w:val="24"/>
              </w:rPr>
              <w:t>传输费</w:t>
            </w:r>
          </w:p>
        </w:tc>
        <w:tc>
          <w:tcPr>
            <w:tcW w:w="416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2AC9EC1" w14:textId="4075D4FD" w:rsidR="00555C85" w:rsidRDefault="00000000">
            <w:pPr>
              <w:spacing w:before="156" w:after="156"/>
              <w:ind w:firstLineChars="0" w:firstLine="0"/>
              <w:rPr>
                <w:rFonts w:ascii="仿宋" w:hAnsi="仿宋" w:cs="仿宋" w:hint="eastAsia"/>
                <w:sz w:val="24"/>
                <w:szCs w:val="24"/>
              </w:rPr>
            </w:pPr>
            <w:r>
              <w:rPr>
                <w:rFonts w:ascii="仿宋" w:hAnsi="仿宋" w:cs="宋体" w:hint="eastAsia"/>
                <w:kern w:val="0"/>
                <w:sz w:val="24"/>
                <w:szCs w:val="24"/>
              </w:rPr>
              <w:t>采用有线网络接入方式，带宽50M，接入政务外网</w:t>
            </w:r>
            <w:r w:rsidR="00DE5827">
              <w:rPr>
                <w:rFonts w:ascii="仿宋" w:hAnsi="仿宋" w:cs="仿宋" w:hint="eastAsia"/>
                <w:sz w:val="24"/>
                <w:szCs w:val="24"/>
              </w:rPr>
              <w:t xml:space="preserve"> </w:t>
            </w:r>
          </w:p>
        </w:tc>
      </w:tr>
      <w:tr w:rsidR="00555C85" w14:paraId="048E124B" w14:textId="77777777">
        <w:trPr>
          <w:trHeight w:val="465"/>
        </w:trPr>
        <w:tc>
          <w:tcPr>
            <w:tcW w:w="28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C8CF624"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11</w:t>
            </w:r>
          </w:p>
        </w:tc>
        <w:tc>
          <w:tcPr>
            <w:tcW w:w="54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16CB8491" w14:textId="77777777" w:rsidR="00555C85" w:rsidRDefault="00000000">
            <w:pPr>
              <w:spacing w:before="156" w:after="156"/>
              <w:ind w:firstLineChars="0" w:firstLine="0"/>
              <w:rPr>
                <w:rFonts w:ascii="仿宋" w:hAnsi="仿宋" w:cs="仿宋" w:hint="eastAsia"/>
                <w:sz w:val="24"/>
                <w:szCs w:val="24"/>
              </w:rPr>
            </w:pPr>
            <w:r>
              <w:rPr>
                <w:rFonts w:ascii="仿宋" w:hAnsi="仿宋" w:cs="宋体" w:hint="eastAsia"/>
                <w:kern w:val="0"/>
                <w:sz w:val="24"/>
                <w:szCs w:val="24"/>
              </w:rPr>
              <w:t>电费</w:t>
            </w:r>
          </w:p>
        </w:tc>
        <w:tc>
          <w:tcPr>
            <w:tcW w:w="416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390B5961" w14:textId="77777777" w:rsidR="00DE5827" w:rsidRDefault="00000000" w:rsidP="00DE5827">
            <w:pPr>
              <w:spacing w:before="156" w:after="156"/>
              <w:ind w:firstLineChars="0" w:firstLine="0"/>
              <w:rPr>
                <w:rFonts w:ascii="仿宋" w:hAnsi="仿宋" w:cs="仿宋" w:hint="eastAsia"/>
                <w:sz w:val="24"/>
                <w:szCs w:val="24"/>
              </w:rPr>
            </w:pPr>
            <w:r>
              <w:rPr>
                <w:rFonts w:ascii="仿宋" w:hAnsi="仿宋" w:cs="仿宋" w:hint="eastAsia"/>
                <w:sz w:val="24"/>
                <w:szCs w:val="24"/>
              </w:rPr>
              <w:t>1、自动换电版无人机场功率为500W</w:t>
            </w:r>
          </w:p>
          <w:p w14:paraId="397CD1EC" w14:textId="17106068" w:rsidR="00555C85" w:rsidRDefault="00000000" w:rsidP="00DE5827">
            <w:pPr>
              <w:spacing w:before="156" w:after="156"/>
              <w:ind w:firstLineChars="0" w:firstLine="0"/>
              <w:rPr>
                <w:rFonts w:ascii="仿宋" w:hAnsi="仿宋" w:cs="仿宋" w:hint="eastAsia"/>
                <w:sz w:val="24"/>
                <w:szCs w:val="24"/>
              </w:rPr>
            </w:pPr>
            <w:r>
              <w:rPr>
                <w:rFonts w:ascii="仿宋" w:hAnsi="仿宋" w:cs="仿宋" w:hint="eastAsia"/>
                <w:sz w:val="24"/>
                <w:szCs w:val="24"/>
              </w:rPr>
              <w:t>2、自动充电版无人机场功率为450W</w:t>
            </w:r>
            <w:r w:rsidR="00DE5827">
              <w:rPr>
                <w:rFonts w:ascii="仿宋" w:hAnsi="仿宋" w:cs="仿宋" w:hint="eastAsia"/>
                <w:sz w:val="24"/>
                <w:szCs w:val="24"/>
              </w:rPr>
              <w:t xml:space="preserve"> </w:t>
            </w:r>
          </w:p>
        </w:tc>
      </w:tr>
      <w:tr w:rsidR="00555C85" w14:paraId="22482F23" w14:textId="77777777">
        <w:trPr>
          <w:trHeight w:val="465"/>
        </w:trPr>
        <w:tc>
          <w:tcPr>
            <w:tcW w:w="28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9608CA1"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12</w:t>
            </w:r>
          </w:p>
        </w:tc>
        <w:tc>
          <w:tcPr>
            <w:tcW w:w="54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7FFDDF8" w14:textId="77777777" w:rsidR="00555C85" w:rsidRDefault="00000000">
            <w:pPr>
              <w:spacing w:before="156" w:after="156"/>
              <w:ind w:firstLineChars="0" w:firstLine="0"/>
              <w:rPr>
                <w:rFonts w:ascii="仿宋" w:hAnsi="仿宋" w:cs="宋体" w:hint="eastAsia"/>
                <w:kern w:val="0"/>
                <w:sz w:val="24"/>
                <w:szCs w:val="24"/>
              </w:rPr>
            </w:pPr>
            <w:r>
              <w:rPr>
                <w:rFonts w:ascii="仿宋" w:hAnsi="仿宋" w:cs="宋体" w:hint="eastAsia"/>
                <w:kern w:val="0"/>
                <w:sz w:val="24"/>
                <w:szCs w:val="24"/>
              </w:rPr>
              <w:t>电池柜</w:t>
            </w:r>
          </w:p>
        </w:tc>
        <w:tc>
          <w:tcPr>
            <w:tcW w:w="416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DF358FF"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工控机屏幕≥15英寸、竖屏</w:t>
            </w:r>
          </w:p>
          <w:p w14:paraId="5BAA09AC"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工控机操作系统：Android</w:t>
            </w:r>
          </w:p>
          <w:p w14:paraId="2541FFED"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工控机分辨率≥1920x1080</w:t>
            </w:r>
          </w:p>
          <w:p w14:paraId="7003E4E9"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工控机存储容量8GB/16GB</w:t>
            </w:r>
          </w:p>
          <w:p w14:paraId="6071B93A"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工控机CPU:优于或等于双Cortex-A72大核+四Cortex-A53小核，主频2.0GHz</w:t>
            </w:r>
          </w:p>
          <w:p w14:paraId="05DBC635"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ab/>
              <w:t>GPU:四核ARMMali-T860</w:t>
            </w:r>
          </w:p>
          <w:p w14:paraId="5B4F9474"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工控机系统功能：支持库房状态信息查看，包括柜子，电池信息。接收预约工单进行领用归还或者直接进行领用归还</w:t>
            </w:r>
          </w:p>
          <w:p w14:paraId="16FEFEA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支持记录用户操作并同步到系统。</w:t>
            </w:r>
          </w:p>
          <w:p w14:paraId="4F7B542F"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lastRenderedPageBreak/>
              <w:t>屏幕安装方式：与工控机、处理器分离</w:t>
            </w:r>
          </w:p>
          <w:p w14:paraId="495965EA"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控制要求：工控机连接智能电池柜并可进行出入库操作</w:t>
            </w:r>
          </w:p>
          <w:p w14:paraId="05A7AFD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机柜尺寸（长*宽*高）</w:t>
            </w:r>
            <w:r>
              <w:rPr>
                <w:rFonts w:ascii="仿宋" w:hAnsi="仿宋" w:cs="仿宋" w:hint="eastAsia"/>
                <w:sz w:val="24"/>
                <w:szCs w:val="24"/>
              </w:rPr>
              <w:tab/>
              <w:t>≤855*600*1980（含轮子）</w:t>
            </w:r>
          </w:p>
          <w:p w14:paraId="0D1222FA"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ab/>
              <w:t>≤855*600*1905（不含轮子）</w:t>
            </w:r>
          </w:p>
          <w:p w14:paraId="0BD49010"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重量≤200KG</w:t>
            </w:r>
          </w:p>
          <w:p w14:paraId="74A774F9"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外壳材料：钣金厚度≥0.8mm</w:t>
            </w:r>
          </w:p>
          <w:p w14:paraId="573F7961"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门锁：机械锁+电控锁</w:t>
            </w:r>
          </w:p>
          <w:p w14:paraId="3920611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柜体散热方式：通风散热、可调速工业风扇</w:t>
            </w:r>
          </w:p>
          <w:p w14:paraId="2A38B96C"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接入电压：220V50Hz</w:t>
            </w:r>
          </w:p>
          <w:p w14:paraId="5D2E1B74"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功率≤8500W</w:t>
            </w:r>
          </w:p>
          <w:p w14:paraId="4CE02C53"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最大同时支持充电模块≥6</w:t>
            </w:r>
          </w:p>
          <w:p w14:paraId="4F11374E"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配电模块与充电模块物理隔绝：具备</w:t>
            </w:r>
          </w:p>
          <w:p w14:paraId="62838C4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充电单元数据控制</w:t>
            </w:r>
            <w:r>
              <w:rPr>
                <w:rFonts w:ascii="仿宋" w:hAnsi="仿宋" w:cs="仿宋" w:hint="eastAsia"/>
                <w:sz w:val="24"/>
                <w:szCs w:val="24"/>
              </w:rPr>
              <w:tab/>
              <w:t>采用自主研发的控制主板和电源充电模块，不允许使用其它设备拆机件</w:t>
            </w:r>
          </w:p>
          <w:p w14:paraId="6BA9F4B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适用机型电池：Mavic2、Mavic3、</w:t>
            </w:r>
            <w:r>
              <w:rPr>
                <w:rFonts w:ascii="仿宋" w:hAnsi="仿宋" w:cs="仿宋"/>
                <w:sz w:val="24"/>
                <w:szCs w:val="24"/>
              </w:rPr>
              <w:t>Matrice 3TD</w:t>
            </w:r>
            <w:r>
              <w:rPr>
                <w:rFonts w:ascii="仿宋" w:hAnsi="仿宋" w:cs="仿宋" w:hint="eastAsia"/>
                <w:sz w:val="24"/>
                <w:szCs w:val="24"/>
              </w:rPr>
              <w:t>等系列电池</w:t>
            </w:r>
          </w:p>
          <w:p w14:paraId="721EA1D1"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多功能充电模块：单个模块支持8块WB37电池、4个御2&amp;M300遥控器、4台平板设备同时充电</w:t>
            </w:r>
          </w:p>
          <w:p w14:paraId="1C32C0BF"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通讯模块：柜体内部所有设备通讯采用有线连接,具备有线及WIFI连接能力</w:t>
            </w:r>
          </w:p>
          <w:p w14:paraId="62190F90"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电池状态监测：显示当前电池的状态信息：</w:t>
            </w:r>
          </w:p>
          <w:p w14:paraId="7676FFA5"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ab/>
              <w:t>充电中、满电、静默</w:t>
            </w:r>
          </w:p>
          <w:p w14:paraId="4E3A5234"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ab/>
              <w:t>充电中：电池正在充电</w:t>
            </w:r>
          </w:p>
          <w:p w14:paraId="2E70791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ab/>
              <w:t>满电：电池充电完成</w:t>
            </w:r>
          </w:p>
          <w:p w14:paraId="2BE17BC3"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ab/>
              <w:t>静默：自动转入存储模式</w:t>
            </w:r>
          </w:p>
          <w:p w14:paraId="0455A19D"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电池与模块控制操作：通过系统控制电池开始和停止充电</w:t>
            </w:r>
          </w:p>
          <w:p w14:paraId="6425B93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ab/>
              <w:t>通过系统控制电池槽充电模式（满充/存储），最大充电数量</w:t>
            </w:r>
          </w:p>
          <w:p w14:paraId="16400B4A"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控制要求：智能电池柜主控系统可控制不低于10台智能设备存储柜，智能设备存储柜只通过电池柜主控系统控制。</w:t>
            </w:r>
          </w:p>
          <w:p w14:paraId="31FDDD37"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lastRenderedPageBreak/>
              <w:t>防火装置：干粉温感自动灭火装置</w:t>
            </w:r>
          </w:p>
          <w:p w14:paraId="731C5DD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防爆能力：环境温度于1.5小时内升至超过250°C并持续5分钟后恢复室温，设备不出现变形、破损或开裂</w:t>
            </w:r>
          </w:p>
        </w:tc>
      </w:tr>
      <w:tr w:rsidR="00555C85" w14:paraId="6B094167" w14:textId="77777777">
        <w:trPr>
          <w:trHeight w:val="465"/>
        </w:trPr>
        <w:tc>
          <w:tcPr>
            <w:tcW w:w="28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46451048"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lastRenderedPageBreak/>
              <w:t>13</w:t>
            </w:r>
          </w:p>
        </w:tc>
        <w:tc>
          <w:tcPr>
            <w:tcW w:w="549"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28E6755" w14:textId="77777777" w:rsidR="00555C85" w:rsidRDefault="00000000">
            <w:pPr>
              <w:spacing w:before="156" w:after="156"/>
              <w:ind w:firstLineChars="0" w:firstLine="0"/>
              <w:rPr>
                <w:rFonts w:ascii="仿宋" w:hAnsi="仿宋" w:cs="宋体" w:hint="eastAsia"/>
                <w:kern w:val="0"/>
                <w:sz w:val="24"/>
                <w:szCs w:val="24"/>
              </w:rPr>
            </w:pPr>
            <w:r>
              <w:rPr>
                <w:rFonts w:ascii="仿宋" w:hAnsi="仿宋" w:cs="宋体" w:hint="eastAsia"/>
                <w:kern w:val="0"/>
                <w:sz w:val="24"/>
                <w:szCs w:val="24"/>
              </w:rPr>
              <w:t>电池箱</w:t>
            </w:r>
          </w:p>
        </w:tc>
        <w:tc>
          <w:tcPr>
            <w:tcW w:w="416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C1F052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电池同时充电数量≥12个</w:t>
            </w:r>
          </w:p>
          <w:p w14:paraId="1D15FB9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充电时间：</w:t>
            </w:r>
          </w:p>
          <w:p w14:paraId="6F60C54F"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12块同时充电：</w:t>
            </w:r>
          </w:p>
          <w:p w14:paraId="6E7E6D85"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20%~90% ≤45分钟；</w:t>
            </w:r>
          </w:p>
          <w:p w14:paraId="033C710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20%~100% ≤75分钟</w:t>
            </w:r>
          </w:p>
          <w:p w14:paraId="40C971DC"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8块同时充电：</w:t>
            </w:r>
          </w:p>
          <w:p w14:paraId="0B21EDFA"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20%~90% ≤35分钟；</w:t>
            </w:r>
          </w:p>
          <w:p w14:paraId="2FB34D43"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20%~100% ≤60分钟"</w:t>
            </w:r>
          </w:p>
          <w:p w14:paraId="0CA7DB16"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USB充电口≥2个</w:t>
            </w:r>
          </w:p>
          <w:p w14:paraId="1E8C830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可反充功能：无外部电源输入时，可用电池反向给USB设备充电</w:t>
            </w:r>
          </w:p>
          <w:p w14:paraId="0F8A970E"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可反向供电插槽：无外部电源输入时，显示屏可查看所有电池状态</w:t>
            </w:r>
          </w:p>
          <w:p w14:paraId="52D1B7D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WIFI天线(内置式)≥1根</w:t>
            </w:r>
          </w:p>
          <w:p w14:paraId="5285D4E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显示屏≥2.6inch显示屏，实时显示电池电量和充电状态</w:t>
            </w:r>
          </w:p>
          <w:p w14:paraId="73462F35"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进风口：具备</w:t>
            </w:r>
          </w:p>
          <w:p w14:paraId="668DFD69"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排风风扇</w:t>
            </w:r>
            <w:r>
              <w:rPr>
                <w:rFonts w:ascii="仿宋" w:hAnsi="仿宋" w:cs="仿宋" w:hint="eastAsia"/>
                <w:sz w:val="24"/>
                <w:szCs w:val="24"/>
              </w:rPr>
              <w:tab/>
              <w:t>≥2个</w:t>
            </w:r>
          </w:p>
          <w:p w14:paraId="703F9A68"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电池充电电压</w:t>
            </w:r>
            <w:r>
              <w:rPr>
                <w:rFonts w:ascii="仿宋" w:hAnsi="仿宋" w:cs="仿宋" w:hint="eastAsia"/>
                <w:sz w:val="24"/>
                <w:szCs w:val="24"/>
              </w:rPr>
              <w:tab/>
              <w:t>≥17VDC</w:t>
            </w:r>
          </w:p>
          <w:p w14:paraId="53136BE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电池充电电流</w:t>
            </w:r>
            <w:r>
              <w:rPr>
                <w:rFonts w:ascii="仿宋" w:hAnsi="仿宋" w:cs="仿宋" w:hint="eastAsia"/>
                <w:sz w:val="24"/>
                <w:szCs w:val="24"/>
              </w:rPr>
              <w:tab/>
              <w:t>≤5.8A</w:t>
            </w:r>
          </w:p>
          <w:p w14:paraId="2B1EB0B8"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电池充电功率</w:t>
            </w:r>
            <w:r>
              <w:rPr>
                <w:rFonts w:ascii="仿宋" w:hAnsi="仿宋" w:cs="仿宋" w:hint="eastAsia"/>
                <w:sz w:val="24"/>
                <w:szCs w:val="24"/>
              </w:rPr>
              <w:tab/>
              <w:t>≤79.2W/个</w:t>
            </w:r>
          </w:p>
          <w:p w14:paraId="536E40BC"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USB充电功率</w:t>
            </w:r>
            <w:r>
              <w:rPr>
                <w:rFonts w:ascii="仿宋" w:hAnsi="仿宋" w:cs="仿宋" w:hint="eastAsia"/>
                <w:sz w:val="24"/>
                <w:szCs w:val="24"/>
              </w:rPr>
              <w:tab/>
              <w:t>≤100W</w:t>
            </w:r>
          </w:p>
          <w:p w14:paraId="47B6477C"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USB快充协议</w:t>
            </w:r>
            <w:r>
              <w:rPr>
                <w:rFonts w:ascii="仿宋" w:hAnsi="仿宋" w:cs="仿宋" w:hint="eastAsia"/>
                <w:sz w:val="24"/>
                <w:szCs w:val="24"/>
              </w:rPr>
              <w:tab/>
              <w:t>PD2.0/3.0(PPS)/QC2.0/3.0/FCP/SCP/AFC/SFCP/MTKPE/DCPVOOC/DASH/WARP</w:t>
            </w:r>
          </w:p>
          <w:p w14:paraId="36E13C0F"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输入电压</w:t>
            </w:r>
            <w:r>
              <w:rPr>
                <w:rFonts w:ascii="仿宋" w:hAnsi="仿宋" w:cs="仿宋" w:hint="eastAsia"/>
                <w:sz w:val="24"/>
                <w:szCs w:val="24"/>
              </w:rPr>
              <w:tab/>
              <w:t>180~264VAC</w:t>
            </w:r>
          </w:p>
          <w:p w14:paraId="79C9E76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额定功率</w:t>
            </w:r>
            <w:r>
              <w:rPr>
                <w:rFonts w:ascii="仿宋" w:hAnsi="仿宋" w:cs="仿宋" w:hint="eastAsia"/>
                <w:sz w:val="24"/>
                <w:szCs w:val="24"/>
              </w:rPr>
              <w:tab/>
              <w:t>≥1200W</w:t>
            </w:r>
          </w:p>
          <w:p w14:paraId="51BE95EF"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lastRenderedPageBreak/>
              <w:t>工作频率</w:t>
            </w:r>
            <w:r>
              <w:rPr>
                <w:rFonts w:ascii="仿宋" w:hAnsi="仿宋" w:cs="仿宋" w:hint="eastAsia"/>
                <w:sz w:val="24"/>
                <w:szCs w:val="24"/>
              </w:rPr>
              <w:tab/>
              <w:t>47~63Hz</w:t>
            </w:r>
          </w:p>
          <w:p w14:paraId="178ACB11"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漏电保护</w:t>
            </w:r>
            <w:r>
              <w:rPr>
                <w:rFonts w:ascii="仿宋" w:hAnsi="仿宋" w:cs="仿宋" w:hint="eastAsia"/>
                <w:sz w:val="24"/>
                <w:szCs w:val="24"/>
              </w:rPr>
              <w:tab/>
              <w:t>&lt;3.25mA/240VAC</w:t>
            </w:r>
          </w:p>
          <w:p w14:paraId="429D0B77"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浪涌保护</w:t>
            </w:r>
            <w:r>
              <w:rPr>
                <w:rFonts w:ascii="仿宋" w:hAnsi="仿宋" w:cs="仿宋" w:hint="eastAsia"/>
                <w:sz w:val="24"/>
                <w:szCs w:val="24"/>
              </w:rPr>
              <w:tab/>
              <w:t>冷启动115A/230VAC</w:t>
            </w:r>
          </w:p>
          <w:p w14:paraId="1DCDA83A"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过负载保护</w:t>
            </w:r>
            <w:r>
              <w:rPr>
                <w:rFonts w:ascii="仿宋" w:hAnsi="仿宋" w:cs="仿宋" w:hint="eastAsia"/>
                <w:sz w:val="24"/>
                <w:szCs w:val="24"/>
              </w:rPr>
              <w:tab/>
              <w:t>关断输出电压，重启恢复</w:t>
            </w:r>
          </w:p>
          <w:p w14:paraId="75BB844C"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过电压保护</w:t>
            </w:r>
            <w:r>
              <w:rPr>
                <w:rFonts w:ascii="仿宋" w:hAnsi="仿宋" w:cs="仿宋" w:hint="eastAsia"/>
                <w:sz w:val="24"/>
                <w:szCs w:val="24"/>
              </w:rPr>
              <w:tab/>
              <w:t>关断输出电压，重启恢复</w:t>
            </w:r>
          </w:p>
          <w:p w14:paraId="35CF3F89"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过温度保护</w:t>
            </w:r>
            <w:r>
              <w:rPr>
                <w:rFonts w:ascii="仿宋" w:hAnsi="仿宋" w:cs="仿宋" w:hint="eastAsia"/>
                <w:sz w:val="24"/>
                <w:szCs w:val="24"/>
              </w:rPr>
              <w:tab/>
              <w:t>关断输出电压，重启恢复</w:t>
            </w:r>
          </w:p>
          <w:p w14:paraId="6AC54235"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电池过温保护</w:t>
            </w:r>
            <w:r>
              <w:rPr>
                <w:rFonts w:ascii="仿宋" w:hAnsi="仿宋" w:cs="仿宋" w:hint="eastAsia"/>
                <w:sz w:val="24"/>
                <w:szCs w:val="24"/>
              </w:rPr>
              <w:tab/>
              <w:t>过温自动暂停充电，温度正常恢复充电</w:t>
            </w:r>
          </w:p>
          <w:p w14:paraId="2C89EA7C"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充电单元过温保护</w:t>
            </w:r>
            <w:r>
              <w:rPr>
                <w:rFonts w:ascii="仿宋" w:hAnsi="仿宋" w:cs="仿宋" w:hint="eastAsia"/>
                <w:sz w:val="24"/>
                <w:szCs w:val="24"/>
              </w:rPr>
              <w:tab/>
              <w:t>自动停止充电</w:t>
            </w:r>
          </w:p>
          <w:p w14:paraId="41F55B0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过充保护</w:t>
            </w:r>
            <w:r>
              <w:rPr>
                <w:rFonts w:ascii="仿宋" w:hAnsi="仿宋" w:cs="仿宋" w:hint="eastAsia"/>
                <w:sz w:val="24"/>
                <w:szCs w:val="24"/>
              </w:rPr>
              <w:tab/>
              <w:t>充电到指定电量，自动关闭电压输出</w:t>
            </w:r>
          </w:p>
          <w:p w14:paraId="7CB12BE5"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工作温度</w:t>
            </w:r>
            <w:r>
              <w:rPr>
                <w:rFonts w:ascii="仿宋" w:hAnsi="仿宋" w:cs="仿宋" w:hint="eastAsia"/>
                <w:sz w:val="24"/>
                <w:szCs w:val="24"/>
              </w:rPr>
              <w:tab/>
              <w:t>-20~60°C</w:t>
            </w:r>
          </w:p>
          <w:p w14:paraId="33EDFE08"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储存温度</w:t>
            </w:r>
            <w:r>
              <w:rPr>
                <w:rFonts w:ascii="仿宋" w:hAnsi="仿宋" w:cs="仿宋" w:hint="eastAsia"/>
                <w:sz w:val="24"/>
                <w:szCs w:val="24"/>
              </w:rPr>
              <w:tab/>
              <w:t>-40~85°C</w:t>
            </w:r>
          </w:p>
          <w:p w14:paraId="4C374CE7"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工作湿度</w:t>
            </w:r>
            <w:r>
              <w:rPr>
                <w:rFonts w:ascii="仿宋" w:hAnsi="仿宋" w:cs="仿宋" w:hint="eastAsia"/>
                <w:sz w:val="24"/>
                <w:szCs w:val="24"/>
              </w:rPr>
              <w:tab/>
              <w:t>20~90%RH</w:t>
            </w:r>
          </w:p>
          <w:p w14:paraId="008E0526"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储存湿度</w:t>
            </w:r>
            <w:r>
              <w:rPr>
                <w:rFonts w:ascii="仿宋" w:hAnsi="仿宋" w:cs="仿宋" w:hint="eastAsia"/>
                <w:sz w:val="24"/>
                <w:szCs w:val="24"/>
              </w:rPr>
              <w:tab/>
              <w:t>10~95%RH</w:t>
            </w:r>
          </w:p>
          <w:p w14:paraId="6368445D"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整体重量</w:t>
            </w:r>
            <w:r>
              <w:rPr>
                <w:rFonts w:ascii="仿宋" w:hAnsi="仿宋" w:cs="仿宋" w:hint="eastAsia"/>
                <w:sz w:val="24"/>
                <w:szCs w:val="24"/>
              </w:rPr>
              <w:tab/>
              <w:t>≤13.7</w:t>
            </w:r>
          </w:p>
          <w:p w14:paraId="3213A184"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箱体尺寸</w:t>
            </w:r>
            <w:r>
              <w:rPr>
                <w:rFonts w:ascii="仿宋" w:hAnsi="仿宋" w:cs="仿宋" w:hint="eastAsia"/>
                <w:sz w:val="24"/>
                <w:szCs w:val="24"/>
              </w:rPr>
              <w:tab/>
              <w:t>≤565*355*300mm</w:t>
            </w:r>
          </w:p>
          <w:p w14:paraId="36282251"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便携性：电池箱采用两轮、拉杆、提手、侧提手等便携设计</w:t>
            </w:r>
          </w:p>
          <w:p w14:paraId="3CB93D57"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防尘防水等级</w:t>
            </w:r>
            <w:r>
              <w:rPr>
                <w:rFonts w:ascii="仿宋" w:hAnsi="仿宋" w:cs="仿宋" w:hint="eastAsia"/>
                <w:sz w:val="24"/>
                <w:szCs w:val="24"/>
              </w:rPr>
              <w:tab/>
              <w:t>≥IP66</w:t>
            </w:r>
          </w:p>
          <w:p w14:paraId="29730A20"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具备固件升级功能:用Mirco USB 数据线连接笔记本电脑和电池箱，便于装置固件可升级</w:t>
            </w:r>
          </w:p>
          <w:p w14:paraId="3D582718"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主动散热设计功能: 具备双强排风风扇进行箱体散热</w:t>
            </w:r>
          </w:p>
          <w:p w14:paraId="79E0A9C5"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手机监测：通过手机APP可实时监测电池电量和充电状态等</w:t>
            </w:r>
            <w:r>
              <w:rPr>
                <w:rFonts w:ascii="仿宋" w:hAnsi="仿宋" w:cs="仿宋" w:hint="eastAsia"/>
                <w:sz w:val="24"/>
                <w:szCs w:val="24"/>
              </w:rPr>
              <w:tab/>
            </w:r>
          </w:p>
          <w:p w14:paraId="3ADDD38B"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电池反向供电自加热功能:支持设定加热温度，启动自加热功能，当箱内温度到达设定温度停止加热(用于户外极寒环境下给箱内电池保温用途)</w:t>
            </w:r>
          </w:p>
        </w:tc>
      </w:tr>
    </w:tbl>
    <w:p w14:paraId="5D1EF850" w14:textId="77777777" w:rsidR="00555C85" w:rsidRDefault="00555C85">
      <w:pPr>
        <w:spacing w:before="0" w:after="0"/>
        <w:ind w:firstLineChars="0" w:firstLine="0"/>
        <w:jc w:val="center"/>
      </w:pPr>
    </w:p>
    <w:p w14:paraId="289DC059" w14:textId="3EB01EED" w:rsidR="00555C85" w:rsidRDefault="00000000" w:rsidP="002B4D3E">
      <w:pPr>
        <w:pStyle w:val="1"/>
        <w:numPr>
          <w:ilvl w:val="0"/>
          <w:numId w:val="0"/>
        </w:numPr>
        <w:spacing w:before="0" w:after="0" w:line="240" w:lineRule="auto"/>
        <w:rPr>
          <w:rFonts w:ascii="黑体" w:hAnsi="黑体" w:cs="黑体" w:hint="eastAsia"/>
          <w:bCs/>
        </w:rPr>
      </w:pPr>
      <w:r>
        <w:br w:type="page"/>
      </w:r>
      <w:bookmarkStart w:id="15" w:name="_Toc25157"/>
      <w:r w:rsidR="002B4D3E">
        <w:rPr>
          <w:rFonts w:ascii="黑体" w:hAnsi="黑体" w:cs="黑体" w:hint="eastAsia"/>
          <w:bCs/>
        </w:rPr>
        <w:lastRenderedPageBreak/>
        <w:t>1.3</w:t>
      </w:r>
      <w:r>
        <w:rPr>
          <w:rFonts w:ascii="黑体" w:hAnsi="黑体" w:cs="黑体" w:hint="eastAsia"/>
          <w:bCs/>
        </w:rPr>
        <w:t xml:space="preserve"> 项目站址规划</w:t>
      </w:r>
      <w:bookmarkEnd w:id="15"/>
    </w:p>
    <w:p w14:paraId="46E8CBC1" w14:textId="61BA347C" w:rsidR="00555C85" w:rsidRDefault="002B4D3E" w:rsidP="007C6452">
      <w:pPr>
        <w:pStyle w:val="20"/>
        <w:ind w:firstLine="600"/>
        <w:rPr>
          <w:b w:val="0"/>
          <w:bCs/>
        </w:rPr>
      </w:pPr>
      <w:r>
        <w:rPr>
          <w:rFonts w:hint="eastAsia"/>
          <w:b w:val="0"/>
          <w:bCs/>
        </w:rPr>
        <w:t>1.3</w:t>
      </w:r>
      <w:r>
        <w:rPr>
          <w:rFonts w:hint="eastAsia"/>
          <w:bCs/>
          <w:lang w:eastAsia="zh-Hans"/>
        </w:rPr>
        <w:t>.1</w:t>
      </w:r>
      <w:r>
        <w:rPr>
          <w:rFonts w:hint="eastAsia"/>
          <w:bCs/>
        </w:rPr>
        <w:t>机场点位规划图</w:t>
      </w:r>
    </w:p>
    <w:p w14:paraId="6BDD9882" w14:textId="77777777" w:rsidR="00555C85" w:rsidRDefault="00000000">
      <w:pPr>
        <w:pStyle w:val="af7"/>
        <w:spacing w:before="0" w:after="0" w:line="240" w:lineRule="auto"/>
        <w:ind w:firstLineChars="0" w:firstLine="0"/>
        <w:jc w:val="center"/>
        <w:rPr>
          <w:rFonts w:ascii="仿宋" w:eastAsia="仿宋" w:hAnsi="仿宋" w:cs="仿宋" w:hint="eastAsia"/>
          <w:sz w:val="28"/>
          <w:szCs w:val="28"/>
        </w:rPr>
      </w:pPr>
      <w:r>
        <w:rPr>
          <w:noProof/>
        </w:rPr>
        <w:drawing>
          <wp:inline distT="0" distB="0" distL="114300" distR="114300" wp14:anchorId="325E9D30" wp14:editId="72C11878">
            <wp:extent cx="5608320" cy="3256280"/>
            <wp:effectExtent l="0" t="0" r="11430" b="1270"/>
            <wp:docPr id="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
                    <pic:cNvPicPr>
                      <a:picLocks noChangeAspect="1"/>
                    </pic:cNvPicPr>
                  </pic:nvPicPr>
                  <pic:blipFill>
                    <a:blip r:embed="rId15"/>
                    <a:stretch>
                      <a:fillRect/>
                    </a:stretch>
                  </pic:blipFill>
                  <pic:spPr>
                    <a:xfrm>
                      <a:off x="0" y="0"/>
                      <a:ext cx="5608320" cy="3256280"/>
                    </a:xfrm>
                    <a:prstGeom prst="rect">
                      <a:avLst/>
                    </a:prstGeom>
                    <a:noFill/>
                    <a:ln>
                      <a:noFill/>
                    </a:ln>
                  </pic:spPr>
                </pic:pic>
              </a:graphicData>
            </a:graphic>
          </wp:inline>
        </w:drawing>
      </w:r>
    </w:p>
    <w:p w14:paraId="20FA4F54" w14:textId="33D74EB1" w:rsidR="002B4D3E" w:rsidRDefault="002B4D3E">
      <w:pPr>
        <w:pStyle w:val="af7"/>
        <w:spacing w:before="0" w:after="0" w:line="240" w:lineRule="auto"/>
        <w:ind w:firstLineChars="0" w:firstLine="0"/>
        <w:jc w:val="center"/>
        <w:rPr>
          <w:rFonts w:ascii="仿宋" w:eastAsia="仿宋" w:hAnsi="仿宋" w:cs="仿宋" w:hint="eastAsia"/>
          <w:sz w:val="28"/>
          <w:szCs w:val="28"/>
        </w:rPr>
      </w:pPr>
      <w:r>
        <w:rPr>
          <w:rFonts w:ascii="仿宋" w:eastAsia="仿宋" w:hAnsi="仿宋" w:cs="仿宋" w:hint="eastAsia"/>
          <w:sz w:val="28"/>
          <w:szCs w:val="28"/>
        </w:rPr>
        <w:t>威海市整体布局</w:t>
      </w:r>
    </w:p>
    <w:p w14:paraId="634C1928" w14:textId="77777777" w:rsidR="00555C85" w:rsidRDefault="00000000">
      <w:pPr>
        <w:spacing w:before="0" w:after="0"/>
        <w:ind w:firstLineChars="0" w:firstLine="0"/>
        <w:jc w:val="center"/>
        <w:rPr>
          <w:rFonts w:ascii="仿宋" w:hAnsi="仿宋" w:cs="仿宋" w:hint="eastAsia"/>
          <w:kern w:val="0"/>
          <w:szCs w:val="28"/>
          <w:lang w:bidi="ar"/>
        </w:rPr>
      </w:pPr>
      <w:r>
        <w:rPr>
          <w:noProof/>
        </w:rPr>
        <w:drawing>
          <wp:inline distT="0" distB="0" distL="114300" distR="114300" wp14:anchorId="74D4B238" wp14:editId="1EC60DA6">
            <wp:extent cx="5560695" cy="3442335"/>
            <wp:effectExtent l="0" t="0" r="1905" b="5715"/>
            <wp:docPr id="3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5"/>
                    <pic:cNvPicPr>
                      <a:picLocks noChangeAspect="1"/>
                    </pic:cNvPicPr>
                  </pic:nvPicPr>
                  <pic:blipFill>
                    <a:blip r:embed="rId16"/>
                    <a:stretch>
                      <a:fillRect/>
                    </a:stretch>
                  </pic:blipFill>
                  <pic:spPr>
                    <a:xfrm>
                      <a:off x="0" y="0"/>
                      <a:ext cx="5576280" cy="3452184"/>
                    </a:xfrm>
                    <a:prstGeom prst="rect">
                      <a:avLst/>
                    </a:prstGeom>
                    <a:noFill/>
                    <a:ln>
                      <a:noFill/>
                    </a:ln>
                  </pic:spPr>
                </pic:pic>
              </a:graphicData>
            </a:graphic>
          </wp:inline>
        </w:drawing>
      </w:r>
    </w:p>
    <w:p w14:paraId="796E033F" w14:textId="77777777" w:rsidR="00555C85" w:rsidRDefault="00000000">
      <w:pPr>
        <w:pStyle w:val="2"/>
        <w:spacing w:before="0" w:after="0"/>
        <w:ind w:firstLine="560"/>
        <w:jc w:val="center"/>
        <w:rPr>
          <w:rFonts w:ascii="仿宋" w:eastAsia="仿宋" w:hAnsi="仿宋" w:cs="仿宋" w:hint="eastAsia"/>
          <w:b w:val="0"/>
          <w:kern w:val="0"/>
          <w:szCs w:val="28"/>
          <w:lang w:bidi="ar"/>
        </w:rPr>
      </w:pPr>
      <w:r>
        <w:rPr>
          <w:rFonts w:ascii="仿宋" w:eastAsia="仿宋" w:hAnsi="仿宋" w:cs="仿宋" w:hint="eastAsia"/>
          <w:b w:val="0"/>
          <w:kern w:val="0"/>
          <w:szCs w:val="28"/>
          <w:lang w:bidi="ar"/>
        </w:rPr>
        <w:lastRenderedPageBreak/>
        <w:t>环翠区整体布局</w:t>
      </w:r>
      <w:r>
        <w:rPr>
          <w:noProof/>
        </w:rPr>
        <w:drawing>
          <wp:inline distT="0" distB="0" distL="114300" distR="114300" wp14:anchorId="2F066429" wp14:editId="233D3DFB">
            <wp:extent cx="5581015" cy="3553460"/>
            <wp:effectExtent l="0" t="0" r="635" b="8890"/>
            <wp:docPr id="4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6"/>
                    <pic:cNvPicPr>
                      <a:picLocks noChangeAspect="1"/>
                    </pic:cNvPicPr>
                  </pic:nvPicPr>
                  <pic:blipFill>
                    <a:blip r:embed="rId17"/>
                    <a:stretch>
                      <a:fillRect/>
                    </a:stretch>
                  </pic:blipFill>
                  <pic:spPr>
                    <a:xfrm>
                      <a:off x="0" y="0"/>
                      <a:ext cx="5800554" cy="3693436"/>
                    </a:xfrm>
                    <a:prstGeom prst="rect">
                      <a:avLst/>
                    </a:prstGeom>
                    <a:noFill/>
                    <a:ln>
                      <a:noFill/>
                    </a:ln>
                  </pic:spPr>
                </pic:pic>
              </a:graphicData>
            </a:graphic>
          </wp:inline>
        </w:drawing>
      </w:r>
      <w:r>
        <w:rPr>
          <w:rFonts w:ascii="仿宋" w:eastAsia="仿宋" w:hAnsi="仿宋" w:cs="仿宋" w:hint="eastAsia"/>
          <w:b w:val="0"/>
          <w:kern w:val="0"/>
          <w:szCs w:val="28"/>
          <w:lang w:bidi="ar"/>
        </w:rPr>
        <w:t>文登区整体布局</w:t>
      </w:r>
    </w:p>
    <w:p w14:paraId="0C7F816D" w14:textId="77777777" w:rsidR="00555C85" w:rsidRDefault="00000000">
      <w:pPr>
        <w:pStyle w:val="2"/>
        <w:spacing w:before="0" w:after="0"/>
        <w:ind w:firstLineChars="0" w:firstLine="0"/>
        <w:jc w:val="center"/>
      </w:pPr>
      <w:r>
        <w:rPr>
          <w:noProof/>
        </w:rPr>
        <w:lastRenderedPageBreak/>
        <w:drawing>
          <wp:inline distT="0" distB="0" distL="114300" distR="114300" wp14:anchorId="7F7F8BCA" wp14:editId="5B22BAC5">
            <wp:extent cx="5608320" cy="3879215"/>
            <wp:effectExtent l="0" t="0" r="0" b="6985"/>
            <wp:docPr id="4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7"/>
                    <pic:cNvPicPr>
                      <a:picLocks noChangeAspect="1"/>
                    </pic:cNvPicPr>
                  </pic:nvPicPr>
                  <pic:blipFill>
                    <a:blip r:embed="rId18"/>
                    <a:stretch>
                      <a:fillRect/>
                    </a:stretch>
                  </pic:blipFill>
                  <pic:spPr>
                    <a:xfrm>
                      <a:off x="0" y="0"/>
                      <a:ext cx="5615007" cy="3883897"/>
                    </a:xfrm>
                    <a:prstGeom prst="rect">
                      <a:avLst/>
                    </a:prstGeom>
                    <a:noFill/>
                    <a:ln>
                      <a:noFill/>
                    </a:ln>
                  </pic:spPr>
                </pic:pic>
              </a:graphicData>
            </a:graphic>
          </wp:inline>
        </w:drawing>
      </w:r>
    </w:p>
    <w:p w14:paraId="1294D7B1" w14:textId="77777777" w:rsidR="00555C85" w:rsidRDefault="00000000">
      <w:pPr>
        <w:pStyle w:val="2"/>
        <w:ind w:firstLine="560"/>
        <w:jc w:val="center"/>
      </w:pPr>
      <w:r>
        <w:rPr>
          <w:rFonts w:ascii="仿宋" w:eastAsia="仿宋" w:hAnsi="仿宋" w:cs="仿宋" w:hint="eastAsia"/>
          <w:b w:val="0"/>
          <w:kern w:val="0"/>
          <w:szCs w:val="28"/>
          <w:lang w:bidi="ar"/>
        </w:rPr>
        <w:t>荣成市整体布局</w:t>
      </w:r>
      <w:r>
        <w:rPr>
          <w:noProof/>
        </w:rPr>
        <w:drawing>
          <wp:inline distT="0" distB="0" distL="114300" distR="114300" wp14:anchorId="5E63F11B" wp14:editId="3B2574F9">
            <wp:extent cx="5605780" cy="3092450"/>
            <wp:effectExtent l="0" t="0" r="13970" b="12700"/>
            <wp:docPr id="6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1"/>
                    <pic:cNvPicPr>
                      <a:picLocks noChangeAspect="1"/>
                    </pic:cNvPicPr>
                  </pic:nvPicPr>
                  <pic:blipFill>
                    <a:blip r:embed="rId19"/>
                    <a:stretch>
                      <a:fillRect/>
                    </a:stretch>
                  </pic:blipFill>
                  <pic:spPr>
                    <a:xfrm>
                      <a:off x="0" y="0"/>
                      <a:ext cx="5605780" cy="3092450"/>
                    </a:xfrm>
                    <a:prstGeom prst="rect">
                      <a:avLst/>
                    </a:prstGeom>
                    <a:noFill/>
                    <a:ln>
                      <a:noFill/>
                    </a:ln>
                  </pic:spPr>
                </pic:pic>
              </a:graphicData>
            </a:graphic>
          </wp:inline>
        </w:drawing>
      </w:r>
    </w:p>
    <w:p w14:paraId="73235167" w14:textId="77777777" w:rsidR="00555C85" w:rsidRDefault="00000000">
      <w:pPr>
        <w:pStyle w:val="2"/>
        <w:ind w:firstLine="560"/>
        <w:jc w:val="center"/>
        <w:rPr>
          <w:rFonts w:ascii="仿宋" w:eastAsia="仿宋" w:hAnsi="仿宋" w:cs="仿宋" w:hint="eastAsia"/>
          <w:b w:val="0"/>
          <w:kern w:val="0"/>
          <w:szCs w:val="28"/>
          <w:lang w:bidi="ar"/>
        </w:rPr>
      </w:pPr>
      <w:r>
        <w:rPr>
          <w:rFonts w:ascii="仿宋" w:eastAsia="仿宋" w:hAnsi="仿宋" w:cs="仿宋" w:hint="eastAsia"/>
          <w:b w:val="0"/>
          <w:kern w:val="0"/>
          <w:szCs w:val="28"/>
          <w:lang w:bidi="ar"/>
        </w:rPr>
        <w:t>乳山市整体布局</w:t>
      </w:r>
    </w:p>
    <w:p w14:paraId="2CF6CDC9" w14:textId="77777777" w:rsidR="00555C85" w:rsidRDefault="00000000">
      <w:pPr>
        <w:pStyle w:val="2"/>
        <w:ind w:firstLineChars="0" w:firstLine="0"/>
        <w:jc w:val="center"/>
      </w:pPr>
      <w:r>
        <w:rPr>
          <w:noProof/>
        </w:rPr>
        <w:lastRenderedPageBreak/>
        <w:drawing>
          <wp:inline distT="0" distB="0" distL="114300" distR="114300" wp14:anchorId="270537F8" wp14:editId="0E40F1D3">
            <wp:extent cx="5605780" cy="3301365"/>
            <wp:effectExtent l="0" t="0" r="13970" b="13335"/>
            <wp:docPr id="6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2"/>
                    <pic:cNvPicPr>
                      <a:picLocks noChangeAspect="1"/>
                    </pic:cNvPicPr>
                  </pic:nvPicPr>
                  <pic:blipFill>
                    <a:blip r:embed="rId20"/>
                    <a:stretch>
                      <a:fillRect/>
                    </a:stretch>
                  </pic:blipFill>
                  <pic:spPr>
                    <a:xfrm>
                      <a:off x="0" y="0"/>
                      <a:ext cx="5605780" cy="3301365"/>
                    </a:xfrm>
                    <a:prstGeom prst="rect">
                      <a:avLst/>
                    </a:prstGeom>
                    <a:noFill/>
                    <a:ln>
                      <a:noFill/>
                    </a:ln>
                  </pic:spPr>
                </pic:pic>
              </a:graphicData>
            </a:graphic>
          </wp:inline>
        </w:drawing>
      </w:r>
    </w:p>
    <w:p w14:paraId="13416B1E" w14:textId="77777777" w:rsidR="00555C85" w:rsidRDefault="00000000">
      <w:pPr>
        <w:pStyle w:val="2"/>
        <w:ind w:firstLine="560"/>
        <w:jc w:val="center"/>
        <w:rPr>
          <w:rFonts w:ascii="仿宋" w:eastAsia="仿宋" w:hAnsi="仿宋" w:cs="仿宋" w:hint="eastAsia"/>
          <w:b w:val="0"/>
          <w:kern w:val="0"/>
          <w:szCs w:val="28"/>
          <w:lang w:bidi="ar"/>
        </w:rPr>
      </w:pPr>
      <w:r>
        <w:rPr>
          <w:rFonts w:ascii="仿宋" w:eastAsia="仿宋" w:hAnsi="仿宋" w:cs="仿宋" w:hint="eastAsia"/>
          <w:b w:val="0"/>
          <w:kern w:val="0"/>
          <w:szCs w:val="28"/>
          <w:lang w:bidi="ar"/>
        </w:rPr>
        <w:t>高区整体布局</w:t>
      </w:r>
    </w:p>
    <w:p w14:paraId="4FB7223B" w14:textId="77777777" w:rsidR="00555C85" w:rsidRDefault="00000000">
      <w:pPr>
        <w:pStyle w:val="2"/>
        <w:ind w:firstLineChars="0" w:firstLine="0"/>
        <w:jc w:val="both"/>
      </w:pPr>
      <w:r>
        <w:rPr>
          <w:noProof/>
        </w:rPr>
        <w:drawing>
          <wp:inline distT="0" distB="0" distL="114300" distR="114300" wp14:anchorId="6C89DF20" wp14:editId="0041C6AA">
            <wp:extent cx="5605780" cy="3301365"/>
            <wp:effectExtent l="0" t="0" r="13970" b="13335"/>
            <wp:docPr id="7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3"/>
                    <pic:cNvPicPr>
                      <a:picLocks noChangeAspect="1"/>
                    </pic:cNvPicPr>
                  </pic:nvPicPr>
                  <pic:blipFill>
                    <a:blip r:embed="rId21"/>
                    <a:stretch>
                      <a:fillRect/>
                    </a:stretch>
                  </pic:blipFill>
                  <pic:spPr>
                    <a:xfrm>
                      <a:off x="0" y="0"/>
                      <a:ext cx="5605780" cy="3301365"/>
                    </a:xfrm>
                    <a:prstGeom prst="rect">
                      <a:avLst/>
                    </a:prstGeom>
                    <a:noFill/>
                    <a:ln>
                      <a:noFill/>
                    </a:ln>
                  </pic:spPr>
                </pic:pic>
              </a:graphicData>
            </a:graphic>
          </wp:inline>
        </w:drawing>
      </w:r>
    </w:p>
    <w:p w14:paraId="3FA92473" w14:textId="77777777" w:rsidR="00555C85" w:rsidRDefault="00000000">
      <w:pPr>
        <w:pStyle w:val="2"/>
        <w:ind w:firstLine="560"/>
        <w:jc w:val="center"/>
        <w:rPr>
          <w:rFonts w:ascii="仿宋" w:eastAsia="仿宋" w:hAnsi="仿宋" w:cs="仿宋" w:hint="eastAsia"/>
          <w:b w:val="0"/>
          <w:kern w:val="0"/>
          <w:szCs w:val="28"/>
          <w:lang w:bidi="ar"/>
        </w:rPr>
      </w:pPr>
      <w:r>
        <w:rPr>
          <w:rFonts w:ascii="仿宋" w:eastAsia="仿宋" w:hAnsi="仿宋" w:cs="仿宋" w:hint="eastAsia"/>
          <w:b w:val="0"/>
          <w:kern w:val="0"/>
          <w:szCs w:val="28"/>
          <w:lang w:bidi="ar"/>
        </w:rPr>
        <w:t>经区整体布局</w:t>
      </w:r>
    </w:p>
    <w:p w14:paraId="56E822A6" w14:textId="77777777" w:rsidR="00555C85" w:rsidRDefault="00000000">
      <w:pPr>
        <w:pStyle w:val="2"/>
        <w:ind w:firstLineChars="0" w:firstLine="0"/>
        <w:jc w:val="center"/>
      </w:pPr>
      <w:r>
        <w:rPr>
          <w:noProof/>
        </w:rPr>
        <w:lastRenderedPageBreak/>
        <w:drawing>
          <wp:inline distT="0" distB="0" distL="114300" distR="114300" wp14:anchorId="766F1AEE" wp14:editId="1F691EFD">
            <wp:extent cx="5605780" cy="3301365"/>
            <wp:effectExtent l="0" t="0" r="13970" b="13335"/>
            <wp:docPr id="6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10"/>
                    <pic:cNvPicPr>
                      <a:picLocks noChangeAspect="1"/>
                    </pic:cNvPicPr>
                  </pic:nvPicPr>
                  <pic:blipFill>
                    <a:blip r:embed="rId22"/>
                    <a:stretch>
                      <a:fillRect/>
                    </a:stretch>
                  </pic:blipFill>
                  <pic:spPr>
                    <a:xfrm>
                      <a:off x="0" y="0"/>
                      <a:ext cx="5605780" cy="3301365"/>
                    </a:xfrm>
                    <a:prstGeom prst="rect">
                      <a:avLst/>
                    </a:prstGeom>
                    <a:noFill/>
                    <a:ln>
                      <a:noFill/>
                    </a:ln>
                  </pic:spPr>
                </pic:pic>
              </a:graphicData>
            </a:graphic>
          </wp:inline>
        </w:drawing>
      </w:r>
    </w:p>
    <w:p w14:paraId="2286101A" w14:textId="77777777" w:rsidR="00555C85" w:rsidRDefault="00000000">
      <w:pPr>
        <w:pStyle w:val="2"/>
        <w:ind w:firstLine="560"/>
        <w:jc w:val="center"/>
      </w:pPr>
      <w:r>
        <w:rPr>
          <w:rFonts w:ascii="仿宋" w:eastAsia="仿宋" w:hAnsi="仿宋" w:cs="仿宋" w:hint="eastAsia"/>
          <w:b w:val="0"/>
          <w:kern w:val="0"/>
          <w:szCs w:val="28"/>
          <w:lang w:bidi="ar"/>
        </w:rPr>
        <w:t>临港区整体布局</w:t>
      </w:r>
    </w:p>
    <w:p w14:paraId="0C24681A" w14:textId="513CAAF1" w:rsidR="00555C85" w:rsidRPr="002B4D3E" w:rsidRDefault="002B4D3E" w:rsidP="007C6452">
      <w:pPr>
        <w:pStyle w:val="20"/>
        <w:ind w:firstLine="600"/>
        <w:rPr>
          <w:rFonts w:asciiTheme="minorHAnsi" w:hAnsiTheme="minorHAnsi"/>
          <w:b w:val="0"/>
          <w:bCs/>
        </w:rPr>
      </w:pPr>
      <w:bookmarkStart w:id="16" w:name="_Toc9065"/>
      <w:r w:rsidRPr="002B4D3E">
        <w:rPr>
          <w:rFonts w:asciiTheme="minorHAnsi" w:hAnsiTheme="minorHAnsi" w:hint="eastAsia"/>
          <w:b w:val="0"/>
          <w:bCs/>
        </w:rPr>
        <w:t xml:space="preserve">1.3.2 </w:t>
      </w:r>
      <w:r w:rsidRPr="002B4D3E">
        <w:rPr>
          <w:rFonts w:asciiTheme="minorHAnsi" w:hAnsiTheme="minorHAnsi" w:hint="eastAsia"/>
          <w:b w:val="0"/>
          <w:bCs/>
        </w:rPr>
        <w:t>机场点位详细信息</w:t>
      </w:r>
      <w:r w:rsidRPr="002B4D3E">
        <w:rPr>
          <w:rFonts w:asciiTheme="minorHAnsi" w:hAnsiTheme="minorHAnsi"/>
          <w:b w:val="0"/>
          <w:bCs/>
        </w:rPr>
        <w:t xml:space="preserve"> </w:t>
      </w:r>
      <w:bookmarkEnd w:id="16"/>
    </w:p>
    <w:p w14:paraId="6BBA58D4" w14:textId="77777777" w:rsidR="00555C85" w:rsidRDefault="00000000">
      <w:pPr>
        <w:kinsoku w:val="0"/>
        <w:autoSpaceDE w:val="0"/>
        <w:autoSpaceDN w:val="0"/>
        <w:adjustRightInd w:val="0"/>
        <w:snapToGrid w:val="0"/>
        <w:spacing w:before="0" w:after="0"/>
        <w:ind w:firstLine="560"/>
        <w:textAlignment w:val="baseline"/>
        <w:rPr>
          <w:rFonts w:ascii="仿宋" w:hAnsi="仿宋" w:cs="仿宋" w:hint="eastAsia"/>
          <w:kern w:val="0"/>
          <w:szCs w:val="28"/>
          <w:lang w:bidi="ar"/>
        </w:rPr>
      </w:pPr>
      <w:r>
        <w:rPr>
          <w:rFonts w:ascii="仿宋" w:hAnsi="仿宋" w:cs="仿宋" w:hint="eastAsia"/>
          <w:kern w:val="0"/>
          <w:szCs w:val="28"/>
          <w:lang w:bidi="ar"/>
        </w:rPr>
        <w:t>35处点位坐标位置及关注内容如下：</w:t>
      </w:r>
    </w:p>
    <w:tbl>
      <w:tblPr>
        <w:tblW w:w="4972" w:type="pct"/>
        <w:jc w:val="center"/>
        <w:tblLayout w:type="fixed"/>
        <w:tblLook w:val="04A0" w:firstRow="1" w:lastRow="0" w:firstColumn="1" w:lastColumn="0" w:noHBand="0" w:noVBand="1"/>
      </w:tblPr>
      <w:tblGrid>
        <w:gridCol w:w="567"/>
        <w:gridCol w:w="905"/>
        <w:gridCol w:w="1199"/>
        <w:gridCol w:w="1240"/>
        <w:gridCol w:w="3455"/>
        <w:gridCol w:w="709"/>
        <w:gridCol w:w="710"/>
      </w:tblGrid>
      <w:tr w:rsidR="002B4D3E" w14:paraId="6195C2D4" w14:textId="77777777" w:rsidTr="005B2024">
        <w:trPr>
          <w:trHeight w:val="54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5EB1E7" w14:textId="77777777" w:rsidR="002B4D3E" w:rsidRDefault="002B4D3E" w:rsidP="0060570B">
            <w:pPr>
              <w:ind w:firstLineChars="0" w:firstLine="0"/>
              <w:jc w:val="center"/>
              <w:textAlignment w:val="center"/>
              <w:rPr>
                <w:rFonts w:ascii="仿宋" w:hAnsi="仿宋" w:cs="仿宋" w:hint="eastAsia"/>
                <w:b/>
                <w:bCs/>
                <w:sz w:val="20"/>
                <w:szCs w:val="20"/>
              </w:rPr>
            </w:pPr>
            <w:r>
              <w:rPr>
                <w:rFonts w:ascii="仿宋" w:hAnsi="仿宋" w:cs="仿宋" w:hint="eastAsia"/>
                <w:b/>
                <w:bCs/>
                <w:kern w:val="0"/>
                <w:sz w:val="22"/>
                <w:lang w:bidi="ar"/>
              </w:rPr>
              <w:t>序号</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EDBDD1C" w14:textId="77777777" w:rsidR="002B4D3E" w:rsidRDefault="002B4D3E" w:rsidP="0060570B">
            <w:pPr>
              <w:ind w:firstLineChars="0" w:firstLine="0"/>
              <w:jc w:val="center"/>
              <w:textAlignment w:val="center"/>
              <w:rPr>
                <w:rFonts w:ascii="仿宋" w:hAnsi="仿宋" w:cs="仿宋" w:hint="eastAsia"/>
                <w:b/>
                <w:bCs/>
                <w:sz w:val="20"/>
                <w:szCs w:val="20"/>
              </w:rPr>
            </w:pPr>
            <w:r>
              <w:rPr>
                <w:rFonts w:ascii="仿宋" w:hAnsi="仿宋" w:cs="仿宋" w:hint="eastAsia"/>
                <w:b/>
                <w:bCs/>
                <w:kern w:val="0"/>
                <w:sz w:val="22"/>
                <w:lang w:bidi="ar"/>
              </w:rPr>
              <w:t>区市</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C7B1AA" w14:textId="77777777" w:rsidR="002B4D3E" w:rsidRDefault="002B4D3E" w:rsidP="0060570B">
            <w:pPr>
              <w:ind w:firstLineChars="90" w:firstLine="199"/>
              <w:jc w:val="center"/>
              <w:textAlignment w:val="center"/>
              <w:rPr>
                <w:rFonts w:ascii="仿宋" w:hAnsi="仿宋" w:cs="仿宋" w:hint="eastAsia"/>
                <w:b/>
                <w:bCs/>
                <w:sz w:val="20"/>
                <w:szCs w:val="20"/>
              </w:rPr>
            </w:pPr>
            <w:r>
              <w:rPr>
                <w:rFonts w:ascii="仿宋" w:hAnsi="仿宋" w:cs="仿宋" w:hint="eastAsia"/>
                <w:b/>
                <w:bCs/>
                <w:kern w:val="0"/>
                <w:sz w:val="22"/>
                <w:lang w:bidi="ar"/>
              </w:rPr>
              <w:t>经度</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F7754B" w14:textId="77777777" w:rsidR="002B4D3E" w:rsidRDefault="002B4D3E" w:rsidP="0060570B">
            <w:pPr>
              <w:ind w:firstLineChars="90" w:firstLine="199"/>
              <w:jc w:val="center"/>
              <w:textAlignment w:val="center"/>
              <w:rPr>
                <w:rFonts w:ascii="仿宋" w:hAnsi="仿宋" w:cs="仿宋" w:hint="eastAsia"/>
                <w:b/>
                <w:bCs/>
                <w:sz w:val="20"/>
                <w:szCs w:val="20"/>
              </w:rPr>
            </w:pPr>
            <w:r>
              <w:rPr>
                <w:rFonts w:ascii="仿宋" w:hAnsi="仿宋" w:cs="仿宋" w:hint="eastAsia"/>
                <w:b/>
                <w:bCs/>
                <w:kern w:val="0"/>
                <w:sz w:val="22"/>
                <w:lang w:bidi="ar"/>
              </w:rPr>
              <w:t>纬度</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5B6A02" w14:textId="77777777" w:rsidR="002B4D3E" w:rsidRDefault="002B4D3E" w:rsidP="0060570B">
            <w:pPr>
              <w:ind w:firstLineChars="90" w:firstLine="199"/>
              <w:jc w:val="center"/>
              <w:textAlignment w:val="center"/>
              <w:rPr>
                <w:rFonts w:ascii="仿宋" w:hAnsi="仿宋" w:cs="仿宋" w:hint="eastAsia"/>
                <w:b/>
                <w:bCs/>
                <w:sz w:val="20"/>
                <w:szCs w:val="20"/>
              </w:rPr>
            </w:pPr>
            <w:r>
              <w:rPr>
                <w:rFonts w:ascii="仿宋" w:hAnsi="仿宋" w:cs="仿宋" w:hint="eastAsia"/>
                <w:b/>
                <w:bCs/>
                <w:kern w:val="0"/>
                <w:sz w:val="22"/>
                <w:lang w:bidi="ar"/>
              </w:rPr>
              <w:t>关注场景</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FE8533" w14:textId="77777777" w:rsidR="002B4D3E" w:rsidRDefault="002B4D3E" w:rsidP="0060570B">
            <w:pPr>
              <w:ind w:firstLineChars="0" w:firstLine="0"/>
              <w:jc w:val="center"/>
              <w:textAlignment w:val="center"/>
              <w:rPr>
                <w:rFonts w:ascii="仿宋" w:hAnsi="仿宋" w:cs="仿宋" w:hint="eastAsia"/>
                <w:b/>
                <w:bCs/>
                <w:sz w:val="20"/>
                <w:szCs w:val="20"/>
              </w:rPr>
            </w:pPr>
            <w:r>
              <w:rPr>
                <w:rFonts w:ascii="仿宋" w:hAnsi="仿宋" w:cs="仿宋" w:hint="eastAsia"/>
                <w:b/>
                <w:bCs/>
                <w:kern w:val="0"/>
                <w:sz w:val="22"/>
                <w:lang w:bidi="ar"/>
              </w:rPr>
              <w:t>市局</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48D165" w14:textId="77777777" w:rsidR="002B4D3E" w:rsidRDefault="002B4D3E" w:rsidP="0060570B">
            <w:pPr>
              <w:ind w:firstLineChars="0" w:firstLine="0"/>
              <w:jc w:val="center"/>
              <w:textAlignment w:val="center"/>
              <w:rPr>
                <w:rFonts w:ascii="仿宋" w:hAnsi="仿宋" w:cs="仿宋" w:hint="eastAsia"/>
                <w:b/>
                <w:bCs/>
                <w:sz w:val="20"/>
                <w:szCs w:val="20"/>
              </w:rPr>
            </w:pPr>
            <w:r>
              <w:rPr>
                <w:rFonts w:ascii="仿宋" w:hAnsi="仿宋" w:cs="仿宋" w:hint="eastAsia"/>
                <w:b/>
                <w:bCs/>
                <w:kern w:val="0"/>
                <w:sz w:val="22"/>
                <w:lang w:bidi="ar"/>
              </w:rPr>
              <w:t>区县</w:t>
            </w:r>
          </w:p>
        </w:tc>
      </w:tr>
      <w:tr w:rsidR="002B4D3E" w14:paraId="76C2403A"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9602AE0"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1</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959B7A2"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环翠区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163A6DD"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122.102783</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70521DC"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37.540469</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AF0C9E4"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孙家疃街道 远遥渔港 高尔夫</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7E08EB" w14:textId="77777777" w:rsidR="002B4D3E" w:rsidRDefault="002B4D3E" w:rsidP="0060570B">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28F817"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062CE6BF"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526E1EA"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2</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B596C4"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环翠区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9913C2F"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122.035924</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3BE9C9C"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37.424757</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8AD5BA"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羊亭 湿地公园 烟花爆竹燃放点</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361E3C" w14:textId="77777777" w:rsidR="002B4D3E" w:rsidRDefault="002B4D3E" w:rsidP="0060570B">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E329938"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032966B8"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9CD900"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3</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33D7D8A"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环翠区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C462A0"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122.032081</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C087861"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37.475399</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BFEFC6D"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张村镇、里口山 旅游</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026BD9B" w14:textId="77777777" w:rsidR="002B4D3E" w:rsidRDefault="002B4D3E" w:rsidP="0060570B">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944E59D"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5FFDECA2"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6565A89"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4</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9DC34BB"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环翠区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4836A54" w14:textId="1C0F91C0" w:rsidR="002B4D3E" w:rsidRDefault="00365491" w:rsidP="0060570B">
            <w:pPr>
              <w:ind w:firstLineChars="0" w:firstLine="0"/>
              <w:textAlignment w:val="bottom"/>
              <w:rPr>
                <w:rFonts w:ascii="Calibri" w:eastAsia="宋体" w:hAnsi="Calibri" w:cs="Calibri"/>
                <w:kern w:val="0"/>
                <w:sz w:val="20"/>
                <w:szCs w:val="20"/>
                <w:lang w:bidi="ar"/>
              </w:rPr>
            </w:pPr>
            <w:r w:rsidRPr="00365491">
              <w:rPr>
                <w:rFonts w:ascii="Calibri" w:eastAsia="宋体" w:hAnsi="Calibri" w:cs="Calibri"/>
                <w:kern w:val="0"/>
                <w:sz w:val="20"/>
                <w:szCs w:val="20"/>
                <w:lang w:bidi="ar"/>
              </w:rPr>
              <w:t>122.156012</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92F3B4" w14:textId="28B0B0E4" w:rsidR="002B4D3E" w:rsidRDefault="00365491" w:rsidP="0060570B">
            <w:pPr>
              <w:ind w:firstLineChars="0" w:firstLine="0"/>
              <w:textAlignment w:val="bottom"/>
              <w:rPr>
                <w:rFonts w:ascii="Calibri" w:eastAsia="宋体" w:hAnsi="Calibri" w:cs="Calibri"/>
                <w:kern w:val="0"/>
                <w:sz w:val="20"/>
                <w:szCs w:val="20"/>
                <w:lang w:bidi="ar"/>
              </w:rPr>
            </w:pPr>
            <w:r w:rsidRPr="00365491">
              <w:rPr>
                <w:rFonts w:ascii="Calibri" w:eastAsia="宋体" w:hAnsi="Calibri" w:cs="Calibri"/>
                <w:kern w:val="0"/>
                <w:sz w:val="20"/>
                <w:szCs w:val="20"/>
                <w:lang w:bidi="ar"/>
              </w:rPr>
              <w:t>37.379269</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9C1C68"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立交桥、蔬菜批发市场、城乡结合部、温泉镇政府</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FA775B" w14:textId="77777777" w:rsidR="002B4D3E" w:rsidRDefault="002B4D3E" w:rsidP="0060570B">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C1B307"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7A333083"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B6BDB91"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5</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D325E9"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环翠区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41D2003" w14:textId="77777777" w:rsidR="002B4D3E" w:rsidRDefault="002B4D3E" w:rsidP="0060570B">
            <w:pPr>
              <w:ind w:firstLineChars="0" w:firstLine="0"/>
              <w:textAlignment w:val="bottom"/>
              <w:rPr>
                <w:rFonts w:ascii="仿宋" w:hAnsi="仿宋" w:cs="仿宋" w:hint="eastAsia"/>
                <w:sz w:val="20"/>
                <w:szCs w:val="20"/>
              </w:rPr>
            </w:pPr>
            <w:r>
              <w:rPr>
                <w:rFonts w:ascii="Calibri" w:eastAsia="宋体" w:hAnsi="Calibri" w:cs="Calibri"/>
                <w:kern w:val="0"/>
                <w:sz w:val="20"/>
                <w:szCs w:val="20"/>
                <w:lang w:bidi="ar"/>
              </w:rPr>
              <w:t>122.152449</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6213AB" w14:textId="77777777" w:rsidR="002B4D3E" w:rsidRDefault="002B4D3E" w:rsidP="0060570B">
            <w:pPr>
              <w:ind w:firstLineChars="0" w:firstLine="0"/>
              <w:textAlignment w:val="bottom"/>
              <w:rPr>
                <w:rFonts w:ascii="仿宋" w:hAnsi="仿宋" w:cs="仿宋" w:hint="eastAsia"/>
                <w:sz w:val="20"/>
                <w:szCs w:val="20"/>
              </w:rPr>
            </w:pPr>
            <w:r>
              <w:rPr>
                <w:rFonts w:ascii="Calibri" w:eastAsia="宋体" w:hAnsi="Calibri" w:cs="Calibri"/>
                <w:kern w:val="0"/>
                <w:sz w:val="20"/>
                <w:szCs w:val="20"/>
                <w:lang w:bidi="ar"/>
              </w:rPr>
              <w:t>37.521765</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9995545"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合庆 半月湾 东山宾馆 海岸线 防火</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692338"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78C53A" w14:textId="77777777" w:rsidR="002B4D3E" w:rsidRDefault="002B4D3E" w:rsidP="0060570B">
            <w:pPr>
              <w:ind w:firstLineChars="0" w:firstLine="0"/>
              <w:rPr>
                <w:rFonts w:ascii="仿宋" w:hAnsi="仿宋" w:cs="仿宋" w:hint="eastAsia"/>
                <w:sz w:val="20"/>
                <w:szCs w:val="20"/>
              </w:rPr>
            </w:pPr>
          </w:p>
        </w:tc>
      </w:tr>
      <w:tr w:rsidR="002B4D3E" w14:paraId="3BEF4412"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D907E8"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6</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10FB90"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环翠区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8F3BB1" w14:textId="77777777" w:rsidR="002B4D3E" w:rsidRDefault="002B4D3E" w:rsidP="0060570B">
            <w:pPr>
              <w:ind w:firstLineChars="0" w:firstLine="0"/>
              <w:textAlignment w:val="bottom"/>
              <w:rPr>
                <w:rFonts w:ascii="仿宋" w:hAnsi="仿宋" w:cs="仿宋" w:hint="eastAsia"/>
                <w:sz w:val="20"/>
                <w:szCs w:val="20"/>
              </w:rPr>
            </w:pPr>
            <w:r>
              <w:rPr>
                <w:rFonts w:ascii="Calibri" w:eastAsia="宋体" w:hAnsi="Calibri" w:cs="Calibri"/>
                <w:kern w:val="0"/>
                <w:sz w:val="20"/>
                <w:szCs w:val="20"/>
                <w:lang w:bidi="ar"/>
              </w:rPr>
              <w:t>122.122016</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F1C5FF" w14:textId="77777777" w:rsidR="002B4D3E" w:rsidRDefault="002B4D3E" w:rsidP="0060570B">
            <w:pPr>
              <w:ind w:firstLineChars="0" w:firstLine="0"/>
              <w:textAlignment w:val="bottom"/>
              <w:rPr>
                <w:rFonts w:ascii="仿宋" w:hAnsi="仿宋" w:cs="仿宋" w:hint="eastAsia"/>
                <w:sz w:val="20"/>
                <w:szCs w:val="20"/>
              </w:rPr>
            </w:pPr>
            <w:r>
              <w:rPr>
                <w:rFonts w:ascii="Calibri" w:eastAsia="宋体" w:hAnsi="Calibri" w:cs="Calibri"/>
                <w:kern w:val="0"/>
                <w:sz w:val="20"/>
                <w:szCs w:val="20"/>
                <w:lang w:bidi="ar"/>
              </w:rPr>
              <w:t>37.510824</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45B988"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1分钟快反点/中心商业区/党政中心区/市区居民区</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EB4D7B"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082E92" w14:textId="77777777" w:rsidR="002B4D3E" w:rsidRDefault="002B4D3E" w:rsidP="0060570B">
            <w:pPr>
              <w:ind w:firstLineChars="0" w:firstLine="0"/>
              <w:rPr>
                <w:rFonts w:ascii="仿宋" w:hAnsi="仿宋" w:cs="仿宋" w:hint="eastAsia"/>
                <w:sz w:val="20"/>
                <w:szCs w:val="20"/>
              </w:rPr>
            </w:pPr>
          </w:p>
        </w:tc>
      </w:tr>
      <w:tr w:rsidR="002B4D3E" w14:paraId="7BAA4BFF"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51346BF"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lastRenderedPageBreak/>
              <w:t>7</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F8DEFEB"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环翠区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E22E6BC" w14:textId="77777777" w:rsidR="002B4D3E" w:rsidRDefault="002B4D3E" w:rsidP="0060570B">
            <w:pPr>
              <w:ind w:firstLineChars="0" w:firstLine="0"/>
              <w:textAlignment w:val="bottom"/>
              <w:rPr>
                <w:rFonts w:ascii="仿宋" w:hAnsi="仿宋" w:cs="仿宋" w:hint="eastAsia"/>
                <w:sz w:val="20"/>
                <w:szCs w:val="20"/>
              </w:rPr>
            </w:pPr>
            <w:r>
              <w:rPr>
                <w:rFonts w:ascii="Calibri" w:eastAsia="宋体" w:hAnsi="Calibri" w:cs="Calibri"/>
                <w:kern w:val="0"/>
                <w:sz w:val="20"/>
                <w:szCs w:val="20"/>
                <w:lang w:bidi="ar"/>
              </w:rPr>
              <w:t>122.127172</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BFA6754" w14:textId="77777777" w:rsidR="002B4D3E" w:rsidRDefault="002B4D3E" w:rsidP="0060570B">
            <w:pPr>
              <w:ind w:firstLineChars="0" w:firstLine="0"/>
              <w:textAlignment w:val="bottom"/>
              <w:rPr>
                <w:rFonts w:ascii="仿宋" w:hAnsi="仿宋" w:cs="仿宋" w:hint="eastAsia"/>
                <w:sz w:val="20"/>
                <w:szCs w:val="20"/>
              </w:rPr>
            </w:pPr>
            <w:r>
              <w:rPr>
                <w:rFonts w:ascii="Calibri" w:eastAsia="宋体" w:hAnsi="Calibri" w:cs="Calibri"/>
                <w:kern w:val="0"/>
                <w:sz w:val="20"/>
                <w:szCs w:val="20"/>
                <w:lang w:bidi="ar"/>
              </w:rPr>
              <w:t>37.464417</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5AE1BA"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城市绿轴、商务区</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9258BD"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E631F08" w14:textId="77777777" w:rsidR="002B4D3E" w:rsidRDefault="002B4D3E" w:rsidP="0060570B">
            <w:pPr>
              <w:ind w:firstLineChars="0" w:firstLine="0"/>
              <w:rPr>
                <w:rFonts w:ascii="仿宋" w:hAnsi="仿宋" w:cs="仿宋" w:hint="eastAsia"/>
                <w:sz w:val="20"/>
                <w:szCs w:val="20"/>
              </w:rPr>
            </w:pPr>
          </w:p>
        </w:tc>
      </w:tr>
      <w:tr w:rsidR="002B4D3E" w14:paraId="606E270E"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326A86"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8</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2D7E4E"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环翠区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6B322F" w14:textId="77777777" w:rsidR="002B4D3E" w:rsidRDefault="002B4D3E" w:rsidP="0060570B">
            <w:pPr>
              <w:ind w:firstLineChars="0" w:firstLine="0"/>
              <w:textAlignment w:val="bottom"/>
              <w:rPr>
                <w:rFonts w:ascii="仿宋" w:hAnsi="仿宋" w:cs="仿宋" w:hint="eastAsia"/>
                <w:sz w:val="20"/>
                <w:szCs w:val="20"/>
              </w:rPr>
            </w:pPr>
            <w:r>
              <w:rPr>
                <w:rFonts w:ascii="Calibri" w:eastAsia="宋体" w:hAnsi="Calibri" w:cs="Calibri"/>
                <w:kern w:val="0"/>
                <w:sz w:val="20"/>
                <w:szCs w:val="20"/>
                <w:lang w:bidi="ar"/>
              </w:rPr>
              <w:t>122.13395</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B70FB81" w14:textId="77777777" w:rsidR="002B4D3E" w:rsidRDefault="002B4D3E" w:rsidP="0060570B">
            <w:pPr>
              <w:ind w:firstLineChars="0" w:firstLine="0"/>
              <w:textAlignment w:val="bottom"/>
              <w:rPr>
                <w:rFonts w:ascii="仿宋" w:hAnsi="仿宋" w:cs="仿宋" w:hint="eastAsia"/>
                <w:sz w:val="20"/>
                <w:szCs w:val="20"/>
              </w:rPr>
            </w:pPr>
            <w:r>
              <w:rPr>
                <w:rFonts w:ascii="Calibri" w:eastAsia="宋体" w:hAnsi="Calibri" w:cs="Calibri"/>
                <w:kern w:val="0"/>
                <w:sz w:val="20"/>
                <w:szCs w:val="20"/>
                <w:lang w:bidi="ar"/>
              </w:rPr>
              <w:t>37.49266</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86D7A2D"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刘公岛旅游码头 幸福门 海岸线 竹岛居民区</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AF4E2FE"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B51185" w14:textId="77777777" w:rsidR="002B4D3E" w:rsidRDefault="002B4D3E" w:rsidP="0060570B">
            <w:pPr>
              <w:ind w:firstLineChars="0" w:firstLine="0"/>
              <w:rPr>
                <w:rFonts w:ascii="仿宋" w:hAnsi="仿宋" w:cs="仿宋" w:hint="eastAsia"/>
                <w:sz w:val="20"/>
                <w:szCs w:val="20"/>
              </w:rPr>
            </w:pPr>
          </w:p>
        </w:tc>
      </w:tr>
      <w:tr w:rsidR="002B4D3E" w14:paraId="3E45A3C7"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DD3B25"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0"/>
                <w:szCs w:val="20"/>
                <w:lang w:bidi="ar"/>
              </w:rPr>
              <w:t>9</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E32EC55"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文登区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5279284F"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122.050737</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0D0C3219"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37.192434</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7EAA2EE"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市公安局文登分局</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F7940A0" w14:textId="77777777" w:rsidR="002B4D3E" w:rsidRDefault="002B4D3E" w:rsidP="0060570B">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9B134DC"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68A52ACA"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A8EA8E"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0"/>
                <w:szCs w:val="20"/>
                <w:lang w:bidi="ar"/>
              </w:rPr>
              <w:t>10</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3AF439"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文登区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E753F57"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122.027329</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0BB4FC"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37.190569</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32B1338"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环山派出所辖区 文登城区（西南）</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8D25DC" w14:textId="77777777" w:rsidR="002B4D3E" w:rsidRDefault="002B4D3E" w:rsidP="0060570B">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F22C95"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61C8DBFF"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3677F58"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0"/>
                <w:szCs w:val="20"/>
                <w:lang w:bidi="ar"/>
              </w:rPr>
              <w:t>11</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48D2564"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文登区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46F79B3A"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121.890618</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240ACF92"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36.931323</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DC9E32A"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南海公园</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51C94E7" w14:textId="77777777" w:rsidR="002B4D3E" w:rsidRDefault="002B4D3E" w:rsidP="0060570B">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89492B"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33A0722E"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ACBC9F"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0"/>
                <w:szCs w:val="20"/>
                <w:lang w:bidi="ar"/>
              </w:rPr>
              <w:t>12</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CD0AB0"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文登区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17AA67BC"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122.055737</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7F5A43E0"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37.226075</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EAEB80"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文登开发区管委</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9628C"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264E8F" w14:textId="77777777" w:rsidR="002B4D3E" w:rsidRDefault="002B4D3E" w:rsidP="0060570B">
            <w:pPr>
              <w:ind w:firstLineChars="0" w:firstLine="0"/>
              <w:rPr>
                <w:rFonts w:ascii="仿宋" w:hAnsi="仿宋" w:cs="仿宋" w:hint="eastAsia"/>
                <w:sz w:val="20"/>
                <w:szCs w:val="20"/>
              </w:rPr>
            </w:pPr>
          </w:p>
        </w:tc>
      </w:tr>
      <w:tr w:rsidR="002B4D3E" w14:paraId="6582F96E"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D492B53"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13</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B0FD61B"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文登区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87C601"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122.083534</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DC40535"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37.189995</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4088ADC"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天福派出所辖区 汽车站 义乌小商品 文登区人民医院</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6C3F423"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679B0DD" w14:textId="77777777" w:rsidR="002B4D3E" w:rsidRDefault="002B4D3E" w:rsidP="0060570B">
            <w:pPr>
              <w:ind w:firstLineChars="0" w:firstLine="0"/>
              <w:rPr>
                <w:rFonts w:ascii="仿宋" w:hAnsi="仿宋" w:cs="仿宋" w:hint="eastAsia"/>
                <w:sz w:val="20"/>
                <w:szCs w:val="20"/>
              </w:rPr>
            </w:pPr>
          </w:p>
        </w:tc>
      </w:tr>
      <w:tr w:rsidR="00383CE4" w14:paraId="7E33B4F7"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A7E76C" w14:textId="77777777" w:rsidR="00383CE4" w:rsidRDefault="00383CE4" w:rsidP="00383CE4">
            <w:pPr>
              <w:ind w:firstLineChars="0" w:firstLine="0"/>
              <w:textAlignment w:val="center"/>
              <w:rPr>
                <w:rFonts w:ascii="仿宋" w:hAnsi="仿宋" w:cs="仿宋" w:hint="eastAsia"/>
                <w:sz w:val="20"/>
                <w:szCs w:val="20"/>
              </w:rPr>
            </w:pPr>
            <w:r>
              <w:rPr>
                <w:rFonts w:ascii="仿宋" w:hAnsi="仿宋" w:cs="仿宋" w:hint="eastAsia"/>
                <w:kern w:val="0"/>
                <w:sz w:val="22"/>
                <w:lang w:bidi="ar"/>
              </w:rPr>
              <w:t>14</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65FABF" w14:textId="77777777" w:rsidR="00383CE4" w:rsidRDefault="00383CE4" w:rsidP="00383CE4">
            <w:pPr>
              <w:ind w:firstLineChars="0" w:firstLine="0"/>
              <w:textAlignment w:val="center"/>
              <w:rPr>
                <w:rFonts w:ascii="仿宋" w:hAnsi="仿宋" w:cs="仿宋" w:hint="eastAsia"/>
                <w:sz w:val="20"/>
                <w:szCs w:val="20"/>
              </w:rPr>
            </w:pPr>
            <w:r>
              <w:rPr>
                <w:rFonts w:ascii="仿宋" w:hAnsi="仿宋" w:cs="仿宋" w:hint="eastAsia"/>
                <w:kern w:val="0"/>
                <w:sz w:val="22"/>
                <w:lang w:bidi="ar"/>
              </w:rPr>
              <w:t>文登区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3ABB0710" w14:textId="3DEE7597" w:rsidR="00383CE4" w:rsidRDefault="00383CE4" w:rsidP="00383CE4">
            <w:pPr>
              <w:ind w:firstLineChars="0" w:firstLine="0"/>
              <w:textAlignment w:val="bottom"/>
              <w:rPr>
                <w:rFonts w:ascii="Calibri" w:eastAsia="宋体" w:hAnsi="Calibri" w:cs="Calibri"/>
                <w:kern w:val="0"/>
                <w:sz w:val="20"/>
                <w:szCs w:val="20"/>
                <w:lang w:bidi="ar"/>
              </w:rPr>
            </w:pPr>
            <w:r w:rsidRPr="00383CE4">
              <w:rPr>
                <w:rFonts w:ascii="Calibri" w:eastAsia="宋体" w:hAnsi="Calibri" w:cs="Calibri"/>
                <w:kern w:val="0"/>
                <w:sz w:val="20"/>
                <w:szCs w:val="20"/>
                <w:lang w:bidi="ar"/>
              </w:rPr>
              <w:t>121.938469</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340AC868" w14:textId="31463E68" w:rsidR="00383CE4" w:rsidRDefault="00383CE4" w:rsidP="00383CE4">
            <w:pPr>
              <w:ind w:firstLineChars="0" w:firstLine="0"/>
              <w:textAlignment w:val="bottom"/>
              <w:rPr>
                <w:rFonts w:ascii="Calibri" w:eastAsia="宋体" w:hAnsi="Calibri" w:cs="Calibri"/>
                <w:kern w:val="0"/>
                <w:sz w:val="20"/>
                <w:szCs w:val="20"/>
                <w:lang w:bidi="ar"/>
              </w:rPr>
            </w:pPr>
            <w:r w:rsidRPr="00383CE4">
              <w:rPr>
                <w:rFonts w:ascii="Calibri" w:eastAsia="宋体" w:hAnsi="Calibri" w:cs="Calibri"/>
                <w:kern w:val="0"/>
                <w:sz w:val="20"/>
                <w:szCs w:val="20"/>
                <w:lang w:bidi="ar"/>
              </w:rPr>
              <w:t>36.993686</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B6FE39" w14:textId="77777777" w:rsidR="00383CE4" w:rsidRDefault="00383CE4" w:rsidP="00383CE4">
            <w:pPr>
              <w:ind w:firstLineChars="0" w:firstLine="0"/>
              <w:textAlignment w:val="center"/>
              <w:rPr>
                <w:rFonts w:ascii="仿宋" w:hAnsi="仿宋" w:cs="仿宋" w:hint="eastAsia"/>
                <w:sz w:val="20"/>
                <w:szCs w:val="20"/>
              </w:rPr>
            </w:pPr>
            <w:r>
              <w:rPr>
                <w:rFonts w:ascii="仿宋" w:hAnsi="仿宋" w:cs="仿宋" w:hint="eastAsia"/>
                <w:kern w:val="0"/>
                <w:sz w:val="22"/>
                <w:lang w:bidi="ar"/>
              </w:rPr>
              <w:t>高校圈</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3438C47" w14:textId="77777777" w:rsidR="00383CE4" w:rsidRDefault="00383CE4" w:rsidP="00383CE4">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6942C7" w14:textId="77777777" w:rsidR="00383CE4" w:rsidRDefault="00383CE4" w:rsidP="00383CE4">
            <w:pPr>
              <w:ind w:firstLineChars="0" w:firstLine="0"/>
              <w:rPr>
                <w:rFonts w:ascii="仿宋" w:hAnsi="仿宋" w:cs="仿宋" w:hint="eastAsia"/>
                <w:sz w:val="20"/>
                <w:szCs w:val="20"/>
              </w:rPr>
            </w:pPr>
          </w:p>
        </w:tc>
      </w:tr>
      <w:tr w:rsidR="002B4D3E" w14:paraId="13BD4F39"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0B25E6B"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15</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DCFDEB"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荣成市</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5FD31AB"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122.485397</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D6739B3"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37.159633</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1D53ED"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蜊江派出所辖区 荣成市政府</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C29AB60" w14:textId="77777777" w:rsidR="002B4D3E" w:rsidRDefault="002B4D3E" w:rsidP="0060570B">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5A05A84"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3EB89051"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0950C4E"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16</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05FAEE"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荣成市</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D2912EC"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122.423971</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BC7AACB"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37.156988</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5F01D63"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荣宁派出所辖区 崖头街道办事处 青山公园 崖头河</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7A451AE" w14:textId="77777777" w:rsidR="002B4D3E" w:rsidRDefault="002B4D3E" w:rsidP="0060570B">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DE5D93"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4975E875"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9854AF1"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17</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998DF63"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荣成市</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F327A4"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122.628629</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544AAC7"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37.422531</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5852DB"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河口渔港 海岸线 环海公路 西霞口野生动物园</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56F8F1A" w14:textId="77777777" w:rsidR="002B4D3E" w:rsidRDefault="002B4D3E" w:rsidP="0060570B">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3D18F5D"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5731AD59"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63AC24"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18</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9CFC089"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荣成市</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01E3D430"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122.439095</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1C4FF966"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37.125104</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1F8E3B"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崖头市区 海岸线 樱花湖</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A0458D"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B98FD14" w14:textId="77777777" w:rsidR="002B4D3E" w:rsidRDefault="002B4D3E" w:rsidP="0060570B">
            <w:pPr>
              <w:ind w:firstLineChars="0" w:firstLine="0"/>
              <w:rPr>
                <w:rFonts w:ascii="仿宋" w:hAnsi="仿宋" w:cs="仿宋" w:hint="eastAsia"/>
                <w:sz w:val="20"/>
                <w:szCs w:val="20"/>
              </w:rPr>
            </w:pPr>
          </w:p>
        </w:tc>
      </w:tr>
      <w:tr w:rsidR="002B4D3E" w14:paraId="2CAFE09B"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7D41B4E"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19</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284F5D"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荣成市</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E39A88"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122.414835</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AC16EB"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36.894646</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F80219"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石岛市区 海岸线 多处渔港 法华寺</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47569EE"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76D71B4" w14:textId="77777777" w:rsidR="002B4D3E" w:rsidRDefault="002B4D3E" w:rsidP="0060570B">
            <w:pPr>
              <w:ind w:firstLineChars="0" w:firstLine="0"/>
              <w:rPr>
                <w:rFonts w:ascii="仿宋" w:hAnsi="仿宋" w:cs="仿宋" w:hint="eastAsia"/>
                <w:sz w:val="20"/>
                <w:szCs w:val="20"/>
              </w:rPr>
            </w:pPr>
          </w:p>
        </w:tc>
      </w:tr>
      <w:tr w:rsidR="002B4D3E" w14:paraId="085F582D"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2486875"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20</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DC3BA6"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荣成市</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D2C1074"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122.433474</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E8001F1"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37.407186</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D73F2F"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那香海旅游区 海岸线</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9FD699"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1F89456" w14:textId="77777777" w:rsidR="002B4D3E" w:rsidRDefault="002B4D3E" w:rsidP="0060570B">
            <w:pPr>
              <w:ind w:firstLineChars="0" w:firstLine="0"/>
              <w:rPr>
                <w:rFonts w:ascii="仿宋" w:hAnsi="仿宋" w:cs="仿宋" w:hint="eastAsia"/>
                <w:sz w:val="20"/>
                <w:szCs w:val="20"/>
              </w:rPr>
            </w:pPr>
          </w:p>
        </w:tc>
      </w:tr>
      <w:tr w:rsidR="00303883" w14:paraId="1EAF158A"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CC65AEA" w14:textId="77777777" w:rsidR="00303883" w:rsidRDefault="00303883" w:rsidP="00303883">
            <w:pPr>
              <w:ind w:firstLineChars="0" w:firstLine="0"/>
              <w:textAlignment w:val="center"/>
              <w:rPr>
                <w:rFonts w:ascii="仿宋" w:hAnsi="仿宋" w:cs="仿宋" w:hint="eastAsia"/>
                <w:sz w:val="20"/>
                <w:szCs w:val="20"/>
              </w:rPr>
            </w:pPr>
            <w:r>
              <w:rPr>
                <w:rFonts w:ascii="仿宋" w:hAnsi="仿宋" w:cs="仿宋" w:hint="eastAsia"/>
                <w:kern w:val="0"/>
                <w:sz w:val="22"/>
                <w:lang w:bidi="ar"/>
              </w:rPr>
              <w:t>21</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09A8F0F" w14:textId="77777777" w:rsidR="00303883" w:rsidRDefault="00303883" w:rsidP="00303883">
            <w:pPr>
              <w:ind w:firstLineChars="0" w:firstLine="0"/>
              <w:textAlignment w:val="center"/>
              <w:rPr>
                <w:rFonts w:ascii="仿宋" w:hAnsi="仿宋" w:cs="仿宋" w:hint="eastAsia"/>
                <w:sz w:val="20"/>
                <w:szCs w:val="20"/>
              </w:rPr>
            </w:pPr>
            <w:r>
              <w:rPr>
                <w:rFonts w:ascii="仿宋" w:hAnsi="仿宋" w:cs="仿宋" w:hint="eastAsia"/>
                <w:kern w:val="0"/>
                <w:sz w:val="22"/>
                <w:lang w:bidi="ar"/>
              </w:rPr>
              <w:t>乳山市</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550CC85" w14:textId="08044BD7" w:rsidR="00303883" w:rsidRDefault="00303883" w:rsidP="00303883">
            <w:pPr>
              <w:ind w:firstLineChars="0" w:firstLine="0"/>
              <w:textAlignment w:val="bottom"/>
              <w:rPr>
                <w:rFonts w:ascii="Calibri" w:eastAsia="宋体" w:hAnsi="Calibri" w:cs="Calibri"/>
                <w:kern w:val="0"/>
                <w:sz w:val="20"/>
                <w:szCs w:val="20"/>
                <w:lang w:bidi="ar"/>
              </w:rPr>
            </w:pPr>
            <w:r w:rsidRPr="00303883">
              <w:rPr>
                <w:rFonts w:ascii="Calibri" w:eastAsia="宋体" w:hAnsi="Calibri" w:cs="Calibri"/>
                <w:kern w:val="0"/>
                <w:sz w:val="20"/>
                <w:szCs w:val="20"/>
                <w:lang w:bidi="ar"/>
              </w:rPr>
              <w:t>121.562150</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7C2EE58" w14:textId="105F4FF4" w:rsidR="00303883" w:rsidRDefault="00303883" w:rsidP="00303883">
            <w:pPr>
              <w:ind w:firstLineChars="0" w:firstLine="0"/>
              <w:textAlignment w:val="bottom"/>
              <w:rPr>
                <w:rFonts w:ascii="Calibri" w:eastAsia="宋体" w:hAnsi="Calibri" w:cs="Calibri"/>
                <w:kern w:val="0"/>
                <w:sz w:val="20"/>
                <w:szCs w:val="20"/>
                <w:lang w:bidi="ar"/>
              </w:rPr>
            </w:pPr>
            <w:r w:rsidRPr="00303883">
              <w:rPr>
                <w:rFonts w:ascii="Calibri" w:eastAsia="宋体" w:hAnsi="Calibri" w:cs="Calibri"/>
                <w:kern w:val="0"/>
                <w:sz w:val="20"/>
                <w:szCs w:val="20"/>
                <w:lang w:bidi="ar"/>
              </w:rPr>
              <w:t>36.923327</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C3E929E" w14:textId="77777777" w:rsidR="00303883" w:rsidRDefault="00303883" w:rsidP="00303883">
            <w:pPr>
              <w:ind w:firstLineChars="0" w:firstLine="0"/>
              <w:textAlignment w:val="center"/>
              <w:rPr>
                <w:rFonts w:ascii="仿宋" w:hAnsi="仿宋" w:cs="仿宋" w:hint="eastAsia"/>
                <w:sz w:val="20"/>
                <w:szCs w:val="20"/>
              </w:rPr>
            </w:pPr>
            <w:r>
              <w:rPr>
                <w:rFonts w:ascii="仿宋" w:hAnsi="仿宋" w:cs="仿宋" w:hint="eastAsia"/>
                <w:kern w:val="0"/>
                <w:sz w:val="22"/>
                <w:lang w:bidi="ar"/>
              </w:rPr>
              <w:t>夏村派出所辖区 主城区（西）</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78B7969" w14:textId="77777777" w:rsidR="00303883" w:rsidRDefault="00303883" w:rsidP="00303883">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CBD8BF5" w14:textId="77777777" w:rsidR="00303883" w:rsidRDefault="00303883" w:rsidP="00303883">
            <w:pPr>
              <w:ind w:firstLineChars="0" w:firstLine="0"/>
              <w:rPr>
                <w:rFonts w:ascii="仿宋" w:hAnsi="仿宋" w:cs="仿宋" w:hint="eastAsia"/>
                <w:sz w:val="20"/>
                <w:szCs w:val="20"/>
              </w:rPr>
            </w:pPr>
            <w:r>
              <w:rPr>
                <w:rFonts w:ascii="仿宋" w:hAnsi="仿宋" w:cs="仿宋" w:hint="eastAsia"/>
                <w:sz w:val="20"/>
                <w:szCs w:val="20"/>
              </w:rPr>
              <w:t>是</w:t>
            </w:r>
          </w:p>
        </w:tc>
      </w:tr>
      <w:tr w:rsidR="00303883" w14:paraId="56D06F2A"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DDA1950" w14:textId="77777777" w:rsidR="00303883" w:rsidRDefault="00303883" w:rsidP="00303883">
            <w:pPr>
              <w:ind w:firstLineChars="0" w:firstLine="0"/>
              <w:textAlignment w:val="center"/>
              <w:rPr>
                <w:rFonts w:ascii="仿宋" w:hAnsi="仿宋" w:cs="仿宋" w:hint="eastAsia"/>
                <w:sz w:val="20"/>
                <w:szCs w:val="20"/>
              </w:rPr>
            </w:pPr>
            <w:r>
              <w:rPr>
                <w:rFonts w:ascii="仿宋" w:hAnsi="仿宋" w:cs="仿宋" w:hint="eastAsia"/>
                <w:kern w:val="0"/>
                <w:sz w:val="22"/>
                <w:lang w:bidi="ar"/>
              </w:rPr>
              <w:t>22</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309E528" w14:textId="77777777" w:rsidR="00303883" w:rsidRDefault="00303883" w:rsidP="00303883">
            <w:pPr>
              <w:ind w:firstLineChars="0" w:firstLine="0"/>
              <w:textAlignment w:val="center"/>
              <w:rPr>
                <w:rFonts w:ascii="仿宋" w:hAnsi="仿宋" w:cs="仿宋" w:hint="eastAsia"/>
                <w:sz w:val="20"/>
                <w:szCs w:val="20"/>
              </w:rPr>
            </w:pPr>
            <w:r>
              <w:rPr>
                <w:rFonts w:ascii="仿宋" w:hAnsi="仿宋" w:cs="仿宋" w:hint="eastAsia"/>
                <w:kern w:val="0"/>
                <w:sz w:val="22"/>
                <w:lang w:bidi="ar"/>
              </w:rPr>
              <w:t>乳山市</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601616" w14:textId="7E96E94B" w:rsidR="00303883" w:rsidRDefault="00303883" w:rsidP="00303883">
            <w:pPr>
              <w:ind w:firstLineChars="0" w:firstLine="0"/>
              <w:jc w:val="center"/>
              <w:textAlignment w:val="bottom"/>
              <w:rPr>
                <w:rFonts w:ascii="Calibri" w:eastAsia="宋体" w:hAnsi="Calibri" w:cs="Calibri"/>
                <w:kern w:val="0"/>
                <w:sz w:val="20"/>
                <w:szCs w:val="20"/>
                <w:lang w:bidi="ar"/>
              </w:rPr>
            </w:pPr>
            <w:r w:rsidRPr="00303883">
              <w:rPr>
                <w:rFonts w:ascii="Calibri" w:eastAsia="宋体" w:hAnsi="Calibri" w:cs="Calibri"/>
                <w:kern w:val="0"/>
                <w:sz w:val="20"/>
                <w:szCs w:val="20"/>
                <w:lang w:bidi="ar"/>
              </w:rPr>
              <w:t>121.696913</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03C1CDC" w14:textId="326ABCDE" w:rsidR="00303883" w:rsidRDefault="00303883" w:rsidP="00303883">
            <w:pPr>
              <w:ind w:firstLineChars="0" w:firstLine="0"/>
              <w:jc w:val="center"/>
              <w:textAlignment w:val="bottom"/>
              <w:rPr>
                <w:rFonts w:ascii="Calibri" w:eastAsia="宋体" w:hAnsi="Calibri" w:cs="Calibri"/>
                <w:kern w:val="0"/>
                <w:sz w:val="20"/>
                <w:szCs w:val="20"/>
                <w:lang w:bidi="ar"/>
              </w:rPr>
            </w:pPr>
            <w:r w:rsidRPr="00303883">
              <w:rPr>
                <w:rFonts w:ascii="Calibri" w:eastAsia="宋体" w:hAnsi="Calibri" w:cs="Calibri"/>
                <w:kern w:val="0"/>
                <w:sz w:val="20"/>
                <w:szCs w:val="20"/>
                <w:lang w:bidi="ar"/>
              </w:rPr>
              <w:t>36.837641</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D2C2014" w14:textId="77777777" w:rsidR="00303883" w:rsidRDefault="00303883" w:rsidP="00303883">
            <w:pPr>
              <w:ind w:firstLineChars="0" w:firstLine="0"/>
              <w:textAlignment w:val="center"/>
              <w:rPr>
                <w:rFonts w:ascii="仿宋" w:hAnsi="仿宋" w:cs="仿宋" w:hint="eastAsia"/>
                <w:sz w:val="20"/>
                <w:szCs w:val="20"/>
              </w:rPr>
            </w:pPr>
            <w:r>
              <w:rPr>
                <w:rFonts w:ascii="仿宋" w:hAnsi="仿宋" w:cs="仿宋" w:hint="eastAsia"/>
                <w:kern w:val="0"/>
                <w:sz w:val="22"/>
                <w:lang w:bidi="ar"/>
              </w:rPr>
              <w:t>银滩管委会</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D7785B" w14:textId="77777777" w:rsidR="00303883" w:rsidRDefault="00303883" w:rsidP="00303883">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53113C6" w14:textId="77777777" w:rsidR="00303883" w:rsidRDefault="00303883" w:rsidP="00303883">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6B28F814"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5458F1A"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23</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88FA10D"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乳山市</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37B4A57" w14:textId="77777777" w:rsidR="002B4D3E" w:rsidRDefault="002B4D3E" w:rsidP="0060570B">
            <w:pPr>
              <w:ind w:firstLineChars="0" w:firstLine="0"/>
              <w:jc w:val="center"/>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121.521722</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DFB064" w14:textId="77777777" w:rsidR="002B4D3E" w:rsidRDefault="002B4D3E" w:rsidP="0060570B">
            <w:pPr>
              <w:ind w:firstLineChars="0" w:firstLine="0"/>
              <w:jc w:val="center"/>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36.919121</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7EBC6D"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商业街派出所辖区 主城区（北） 一分钟快反点 市政府</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0F821C"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9FF1DDA" w14:textId="77777777" w:rsidR="002B4D3E" w:rsidRDefault="002B4D3E" w:rsidP="0060570B">
            <w:pPr>
              <w:ind w:firstLineChars="0" w:firstLine="0"/>
              <w:rPr>
                <w:rFonts w:ascii="仿宋" w:hAnsi="仿宋" w:cs="仿宋" w:hint="eastAsia"/>
                <w:sz w:val="20"/>
                <w:szCs w:val="20"/>
              </w:rPr>
            </w:pPr>
          </w:p>
        </w:tc>
      </w:tr>
      <w:tr w:rsidR="002B4D3E" w14:paraId="44212CB3"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DC206D6"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24</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78D050D"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乳山市</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4E4DD3" w14:textId="77777777" w:rsidR="002B4D3E" w:rsidRDefault="002B4D3E" w:rsidP="0060570B">
            <w:pPr>
              <w:ind w:firstLineChars="0" w:firstLine="0"/>
              <w:jc w:val="center"/>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121.528772</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20C4BF4" w14:textId="77777777" w:rsidR="002B4D3E" w:rsidRDefault="002B4D3E" w:rsidP="0060570B">
            <w:pPr>
              <w:ind w:firstLineChars="0" w:firstLine="0"/>
              <w:jc w:val="center"/>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36.885012</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CAA13D"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金岭派出所辖区 主城区（南）汽车站 乳山南站</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4987395"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796ED7B" w14:textId="77777777" w:rsidR="002B4D3E" w:rsidRDefault="002B4D3E" w:rsidP="0060570B">
            <w:pPr>
              <w:ind w:firstLineChars="0" w:firstLine="0"/>
              <w:rPr>
                <w:rFonts w:ascii="仿宋" w:hAnsi="仿宋" w:cs="仿宋" w:hint="eastAsia"/>
                <w:sz w:val="20"/>
                <w:szCs w:val="20"/>
              </w:rPr>
            </w:pPr>
          </w:p>
        </w:tc>
      </w:tr>
      <w:tr w:rsidR="002B4D3E" w14:paraId="3292B825"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7BC9E87"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lastRenderedPageBreak/>
              <w:t>25</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1A702B"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高新区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0A0BBF4"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122.079254</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1576504"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37.518718</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0CB4183"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市公安局 哈工大 市体育场 市区</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09D307B" w14:textId="77777777" w:rsidR="002B4D3E" w:rsidRDefault="002B4D3E" w:rsidP="0060570B">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59BC1E"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r>
      <w:tr w:rsidR="00303883" w14:paraId="382E1F00" w14:textId="77777777" w:rsidTr="00303883">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AF36D6" w14:textId="77777777" w:rsidR="00303883" w:rsidRDefault="00303883" w:rsidP="00303883">
            <w:pPr>
              <w:ind w:firstLineChars="0" w:firstLine="0"/>
              <w:textAlignment w:val="center"/>
              <w:rPr>
                <w:rFonts w:ascii="仿宋" w:hAnsi="仿宋" w:cs="仿宋" w:hint="eastAsia"/>
                <w:sz w:val="20"/>
                <w:szCs w:val="20"/>
              </w:rPr>
            </w:pPr>
            <w:r>
              <w:rPr>
                <w:rFonts w:ascii="仿宋" w:hAnsi="仿宋" w:cs="仿宋" w:hint="eastAsia"/>
                <w:kern w:val="0"/>
                <w:sz w:val="22"/>
                <w:lang w:bidi="ar"/>
              </w:rPr>
              <w:t>26</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9D78FF2" w14:textId="77777777" w:rsidR="00303883" w:rsidRPr="00303883" w:rsidRDefault="00303883" w:rsidP="00303883">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高新区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D2EBCA5" w14:textId="4D37D3DD" w:rsidR="00303883" w:rsidRPr="00303883" w:rsidRDefault="00303883" w:rsidP="00303883">
            <w:pPr>
              <w:ind w:firstLineChars="0" w:firstLine="0"/>
              <w:jc w:val="center"/>
              <w:textAlignment w:val="bottom"/>
              <w:rPr>
                <w:rFonts w:ascii="Calibri" w:eastAsia="宋体" w:hAnsi="Calibri" w:cs="Calibri"/>
                <w:kern w:val="0"/>
                <w:sz w:val="20"/>
                <w:szCs w:val="20"/>
                <w:lang w:bidi="ar"/>
              </w:rPr>
            </w:pPr>
            <w:r w:rsidRPr="00303883">
              <w:rPr>
                <w:rFonts w:ascii="Calibri" w:eastAsia="宋体" w:hAnsi="Calibri" w:cs="Calibri"/>
                <w:kern w:val="0"/>
                <w:sz w:val="20"/>
                <w:szCs w:val="20"/>
                <w:lang w:bidi="ar"/>
              </w:rPr>
              <w:t>122.037472</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507D49E" w14:textId="14584778" w:rsidR="00303883" w:rsidRPr="00303883" w:rsidRDefault="00303883" w:rsidP="00303883">
            <w:pPr>
              <w:ind w:firstLineChars="0" w:firstLine="0"/>
              <w:jc w:val="center"/>
              <w:textAlignment w:val="bottom"/>
              <w:rPr>
                <w:rFonts w:ascii="Calibri" w:eastAsia="宋体" w:hAnsi="Calibri" w:cs="Calibri"/>
                <w:kern w:val="0"/>
                <w:sz w:val="20"/>
                <w:szCs w:val="20"/>
                <w:lang w:bidi="ar"/>
              </w:rPr>
            </w:pPr>
            <w:r w:rsidRPr="00303883">
              <w:rPr>
                <w:rFonts w:ascii="Calibri" w:eastAsia="宋体" w:hAnsi="Calibri" w:cs="Calibri"/>
                <w:kern w:val="0"/>
                <w:sz w:val="20"/>
                <w:szCs w:val="20"/>
                <w:lang w:bidi="ar"/>
              </w:rPr>
              <w:t>37.524997</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748098" w14:textId="77777777" w:rsidR="00303883" w:rsidRDefault="00303883" w:rsidP="00303883">
            <w:pPr>
              <w:ind w:firstLineChars="0" w:firstLine="0"/>
              <w:textAlignment w:val="center"/>
              <w:rPr>
                <w:rFonts w:ascii="仿宋" w:hAnsi="仿宋" w:cs="仿宋" w:hint="eastAsia"/>
                <w:sz w:val="20"/>
                <w:szCs w:val="20"/>
              </w:rPr>
            </w:pPr>
            <w:r>
              <w:rPr>
                <w:rFonts w:ascii="仿宋" w:hAnsi="仿宋" w:cs="仿宋" w:hint="eastAsia"/>
                <w:kern w:val="0"/>
                <w:sz w:val="22"/>
                <w:lang w:bidi="ar"/>
              </w:rPr>
              <w:t>网红打卡/防溺水宣传/党政核心区/高校/小石岛</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8764732" w14:textId="77777777" w:rsidR="00303883" w:rsidRDefault="00303883" w:rsidP="00303883">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C962C4B" w14:textId="77777777" w:rsidR="00303883" w:rsidRDefault="00303883" w:rsidP="00303883">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45EB95E1"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68101A"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27</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3E8BC4"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高新区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3458155" w14:textId="77777777" w:rsidR="002B4D3E" w:rsidRDefault="002B4D3E" w:rsidP="0060570B">
            <w:pPr>
              <w:ind w:firstLineChars="0" w:firstLine="0"/>
              <w:jc w:val="center"/>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122.037764</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C7F567F" w14:textId="77777777" w:rsidR="002B4D3E" w:rsidRDefault="002B4D3E" w:rsidP="0060570B">
            <w:pPr>
              <w:ind w:firstLineChars="0" w:firstLine="0"/>
              <w:jc w:val="center"/>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37.499178</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261DF3"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威海北站 威海北汽车站 北站一分钟快反</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D57EEFC"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1780F31" w14:textId="77777777" w:rsidR="002B4D3E" w:rsidRDefault="002B4D3E" w:rsidP="0060570B">
            <w:pPr>
              <w:ind w:firstLineChars="0" w:firstLine="0"/>
              <w:rPr>
                <w:rFonts w:ascii="仿宋" w:hAnsi="仿宋" w:cs="仿宋" w:hint="eastAsia"/>
                <w:sz w:val="20"/>
                <w:szCs w:val="20"/>
              </w:rPr>
            </w:pPr>
          </w:p>
        </w:tc>
      </w:tr>
      <w:tr w:rsidR="002B4D3E" w14:paraId="35D99EF8"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9E1B2B9"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28</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92692D"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高新区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31ADF8E6" w14:textId="77777777" w:rsidR="002B4D3E" w:rsidRDefault="002B4D3E" w:rsidP="0060570B">
            <w:pPr>
              <w:ind w:firstLineChars="0" w:firstLine="0"/>
              <w:jc w:val="center"/>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121.948845</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7A325443" w14:textId="77777777" w:rsidR="002B4D3E" w:rsidRDefault="002B4D3E" w:rsidP="0060570B">
            <w:pPr>
              <w:ind w:firstLineChars="0" w:firstLine="0"/>
              <w:jc w:val="center"/>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37.397101</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D77DD4"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初村</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1033903"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AED978" w14:textId="77777777" w:rsidR="002B4D3E" w:rsidRDefault="002B4D3E" w:rsidP="0060570B">
            <w:pPr>
              <w:ind w:firstLineChars="0" w:firstLine="0"/>
              <w:rPr>
                <w:rFonts w:ascii="仿宋" w:hAnsi="仿宋" w:cs="仿宋" w:hint="eastAsia"/>
                <w:sz w:val="20"/>
                <w:szCs w:val="20"/>
              </w:rPr>
            </w:pPr>
          </w:p>
        </w:tc>
      </w:tr>
      <w:tr w:rsidR="002B4D3E" w14:paraId="25404024"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8B469C8"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29</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C4B07C1"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经开区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1DA64DD"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122.161247</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25C4515" w14:textId="77777777" w:rsidR="002B4D3E" w:rsidRDefault="002B4D3E" w:rsidP="0060570B">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37.431335</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8D30574" w14:textId="77777777" w:rsidR="002B4D3E" w:rsidRDefault="002B4D3E" w:rsidP="0060570B">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1分钟快反点/中心商业区/交通场站/九龙湾</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2851048" w14:textId="77777777" w:rsidR="002B4D3E" w:rsidRDefault="002B4D3E" w:rsidP="0060570B">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5CE452B"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r>
      <w:tr w:rsidR="005B2024" w14:paraId="3A7D5E54"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E95D6D" w14:textId="77777777" w:rsidR="005B2024" w:rsidRDefault="005B2024" w:rsidP="005B2024">
            <w:pPr>
              <w:ind w:firstLineChars="0" w:firstLine="0"/>
              <w:textAlignment w:val="center"/>
              <w:rPr>
                <w:rFonts w:ascii="仿宋" w:hAnsi="仿宋" w:cs="仿宋" w:hint="eastAsia"/>
                <w:sz w:val="20"/>
                <w:szCs w:val="20"/>
              </w:rPr>
            </w:pPr>
            <w:r>
              <w:rPr>
                <w:rFonts w:ascii="仿宋" w:hAnsi="仿宋" w:cs="仿宋" w:hint="eastAsia"/>
                <w:kern w:val="0"/>
                <w:sz w:val="22"/>
                <w:lang w:bidi="ar"/>
              </w:rPr>
              <w:t>30</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B1E8DB" w14:textId="77777777" w:rsidR="005B2024" w:rsidRDefault="005B2024" w:rsidP="005B2024">
            <w:pPr>
              <w:ind w:firstLineChars="0" w:firstLine="0"/>
              <w:textAlignment w:val="center"/>
              <w:rPr>
                <w:rFonts w:ascii="仿宋" w:hAnsi="仿宋" w:cs="仿宋" w:hint="eastAsia"/>
                <w:sz w:val="20"/>
                <w:szCs w:val="20"/>
              </w:rPr>
            </w:pPr>
            <w:r>
              <w:rPr>
                <w:rFonts w:ascii="仿宋" w:hAnsi="仿宋" w:cs="仿宋" w:hint="eastAsia"/>
                <w:kern w:val="0"/>
                <w:sz w:val="22"/>
                <w:lang w:bidi="ar"/>
              </w:rPr>
              <w:t>经开区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55438D" w14:textId="577C706F" w:rsidR="005B2024" w:rsidRDefault="005B2024" w:rsidP="005B2024">
            <w:pPr>
              <w:ind w:firstLineChars="0" w:firstLine="0"/>
              <w:textAlignment w:val="bottom"/>
              <w:rPr>
                <w:rFonts w:ascii="Calibri" w:eastAsia="宋体" w:hAnsi="Calibri" w:cs="Calibri"/>
                <w:kern w:val="0"/>
                <w:sz w:val="20"/>
                <w:szCs w:val="20"/>
                <w:lang w:bidi="ar"/>
              </w:rPr>
            </w:pPr>
            <w:r w:rsidRPr="005B2024">
              <w:rPr>
                <w:rFonts w:ascii="Calibri" w:eastAsia="宋体" w:hAnsi="Calibri" w:cs="Calibri"/>
                <w:kern w:val="0"/>
                <w:sz w:val="20"/>
                <w:szCs w:val="20"/>
                <w:lang w:bidi="ar"/>
              </w:rPr>
              <w:t>122.254516</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0D6B9E" w14:textId="773E5A47" w:rsidR="005B2024" w:rsidRDefault="005B2024" w:rsidP="005B2024">
            <w:pPr>
              <w:ind w:firstLineChars="0" w:firstLine="0"/>
              <w:textAlignment w:val="bottom"/>
              <w:rPr>
                <w:rFonts w:ascii="Calibri" w:eastAsia="宋体" w:hAnsi="Calibri" w:cs="Calibri"/>
                <w:kern w:val="0"/>
                <w:sz w:val="20"/>
                <w:szCs w:val="20"/>
                <w:lang w:bidi="ar"/>
              </w:rPr>
            </w:pPr>
            <w:r w:rsidRPr="005B2024">
              <w:rPr>
                <w:rFonts w:ascii="Calibri" w:eastAsia="宋体" w:hAnsi="Calibri" w:cs="Calibri"/>
                <w:kern w:val="0"/>
                <w:sz w:val="20"/>
                <w:szCs w:val="20"/>
                <w:lang w:bidi="ar"/>
              </w:rPr>
              <w:t>37.441478</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EE63562" w14:textId="77777777" w:rsidR="005B2024" w:rsidRDefault="005B2024" w:rsidP="005B2024">
            <w:pPr>
              <w:ind w:firstLineChars="0" w:firstLine="0"/>
              <w:textAlignment w:val="center"/>
              <w:rPr>
                <w:rFonts w:ascii="仿宋" w:hAnsi="仿宋" w:cs="仿宋" w:hint="eastAsia"/>
                <w:sz w:val="20"/>
                <w:szCs w:val="20"/>
              </w:rPr>
            </w:pPr>
            <w:r>
              <w:rPr>
                <w:rFonts w:ascii="仿宋" w:hAnsi="仿宋" w:cs="仿宋" w:hint="eastAsia"/>
                <w:kern w:val="0"/>
                <w:sz w:val="22"/>
                <w:lang w:bidi="ar"/>
              </w:rPr>
              <w:t>皂埠渔港 海岸线 东蒲湾海水浴场及房车基地 五渚河</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9AD828" w14:textId="77777777" w:rsidR="005B2024" w:rsidRDefault="005B2024" w:rsidP="005B2024">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632B35" w14:textId="77777777" w:rsidR="005B2024" w:rsidRDefault="005B2024" w:rsidP="005B2024">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167754AC"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98A0B1"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31</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859A0E2"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经开区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4C37F5C" w14:textId="77777777" w:rsidR="002B4D3E" w:rsidRDefault="002B4D3E" w:rsidP="005B2024">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122.157241</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F9C4E9" w14:textId="77777777" w:rsidR="002B4D3E" w:rsidRDefault="002B4D3E" w:rsidP="005B2024">
            <w:pPr>
              <w:ind w:firstLineChars="0" w:firstLine="0"/>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37.405341</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B0417CF"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威海南站 工业园区 南曲阜 青岛中路</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71208BC"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9E5F867" w14:textId="77777777" w:rsidR="002B4D3E" w:rsidRDefault="002B4D3E" w:rsidP="0060570B">
            <w:pPr>
              <w:ind w:firstLineChars="0" w:firstLine="0"/>
              <w:rPr>
                <w:rFonts w:ascii="仿宋" w:hAnsi="仿宋" w:cs="仿宋" w:hint="eastAsia"/>
                <w:sz w:val="20"/>
                <w:szCs w:val="20"/>
              </w:rPr>
            </w:pPr>
          </w:p>
        </w:tc>
      </w:tr>
      <w:tr w:rsidR="00383CE4" w14:paraId="4C549230" w14:textId="77777777" w:rsidTr="00383CE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F8085F" w14:textId="77777777" w:rsidR="00383CE4" w:rsidRDefault="00383CE4" w:rsidP="00383CE4">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32</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662611" w14:textId="77777777" w:rsidR="00383CE4" w:rsidRPr="005B2024" w:rsidRDefault="00383CE4" w:rsidP="00383CE4">
            <w:pPr>
              <w:ind w:firstLineChars="0" w:firstLine="0"/>
              <w:jc w:val="center"/>
              <w:textAlignment w:val="bottom"/>
              <w:rPr>
                <w:rFonts w:ascii="Calibri" w:eastAsia="宋体" w:hAnsi="Calibri" w:cs="Calibri"/>
                <w:kern w:val="0"/>
                <w:sz w:val="20"/>
                <w:szCs w:val="20"/>
                <w:lang w:bidi="ar"/>
              </w:rPr>
            </w:pPr>
            <w:r w:rsidRPr="005B2024">
              <w:rPr>
                <w:rFonts w:ascii="Calibri" w:eastAsia="宋体" w:hAnsi="Calibri" w:cs="Calibri" w:hint="eastAsia"/>
                <w:kern w:val="0"/>
                <w:sz w:val="20"/>
                <w:szCs w:val="20"/>
                <w:lang w:bidi="ar"/>
              </w:rPr>
              <w:t>经开区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A1CD76" w14:textId="6C8CA2A9" w:rsidR="00383CE4" w:rsidRDefault="00383CE4" w:rsidP="00383CE4">
            <w:pPr>
              <w:ind w:firstLineChars="0" w:firstLine="0"/>
              <w:textAlignment w:val="bottom"/>
              <w:rPr>
                <w:rFonts w:ascii="Calibri" w:eastAsia="宋体" w:hAnsi="Calibri" w:cs="Calibri"/>
                <w:kern w:val="0"/>
                <w:sz w:val="20"/>
                <w:szCs w:val="20"/>
                <w:lang w:bidi="ar"/>
              </w:rPr>
            </w:pPr>
            <w:r w:rsidRPr="00383CE4">
              <w:rPr>
                <w:rFonts w:ascii="Calibri" w:eastAsia="宋体" w:hAnsi="Calibri" w:cs="Calibri"/>
                <w:kern w:val="0"/>
                <w:sz w:val="20"/>
                <w:szCs w:val="20"/>
                <w:lang w:bidi="ar"/>
              </w:rPr>
              <w:t>122.195849</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D53F8B8" w14:textId="11C67698" w:rsidR="00383CE4" w:rsidRDefault="00383CE4" w:rsidP="00383CE4">
            <w:pPr>
              <w:ind w:firstLineChars="0" w:firstLine="0"/>
              <w:textAlignment w:val="bottom"/>
              <w:rPr>
                <w:rFonts w:ascii="Calibri" w:eastAsia="宋体" w:hAnsi="Calibri" w:cs="Calibri"/>
                <w:kern w:val="0"/>
                <w:sz w:val="20"/>
                <w:szCs w:val="20"/>
                <w:lang w:bidi="ar"/>
              </w:rPr>
            </w:pPr>
            <w:r w:rsidRPr="00383CE4">
              <w:rPr>
                <w:rFonts w:ascii="Calibri" w:eastAsia="宋体" w:hAnsi="Calibri" w:cs="Calibri"/>
                <w:kern w:val="0"/>
                <w:sz w:val="20"/>
                <w:szCs w:val="20"/>
                <w:lang w:bidi="ar"/>
              </w:rPr>
              <w:t>37.446645</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795DF2" w14:textId="77777777" w:rsidR="00383CE4" w:rsidRDefault="00383CE4" w:rsidP="00383CE4">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 xml:space="preserve">九龙湾 海埠路与成大路交汇处 威海港 </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15E21D" w14:textId="77777777" w:rsidR="00383CE4" w:rsidRDefault="00383CE4" w:rsidP="00383CE4">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9013CD" w14:textId="77777777" w:rsidR="00383CE4" w:rsidRDefault="00383CE4" w:rsidP="00383CE4">
            <w:pPr>
              <w:ind w:firstLineChars="0" w:firstLine="0"/>
              <w:rPr>
                <w:rFonts w:ascii="仿宋" w:hAnsi="仿宋" w:cs="仿宋" w:hint="eastAsia"/>
                <w:sz w:val="20"/>
                <w:szCs w:val="20"/>
              </w:rPr>
            </w:pPr>
          </w:p>
        </w:tc>
      </w:tr>
      <w:tr w:rsidR="005B2024" w14:paraId="5F3407D1"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79266F" w14:textId="77777777" w:rsidR="005B2024" w:rsidRDefault="005B2024" w:rsidP="005B2024">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33</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C458DA" w14:textId="77777777" w:rsidR="005B2024" w:rsidRDefault="005B2024" w:rsidP="005B2024">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临港区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F2DC6C" w14:textId="662C6A97" w:rsidR="005B2024" w:rsidRDefault="005B2024" w:rsidP="005B2024">
            <w:pPr>
              <w:ind w:firstLineChars="0" w:firstLine="0"/>
              <w:textAlignment w:val="bottom"/>
              <w:rPr>
                <w:rFonts w:ascii="Calibri" w:eastAsia="宋体" w:hAnsi="Calibri" w:cs="Calibri"/>
                <w:kern w:val="0"/>
                <w:sz w:val="20"/>
                <w:szCs w:val="20"/>
                <w:lang w:bidi="ar"/>
              </w:rPr>
            </w:pPr>
            <w:r w:rsidRPr="005B2024">
              <w:rPr>
                <w:rFonts w:ascii="Calibri" w:eastAsia="宋体" w:hAnsi="Calibri" w:cs="Calibri"/>
                <w:kern w:val="0"/>
                <w:sz w:val="20"/>
                <w:szCs w:val="20"/>
                <w:lang w:bidi="ar"/>
              </w:rPr>
              <w:t>122.121581</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FFEE629" w14:textId="55256060" w:rsidR="005B2024" w:rsidRDefault="005B2024" w:rsidP="005B2024">
            <w:pPr>
              <w:ind w:firstLineChars="0" w:firstLine="0"/>
              <w:textAlignment w:val="bottom"/>
              <w:rPr>
                <w:rFonts w:ascii="Calibri" w:eastAsia="宋体" w:hAnsi="Calibri" w:cs="Calibri"/>
                <w:kern w:val="0"/>
                <w:sz w:val="20"/>
                <w:szCs w:val="20"/>
                <w:lang w:bidi="ar"/>
              </w:rPr>
            </w:pPr>
            <w:r w:rsidRPr="005B2024">
              <w:rPr>
                <w:rFonts w:ascii="Calibri" w:eastAsia="宋体" w:hAnsi="Calibri" w:cs="Calibri"/>
                <w:kern w:val="0"/>
                <w:sz w:val="20"/>
                <w:szCs w:val="20"/>
                <w:lang w:bidi="ar"/>
              </w:rPr>
              <w:t>37.325667</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0D0A550" w14:textId="77777777" w:rsidR="005B2024" w:rsidRDefault="005B2024" w:rsidP="005B2024">
            <w:pPr>
              <w:ind w:firstLineChars="0" w:firstLine="0"/>
              <w:textAlignment w:val="center"/>
              <w:rPr>
                <w:rFonts w:ascii="仿宋" w:hAnsi="仿宋" w:cs="仿宋" w:hint="eastAsia"/>
                <w:kern w:val="0"/>
                <w:sz w:val="20"/>
                <w:szCs w:val="20"/>
                <w:lang w:bidi="ar"/>
              </w:rPr>
            </w:pPr>
            <w:r>
              <w:rPr>
                <w:rFonts w:ascii="仿宋" w:hAnsi="仿宋" w:cs="仿宋" w:hint="eastAsia"/>
                <w:kern w:val="0"/>
                <w:sz w:val="22"/>
                <w:lang w:bidi="ar"/>
              </w:rPr>
              <w:t>临港区管委 临港区全民健身中心 威海四中 临港实验中小学 威海市第十四中学 威海市立医院（临港院区） 冰球馆 草庙子镇政府 威海收费站</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62AF9F" w14:textId="77777777" w:rsidR="005B2024" w:rsidRDefault="005B2024" w:rsidP="005B2024">
            <w:pPr>
              <w:ind w:firstLineChars="0" w:firstLine="0"/>
              <w:rPr>
                <w:rFonts w:ascii="仿宋" w:hAnsi="仿宋" w:cs="仿宋" w:hint="eastAsia"/>
                <w:sz w:val="20"/>
                <w:szCs w:val="20"/>
              </w:rPr>
            </w:pP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7F8647F" w14:textId="77777777" w:rsidR="005B2024" w:rsidRDefault="005B2024" w:rsidP="005B2024">
            <w:pPr>
              <w:ind w:firstLineChars="0" w:firstLine="0"/>
              <w:rPr>
                <w:rFonts w:ascii="仿宋" w:hAnsi="仿宋" w:cs="仿宋" w:hint="eastAsia"/>
                <w:sz w:val="20"/>
                <w:szCs w:val="20"/>
              </w:rPr>
            </w:pPr>
            <w:r>
              <w:rPr>
                <w:rFonts w:ascii="仿宋" w:hAnsi="仿宋" w:cs="仿宋" w:hint="eastAsia"/>
                <w:sz w:val="20"/>
                <w:szCs w:val="20"/>
              </w:rPr>
              <w:t>是</w:t>
            </w:r>
          </w:p>
        </w:tc>
      </w:tr>
      <w:tr w:rsidR="002B4D3E" w14:paraId="59031AE4"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1CD928"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34</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FC3B383"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临港区</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4E5BA80" w14:textId="77777777" w:rsidR="002B4D3E" w:rsidRDefault="002B4D3E" w:rsidP="0060570B">
            <w:pPr>
              <w:ind w:firstLineChars="0" w:firstLine="0"/>
              <w:jc w:val="center"/>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122.064869</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C308715" w14:textId="77777777" w:rsidR="002B4D3E" w:rsidRDefault="002B4D3E" w:rsidP="0060570B">
            <w:pPr>
              <w:ind w:firstLineChars="0" w:firstLine="0"/>
              <w:jc w:val="center"/>
              <w:textAlignment w:val="bottom"/>
              <w:rPr>
                <w:rFonts w:ascii="Calibri" w:eastAsia="宋体" w:hAnsi="Calibri" w:cs="Calibri"/>
                <w:kern w:val="0"/>
                <w:sz w:val="20"/>
                <w:szCs w:val="20"/>
                <w:lang w:bidi="ar"/>
              </w:rPr>
            </w:pPr>
            <w:r>
              <w:rPr>
                <w:rFonts w:ascii="Calibri" w:eastAsia="宋体" w:hAnsi="Calibri" w:cs="Calibri"/>
                <w:kern w:val="0"/>
                <w:sz w:val="20"/>
                <w:szCs w:val="20"/>
                <w:lang w:bidi="ar"/>
              </w:rPr>
              <w:t>37.297133</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BB0E83" w14:textId="77777777" w:rsidR="002B4D3E" w:rsidRDefault="002B4D3E" w:rsidP="0060570B">
            <w:pPr>
              <w:ind w:firstLineChars="0" w:firstLine="0"/>
              <w:textAlignment w:val="center"/>
              <w:rPr>
                <w:rFonts w:ascii="仿宋" w:hAnsi="仿宋" w:cs="仿宋" w:hint="eastAsia"/>
                <w:sz w:val="20"/>
                <w:szCs w:val="20"/>
              </w:rPr>
            </w:pPr>
            <w:r>
              <w:rPr>
                <w:rFonts w:ascii="仿宋" w:hAnsi="仿宋" w:cs="仿宋" w:hint="eastAsia"/>
                <w:kern w:val="0"/>
                <w:sz w:val="22"/>
                <w:lang w:bidi="ar"/>
              </w:rPr>
              <w:t>物流园 蔄山中小学 秦权步行街 全民健身广场 蔄山镇政府</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F28A849"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5CCB330" w14:textId="77777777" w:rsidR="002B4D3E" w:rsidRDefault="002B4D3E" w:rsidP="0060570B">
            <w:pPr>
              <w:ind w:firstLineChars="0" w:firstLine="0"/>
              <w:rPr>
                <w:rFonts w:ascii="仿宋" w:hAnsi="仿宋" w:cs="仿宋" w:hint="eastAsia"/>
                <w:sz w:val="20"/>
                <w:szCs w:val="20"/>
              </w:rPr>
            </w:pPr>
          </w:p>
        </w:tc>
      </w:tr>
      <w:tr w:rsidR="002B4D3E" w14:paraId="60824404" w14:textId="77777777" w:rsidTr="005B2024">
        <w:trPr>
          <w:trHeight w:val="270"/>
          <w:jc w:val="center"/>
        </w:trPr>
        <w:tc>
          <w:tcPr>
            <w:tcW w:w="56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72B9097"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35</w:t>
            </w:r>
          </w:p>
        </w:tc>
        <w:tc>
          <w:tcPr>
            <w:tcW w:w="9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D56E30D"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全市机动点位</w:t>
            </w:r>
          </w:p>
        </w:tc>
        <w:tc>
          <w:tcPr>
            <w:tcW w:w="119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D18B1A" w14:textId="77777777" w:rsidR="002B4D3E" w:rsidRDefault="002B4D3E" w:rsidP="0060570B">
            <w:pPr>
              <w:ind w:firstLineChars="0" w:firstLine="0"/>
              <w:jc w:val="center"/>
              <w:textAlignment w:val="center"/>
              <w:rPr>
                <w:rFonts w:ascii="仿宋" w:hAnsi="仿宋" w:cs="仿宋" w:hint="eastAsia"/>
                <w:kern w:val="0"/>
                <w:sz w:val="22"/>
                <w:lang w:bidi="ar"/>
              </w:rPr>
            </w:pPr>
            <w:r>
              <w:rPr>
                <w:rFonts w:ascii="仿宋" w:hAnsi="仿宋" w:cs="仿宋" w:hint="eastAsia"/>
                <w:kern w:val="0"/>
                <w:sz w:val="22"/>
                <w:lang w:bidi="ar"/>
              </w:rPr>
              <w:t>/</w:t>
            </w:r>
          </w:p>
        </w:tc>
        <w:tc>
          <w:tcPr>
            <w:tcW w:w="124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D212F9" w14:textId="77777777" w:rsidR="002B4D3E" w:rsidRDefault="002B4D3E" w:rsidP="0060570B">
            <w:pPr>
              <w:ind w:firstLineChars="0" w:firstLine="0"/>
              <w:jc w:val="center"/>
              <w:textAlignment w:val="center"/>
              <w:rPr>
                <w:rFonts w:ascii="仿宋" w:hAnsi="仿宋" w:cs="仿宋" w:hint="eastAsia"/>
                <w:kern w:val="0"/>
                <w:sz w:val="22"/>
                <w:lang w:bidi="ar"/>
              </w:rPr>
            </w:pPr>
            <w:r>
              <w:rPr>
                <w:rFonts w:ascii="仿宋" w:hAnsi="仿宋" w:cs="仿宋" w:hint="eastAsia"/>
                <w:kern w:val="0"/>
                <w:sz w:val="22"/>
                <w:lang w:bidi="ar"/>
              </w:rPr>
              <w:t>/</w:t>
            </w:r>
          </w:p>
        </w:tc>
        <w:tc>
          <w:tcPr>
            <w:tcW w:w="345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2ED2F1" w14:textId="77777777" w:rsidR="002B4D3E" w:rsidRDefault="002B4D3E" w:rsidP="0060570B">
            <w:pPr>
              <w:ind w:firstLineChars="0" w:firstLine="0"/>
              <w:textAlignment w:val="center"/>
              <w:rPr>
                <w:rFonts w:ascii="仿宋" w:hAnsi="仿宋" w:cs="仿宋" w:hint="eastAsia"/>
                <w:kern w:val="0"/>
                <w:sz w:val="22"/>
                <w:lang w:bidi="ar"/>
              </w:rPr>
            </w:pPr>
            <w:r>
              <w:rPr>
                <w:rFonts w:ascii="仿宋" w:hAnsi="仿宋" w:cs="仿宋" w:hint="eastAsia"/>
                <w:kern w:val="0"/>
                <w:sz w:val="22"/>
                <w:lang w:bidi="ar"/>
              </w:rPr>
              <w:t>全市应急机动点位</w:t>
            </w:r>
          </w:p>
        </w:tc>
        <w:tc>
          <w:tcPr>
            <w:tcW w:w="70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45F4463" w14:textId="77777777" w:rsidR="002B4D3E" w:rsidRDefault="002B4D3E" w:rsidP="0060570B">
            <w:pPr>
              <w:ind w:firstLineChars="0" w:firstLine="0"/>
              <w:rPr>
                <w:rFonts w:ascii="仿宋" w:hAnsi="仿宋" w:cs="仿宋" w:hint="eastAsia"/>
                <w:sz w:val="20"/>
                <w:szCs w:val="20"/>
              </w:rPr>
            </w:pPr>
            <w:r>
              <w:rPr>
                <w:rFonts w:ascii="仿宋" w:hAnsi="仿宋" w:cs="仿宋" w:hint="eastAsia"/>
                <w:sz w:val="20"/>
                <w:szCs w:val="20"/>
              </w:rPr>
              <w:t>是</w:t>
            </w:r>
          </w:p>
        </w:tc>
        <w:tc>
          <w:tcPr>
            <w:tcW w:w="71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5CF65D3" w14:textId="77777777" w:rsidR="002B4D3E" w:rsidRDefault="002B4D3E" w:rsidP="0060570B">
            <w:pPr>
              <w:ind w:firstLineChars="0" w:firstLine="0"/>
              <w:rPr>
                <w:rFonts w:ascii="仿宋" w:hAnsi="仿宋" w:cs="仿宋" w:hint="eastAsia"/>
                <w:sz w:val="20"/>
                <w:szCs w:val="20"/>
              </w:rPr>
            </w:pPr>
          </w:p>
        </w:tc>
      </w:tr>
    </w:tbl>
    <w:p w14:paraId="57E897A1" w14:textId="77777777" w:rsidR="00555C85" w:rsidRDefault="00555C85">
      <w:pPr>
        <w:ind w:firstLine="560"/>
        <w:sectPr w:rsidR="00555C85">
          <w:headerReference w:type="default" r:id="rId23"/>
          <w:footerReference w:type="default" r:id="rId24"/>
          <w:pgSz w:w="11906" w:h="16838"/>
          <w:pgMar w:top="2098" w:right="1474" w:bottom="1928" w:left="1588" w:header="851" w:footer="992" w:gutter="0"/>
          <w:pgBorders w:offsetFrom="page">
            <w:top w:val="single" w:sz="8" w:space="24" w:color="000000" w:themeColor="text1"/>
            <w:left w:val="single" w:sz="8" w:space="24" w:color="000000" w:themeColor="text1"/>
            <w:bottom w:val="single" w:sz="8" w:space="24" w:color="000000" w:themeColor="text1"/>
            <w:right w:val="single" w:sz="8" w:space="24" w:color="000000" w:themeColor="text1"/>
          </w:pgBorders>
          <w:cols w:space="425"/>
          <w:docGrid w:type="lines" w:linePitch="312"/>
        </w:sectPr>
      </w:pPr>
    </w:p>
    <w:p w14:paraId="3E8F7456" w14:textId="1C4BBF45" w:rsidR="00555C85" w:rsidRDefault="002B4D3E" w:rsidP="002B4D3E">
      <w:pPr>
        <w:pStyle w:val="1"/>
        <w:numPr>
          <w:ilvl w:val="0"/>
          <w:numId w:val="0"/>
        </w:numPr>
        <w:spacing w:before="0" w:after="0" w:line="240" w:lineRule="auto"/>
        <w:rPr>
          <w:rFonts w:ascii="黑体" w:hAnsi="黑体" w:cs="黑体" w:hint="eastAsia"/>
          <w:bCs/>
        </w:rPr>
      </w:pPr>
      <w:bookmarkStart w:id="17" w:name="_Toc6741"/>
      <w:r>
        <w:rPr>
          <w:rFonts w:ascii="黑体" w:hAnsi="黑体" w:cs="黑体" w:hint="eastAsia"/>
          <w:bCs/>
        </w:rPr>
        <w:lastRenderedPageBreak/>
        <w:t>1.4 应用系统设计</w:t>
      </w:r>
      <w:bookmarkEnd w:id="17"/>
    </w:p>
    <w:p w14:paraId="206EDB04" w14:textId="77777777" w:rsidR="00555C85" w:rsidRDefault="00000000">
      <w:pPr>
        <w:spacing w:before="0" w:after="0"/>
        <w:ind w:firstLine="560"/>
        <w:rPr>
          <w:rFonts w:ascii="仿宋" w:hAnsi="仿宋" w:cs="仿宋" w:hint="eastAsia"/>
        </w:rPr>
      </w:pPr>
      <w:r>
        <w:rPr>
          <w:rFonts w:ascii="仿宋" w:hAnsi="仿宋" w:cs="仿宋" w:hint="eastAsia"/>
        </w:rPr>
        <w:t>平台系统由</w:t>
      </w:r>
      <w:r>
        <w:rPr>
          <w:rFonts w:ascii="仿宋" w:hAnsi="仿宋" w:cs="仿宋" w:hint="eastAsia"/>
          <w:spacing w:val="9"/>
          <w:szCs w:val="28"/>
        </w:rPr>
        <w:t>飞行控制模块、勤务指挥模块、数据应用模块、运维管理等功能模块</w:t>
      </w:r>
      <w:r>
        <w:rPr>
          <w:rFonts w:ascii="仿宋" w:hAnsi="仿宋" w:cs="仿宋" w:hint="eastAsia"/>
        </w:rPr>
        <w:t>组成。</w:t>
      </w:r>
    </w:p>
    <w:p w14:paraId="57D4DEC6" w14:textId="77777777" w:rsidR="00555C85" w:rsidRDefault="00000000">
      <w:pPr>
        <w:spacing w:before="0" w:after="0"/>
        <w:ind w:firstLineChars="0" w:firstLine="0"/>
      </w:pPr>
      <w:r>
        <w:rPr>
          <w:noProof/>
        </w:rPr>
        <w:drawing>
          <wp:inline distT="0" distB="0" distL="0" distR="0" wp14:anchorId="7A95A91E" wp14:editId="5A85DFD4">
            <wp:extent cx="5615940" cy="3509010"/>
            <wp:effectExtent l="0" t="0" r="3810" b="0"/>
            <wp:docPr id="5932493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249307" name="图片 1"/>
                    <pic:cNvPicPr>
                      <a:picLocks noChangeAspect="1" noChangeArrowheads="1"/>
                    </pic:cNvPicPr>
                  </pic:nvPicPr>
                  <pic:blipFill>
                    <a:blip r:embed="rId25"/>
                    <a:srcRect/>
                    <a:stretch>
                      <a:fillRect/>
                    </a:stretch>
                  </pic:blipFill>
                  <pic:spPr>
                    <a:xfrm>
                      <a:off x="0" y="0"/>
                      <a:ext cx="5615940" cy="3509010"/>
                    </a:xfrm>
                    <a:prstGeom prst="rect">
                      <a:avLst/>
                    </a:prstGeom>
                    <a:noFill/>
                    <a:ln>
                      <a:noFill/>
                    </a:ln>
                  </pic:spPr>
                </pic:pic>
              </a:graphicData>
            </a:graphic>
          </wp:inline>
        </w:drawing>
      </w:r>
    </w:p>
    <w:p w14:paraId="1C734639" w14:textId="77777777" w:rsidR="00555C85" w:rsidRDefault="00000000">
      <w:pPr>
        <w:spacing w:before="0" w:after="0"/>
        <w:ind w:firstLine="596"/>
        <w:jc w:val="center"/>
      </w:pPr>
      <w:r>
        <w:rPr>
          <w:rFonts w:ascii="仿宋" w:hAnsi="仿宋" w:cs="仿宋" w:hint="eastAsia"/>
          <w:spacing w:val="9"/>
          <w:szCs w:val="28"/>
        </w:rPr>
        <w:t>智慧低空无人机自动机场管控应用平台</w:t>
      </w:r>
      <w:r>
        <w:rPr>
          <w:rFonts w:hint="eastAsia"/>
        </w:rPr>
        <w:t>组成</w:t>
      </w:r>
    </w:p>
    <w:p w14:paraId="0D59A897" w14:textId="48CFA41E" w:rsidR="00555C85" w:rsidRDefault="002B4D3E" w:rsidP="007C6452">
      <w:pPr>
        <w:pStyle w:val="20"/>
        <w:ind w:firstLine="602"/>
      </w:pPr>
      <w:r>
        <w:rPr>
          <w:rFonts w:hint="eastAsia"/>
        </w:rPr>
        <w:t>1.4</w:t>
      </w:r>
      <w:r>
        <w:t>.1</w:t>
      </w:r>
      <w:r>
        <w:rPr>
          <w:rFonts w:hint="eastAsia"/>
        </w:rPr>
        <w:t>飞行控制模块</w:t>
      </w:r>
    </w:p>
    <w:p w14:paraId="43A55EF4" w14:textId="77777777" w:rsidR="00555C85" w:rsidRDefault="00000000">
      <w:pPr>
        <w:spacing w:before="0" w:after="0"/>
        <w:ind w:firstLine="560"/>
      </w:pPr>
      <w:r>
        <w:rPr>
          <w:rFonts w:hint="eastAsia"/>
        </w:rPr>
        <w:t>包括飞行管控云平台及无人机地面站</w:t>
      </w:r>
      <w:r>
        <w:t>App</w:t>
      </w:r>
      <w:r>
        <w:t>。飞行管控云平台主要功能为：飞行服务人员根据市政府各业务部门对无人机的日常飞行需要，规划无人机任务航线、指派飞手，将任务下发至无人机地面站，同时可管理无人机、载荷、车辆、电池等与飞行相关设备及人员。可对接各厂家无人机、机巢管理平台，将全市无人机、机巢等硬件设备统一纳入一站式集中管控系统。</w:t>
      </w:r>
    </w:p>
    <w:p w14:paraId="3A389606" w14:textId="77777777" w:rsidR="00555C85" w:rsidRDefault="00000000">
      <w:pPr>
        <w:spacing w:before="0" w:after="0"/>
        <w:ind w:firstLine="560"/>
      </w:pPr>
      <w:r>
        <w:rPr>
          <w:rFonts w:hint="eastAsia"/>
        </w:rPr>
        <w:lastRenderedPageBreak/>
        <w:t>无人机地面站以安卓平板电脑为载体，针对不同无人机机型和载荷，开发高度兼容的地面站控制系统，用于控制无人机完成各类飞行和信息采集功能，采集数据将上传至</w:t>
      </w:r>
      <w:r>
        <w:t>AI</w:t>
      </w:r>
      <w:r>
        <w:t>智能数据处理中心进行解译，飞手在无人机地面站</w:t>
      </w:r>
      <w:r>
        <w:t>App</w:t>
      </w:r>
      <w:r>
        <w:t>中可以进行平台任务下载、编辑和执行</w:t>
      </w:r>
      <w:r>
        <w:rPr>
          <w:rFonts w:hint="eastAsia"/>
        </w:rPr>
        <w:t>。</w:t>
      </w:r>
    </w:p>
    <w:p w14:paraId="27E046CA" w14:textId="7DE5EAAA" w:rsidR="00555C85" w:rsidRDefault="002B4D3E" w:rsidP="007C6452">
      <w:pPr>
        <w:pStyle w:val="20"/>
        <w:ind w:firstLine="602"/>
      </w:pPr>
      <w:r>
        <w:rPr>
          <w:rFonts w:hint="eastAsia"/>
        </w:rPr>
        <w:t>1.4</w:t>
      </w:r>
      <w:r>
        <w:t xml:space="preserve">.2 </w:t>
      </w:r>
      <w:r>
        <w:rPr>
          <w:rFonts w:hint="eastAsia"/>
        </w:rPr>
        <w:t>数</w:t>
      </w:r>
      <w:r>
        <w:rPr>
          <w:rFonts w:ascii="仿宋" w:hAnsi="仿宋" w:cs="仿宋" w:hint="eastAsia"/>
          <w:spacing w:val="9"/>
          <w:szCs w:val="28"/>
        </w:rPr>
        <w:t>据应用模块</w:t>
      </w:r>
    </w:p>
    <w:p w14:paraId="6208685B" w14:textId="77777777" w:rsidR="00555C85" w:rsidRDefault="00000000">
      <w:pPr>
        <w:spacing w:before="0" w:after="0"/>
        <w:ind w:firstLine="560"/>
      </w:pPr>
      <w:r>
        <w:rPr>
          <w:rFonts w:hint="eastAsia"/>
        </w:rPr>
        <w:t>通过深度学习技术自动对数据识别和清洗，生成案件。巡查数据回传到服务器端信息化平台后，通过</w:t>
      </w:r>
      <w:r>
        <w:rPr>
          <w:rFonts w:hint="eastAsia"/>
        </w:rPr>
        <w:t>AI</w:t>
      </w:r>
      <w:r>
        <w:rPr>
          <w:rFonts w:hint="eastAsia"/>
        </w:rPr>
        <w:t>智能技术自动进行识别解译，并将解译结果及原始数据汇总成案件信息传送给对应部门。</w:t>
      </w:r>
    </w:p>
    <w:p w14:paraId="77985501" w14:textId="77777777" w:rsidR="00555C85" w:rsidRDefault="00000000">
      <w:pPr>
        <w:spacing w:before="0" w:after="0"/>
        <w:ind w:firstLine="560"/>
      </w:pPr>
      <w:r>
        <w:rPr>
          <w:rFonts w:hint="eastAsia"/>
        </w:rPr>
        <w:t>采用深度学习技术，构建模型训练、模型测试和算法性能分析架构。实现各类人工智能数据处理，包括人员、车辆识别、数量统计；人脸识别比对；车牌号识别；扬尘覆盖识别、测算；脏乱差目标识别；河道污染物识别；违章建筑识别；松材线虫病识别；水中或水边人员识别；电动自行车佩戴头盔识别等功能。</w:t>
      </w:r>
    </w:p>
    <w:p w14:paraId="2A02016C" w14:textId="5CBE6ECC" w:rsidR="00555C85" w:rsidRDefault="002B4D3E" w:rsidP="007C6452">
      <w:pPr>
        <w:pStyle w:val="20"/>
        <w:ind w:firstLine="602"/>
      </w:pPr>
      <w:r>
        <w:rPr>
          <w:rFonts w:hint="eastAsia"/>
        </w:rPr>
        <w:t>1.4</w:t>
      </w:r>
      <w:r>
        <w:t>.3</w:t>
      </w:r>
      <w:r>
        <w:rPr>
          <w:rFonts w:ascii="仿宋" w:hAnsi="仿宋" w:cs="仿宋" w:hint="eastAsia"/>
          <w:spacing w:val="9"/>
          <w:szCs w:val="28"/>
        </w:rPr>
        <w:t>运维管理</w:t>
      </w:r>
      <w:r>
        <w:t>模块</w:t>
      </w:r>
    </w:p>
    <w:p w14:paraId="29FD6207" w14:textId="77777777" w:rsidR="00555C85" w:rsidRDefault="00000000">
      <w:pPr>
        <w:spacing w:before="0" w:after="0"/>
        <w:ind w:firstLine="560"/>
      </w:pPr>
      <w:r>
        <w:rPr>
          <w:rFonts w:hint="eastAsia"/>
        </w:rPr>
        <w:t>市政府各业务部门日常使用的综合业务管理系统，综合</w:t>
      </w:r>
      <w:r>
        <w:t>5G</w:t>
      </w:r>
      <w:r>
        <w:t>、人工智能识别、大数据分析、物联网等技术，实现无人机及其采集的数据调度、指挥、处理、共享的功能。综合业务管理平台由综合业务管理云平台和</w:t>
      </w:r>
      <w:r>
        <w:rPr>
          <w:rFonts w:hint="eastAsia"/>
        </w:rPr>
        <w:t>手机端</w:t>
      </w:r>
      <w:r>
        <w:t>App</w:t>
      </w:r>
      <w:r>
        <w:t>两部分组成。</w:t>
      </w:r>
    </w:p>
    <w:p w14:paraId="78A67F8E" w14:textId="77777777" w:rsidR="00555C85" w:rsidRDefault="00000000">
      <w:pPr>
        <w:spacing w:before="0" w:after="0"/>
        <w:ind w:firstLine="560"/>
      </w:pPr>
      <w:r>
        <w:rPr>
          <w:rFonts w:hint="eastAsia"/>
        </w:rPr>
        <w:t>综合业务管理云平台由总管理系统和每个部门的业务子系统组成，各部门业务子系统根据实际需求定制。各部门可以在独立子系统中查看</w:t>
      </w:r>
      <w:r>
        <w:rPr>
          <w:rFonts w:hint="eastAsia"/>
        </w:rPr>
        <w:lastRenderedPageBreak/>
        <w:t>无人机巡查分析报告等各类成果。通过案件中心将相应执法信息下发到执法人员的手机端。手机端</w:t>
      </w:r>
      <w:r>
        <w:t>App</w:t>
      </w:r>
      <w:r>
        <w:t>是以智能终端</w:t>
      </w:r>
      <w:r>
        <w:t xml:space="preserve"> Android </w:t>
      </w:r>
      <w:r>
        <w:t>手机为载体的终端软件。</w:t>
      </w:r>
    </w:p>
    <w:p w14:paraId="267862B3" w14:textId="69DAD32F" w:rsidR="00555C85" w:rsidRDefault="002B4D3E" w:rsidP="007C6452">
      <w:pPr>
        <w:pStyle w:val="20"/>
        <w:ind w:firstLine="602"/>
      </w:pPr>
      <w:r>
        <w:rPr>
          <w:rFonts w:hint="eastAsia"/>
        </w:rPr>
        <w:t>1.4</w:t>
      </w:r>
      <w:r>
        <w:t xml:space="preserve">.4 </w:t>
      </w:r>
      <w:r>
        <w:rPr>
          <w:rFonts w:ascii="仿宋" w:hAnsi="仿宋" w:cs="仿宋" w:hint="eastAsia"/>
          <w:spacing w:val="9"/>
          <w:szCs w:val="28"/>
        </w:rPr>
        <w:t>勤务指挥模块</w:t>
      </w:r>
    </w:p>
    <w:p w14:paraId="736F2718" w14:textId="77777777" w:rsidR="00555C85" w:rsidRDefault="00000000">
      <w:pPr>
        <w:spacing w:before="0" w:after="0"/>
        <w:ind w:firstLine="560"/>
      </w:pPr>
      <w:r>
        <w:t>指挥中心云平台是数据综合展示和态势分析的指挥决策平台，可通过大屏显示，汇总市政府各业务部门成果数据及态势，为决策提供数据支撑。指挥中心与现场实时联动，展示现场执法画面，展示所有正在执法的无人机和执法人员位置，实时音视频互动。</w:t>
      </w:r>
    </w:p>
    <w:p w14:paraId="0A3BBB28" w14:textId="7C9C67A6" w:rsidR="00555C85" w:rsidRDefault="002B4D3E" w:rsidP="007C6452">
      <w:pPr>
        <w:pStyle w:val="1"/>
        <w:numPr>
          <w:ilvl w:val="0"/>
          <w:numId w:val="0"/>
        </w:numPr>
        <w:rPr>
          <w:rFonts w:ascii="黑体" w:hAnsi="黑体" w:cs="黑体" w:hint="eastAsia"/>
          <w:bCs/>
        </w:rPr>
      </w:pPr>
      <w:bookmarkStart w:id="18" w:name="_Toc27043"/>
      <w:r>
        <w:rPr>
          <w:rFonts w:ascii="黑体" w:hAnsi="黑体" w:cs="黑体" w:hint="eastAsia"/>
          <w:bCs/>
        </w:rPr>
        <w:t>1.5 网络系统设计</w:t>
      </w:r>
      <w:bookmarkEnd w:id="18"/>
    </w:p>
    <w:p w14:paraId="3087B5B0" w14:textId="77777777" w:rsidR="00555C85" w:rsidRDefault="00000000">
      <w:pPr>
        <w:spacing w:before="0" w:after="0"/>
        <w:ind w:firstLine="596"/>
        <w:rPr>
          <w:rFonts w:ascii="仿宋" w:hAnsi="仿宋" w:cs="仿宋" w:hint="eastAsia"/>
          <w:spacing w:val="9"/>
          <w:szCs w:val="28"/>
        </w:rPr>
      </w:pPr>
      <w:r>
        <w:rPr>
          <w:rFonts w:ascii="仿宋" w:hAnsi="仿宋" w:cs="仿宋" w:hint="eastAsia"/>
          <w:spacing w:val="9"/>
          <w:szCs w:val="28"/>
        </w:rPr>
        <w:t>本项目网络系统设计，主要由三部分组成。</w:t>
      </w:r>
    </w:p>
    <w:p w14:paraId="6151F7B4" w14:textId="5201611C" w:rsidR="00555C85" w:rsidRDefault="002B4D3E" w:rsidP="007C6452">
      <w:pPr>
        <w:pStyle w:val="20"/>
        <w:ind w:firstLine="602"/>
      </w:pPr>
      <w:r>
        <w:rPr>
          <w:rFonts w:hint="eastAsia"/>
        </w:rPr>
        <w:t>1.5.1</w:t>
      </w:r>
      <w:r>
        <w:rPr>
          <w:rFonts w:hint="eastAsia"/>
        </w:rPr>
        <w:t>轻型行业无人机与自动无人机场网络设计（接入图像传输方式）</w:t>
      </w:r>
    </w:p>
    <w:p w14:paraId="20989B45" w14:textId="77777777" w:rsidR="00555C85" w:rsidRDefault="00000000">
      <w:pPr>
        <w:spacing w:before="0" w:after="0"/>
        <w:ind w:firstLine="560"/>
      </w:pPr>
      <w:r>
        <w:rPr>
          <w:rFonts w:hint="eastAsia"/>
        </w:rPr>
        <w:t>无人机一般通过无线形式，与智能机场形成通信传输，从而实现图像接入。若出现障碍物遮挡，信号丢失等情况，自动切换成政务外网，以保证信号持续稳定输出。</w:t>
      </w:r>
    </w:p>
    <w:p w14:paraId="1989689B" w14:textId="1A9A9CFE" w:rsidR="00555C85" w:rsidRDefault="002B4D3E" w:rsidP="007C6452">
      <w:pPr>
        <w:pStyle w:val="20"/>
        <w:ind w:firstLine="602"/>
      </w:pPr>
      <w:r>
        <w:rPr>
          <w:rFonts w:hint="eastAsia"/>
        </w:rPr>
        <w:t>1.5.2</w:t>
      </w:r>
      <w:r>
        <w:t xml:space="preserve"> </w:t>
      </w:r>
      <w:r>
        <w:rPr>
          <w:rFonts w:hint="eastAsia"/>
        </w:rPr>
        <w:t>自动无人机场与后端平台网络设计</w:t>
      </w:r>
    </w:p>
    <w:p w14:paraId="477EC12C" w14:textId="77777777" w:rsidR="00555C85" w:rsidRDefault="00000000">
      <w:pPr>
        <w:spacing w:before="0" w:after="0"/>
        <w:ind w:firstLine="560"/>
      </w:pPr>
      <w:r>
        <w:rPr>
          <w:rFonts w:hint="eastAsia"/>
        </w:rPr>
        <w:t>换电（充电）版机场通过运营商数据专线（光缆），接入威海市政务外网环境内，用以实现视频流的稳定回传。</w:t>
      </w:r>
    </w:p>
    <w:p w14:paraId="64C59E08" w14:textId="753366DB" w:rsidR="00555C85" w:rsidRDefault="002B4D3E" w:rsidP="007C6452">
      <w:pPr>
        <w:pStyle w:val="20"/>
        <w:ind w:firstLine="602"/>
      </w:pPr>
      <w:r>
        <w:rPr>
          <w:rFonts w:hint="eastAsia"/>
        </w:rPr>
        <w:lastRenderedPageBreak/>
        <w:t>1.5.3</w:t>
      </w:r>
      <w:r>
        <w:rPr>
          <w:rFonts w:hint="eastAsia"/>
        </w:rPr>
        <w:t>后端平台网络设计</w:t>
      </w:r>
    </w:p>
    <w:p w14:paraId="0C4C8C13" w14:textId="77777777" w:rsidR="00555C85" w:rsidRDefault="00000000">
      <w:pPr>
        <w:spacing w:before="0" w:after="0"/>
        <w:ind w:firstLine="596"/>
      </w:pPr>
      <w:r>
        <w:rPr>
          <w:rFonts w:ascii="仿宋" w:hAnsi="仿宋" w:cs="仿宋" w:hint="eastAsia"/>
          <w:spacing w:val="9"/>
          <w:szCs w:val="28"/>
        </w:rPr>
        <w:t>智慧低空无人机自动机场管控应用平台</w:t>
      </w:r>
      <w:r>
        <w:rPr>
          <w:rFonts w:hint="eastAsia"/>
        </w:rPr>
        <w:t>部署在云服务器（政务外网环境）上，与自动换电版无人机场、自动充电版无人机场实现互通；与威海市各级政府低空应用部门，实现自由互通。对于互联网用户（如各地派出所等或</w:t>
      </w:r>
      <w:r>
        <w:rPr>
          <w:rFonts w:hint="eastAsia"/>
        </w:rPr>
        <w:t>APP</w:t>
      </w:r>
      <w:r>
        <w:rPr>
          <w:rFonts w:hint="eastAsia"/>
        </w:rPr>
        <w:t>用户），通过威海市大数据中心统一申请开放端口，实现公网使用。</w:t>
      </w:r>
    </w:p>
    <w:p w14:paraId="6FA66F58" w14:textId="77777777" w:rsidR="00555C85" w:rsidRDefault="00000000">
      <w:pPr>
        <w:spacing w:before="0" w:after="0"/>
        <w:ind w:firstLine="596"/>
      </w:pPr>
      <w:r>
        <w:rPr>
          <w:rFonts w:ascii="仿宋" w:hAnsi="仿宋" w:cs="仿宋" w:hint="eastAsia"/>
          <w:spacing w:val="9"/>
          <w:szCs w:val="28"/>
        </w:rPr>
        <w:t>智慧低空无人机自动机场管控应用平台</w:t>
      </w:r>
      <w:r>
        <w:rPr>
          <w:rFonts w:hint="eastAsia"/>
        </w:rPr>
        <w:t>与</w:t>
      </w:r>
      <w:r>
        <w:rPr>
          <w:rFonts w:hint="eastAsia"/>
          <w:lang w:eastAsia="zh-Hans"/>
        </w:rPr>
        <w:t>市公安局</w:t>
      </w:r>
      <w:r>
        <w:rPr>
          <w:rFonts w:hint="eastAsia"/>
        </w:rPr>
        <w:t>现有平台，需跨网（政务外网与公安专网、公安感知网）实现对接，将综合平台各类飞行数据推送至低空警务指挥平台。同时，视频流需推送至公安感知网视频监控平台</w:t>
      </w:r>
      <w:r>
        <w:rPr>
          <w:rFonts w:hint="eastAsia"/>
        </w:rPr>
        <w:t>.</w:t>
      </w:r>
    </w:p>
    <w:p w14:paraId="2F10BE86" w14:textId="294F4907" w:rsidR="00555C85" w:rsidRDefault="002B4D3E" w:rsidP="007C6452">
      <w:pPr>
        <w:pStyle w:val="1"/>
        <w:numPr>
          <w:ilvl w:val="0"/>
          <w:numId w:val="0"/>
        </w:numPr>
        <w:rPr>
          <w:rFonts w:ascii="黑体" w:hAnsi="黑体" w:cs="黑体" w:hint="eastAsia"/>
          <w:bCs/>
        </w:rPr>
      </w:pPr>
      <w:bookmarkStart w:id="19" w:name="_Toc24694"/>
      <w:r>
        <w:rPr>
          <w:rFonts w:ascii="黑体" w:hAnsi="黑体" w:cs="黑体" w:hint="eastAsia"/>
          <w:bCs/>
        </w:rPr>
        <w:t>1.6信息资源规划及项目形成的信息资源目录</w:t>
      </w:r>
      <w:bookmarkEnd w:id="19"/>
    </w:p>
    <w:p w14:paraId="3069F6EB" w14:textId="77777777" w:rsidR="00555C85" w:rsidRDefault="00000000">
      <w:pPr>
        <w:spacing w:before="0" w:after="0"/>
        <w:ind w:firstLine="596"/>
        <w:rPr>
          <w:rFonts w:ascii="仿宋" w:hAnsi="仿宋" w:cs="仿宋" w:hint="eastAsia"/>
        </w:rPr>
      </w:pPr>
      <w:r>
        <w:rPr>
          <w:rFonts w:ascii="仿宋" w:hAnsi="仿宋" w:cs="仿宋" w:hint="eastAsia"/>
          <w:spacing w:val="9"/>
          <w:szCs w:val="28"/>
        </w:rPr>
        <w:t>智慧低空无人机自动机场管控应用平台</w:t>
      </w:r>
      <w:r>
        <w:rPr>
          <w:rFonts w:ascii="仿宋" w:hAnsi="仿宋" w:cs="仿宋" w:hint="eastAsia"/>
        </w:rPr>
        <w:t>部署在威海市政务外网上，产生的各类飞行数据，均与威海市大数据相关平台进行对接，形成资源目录。</w:t>
      </w:r>
    </w:p>
    <w:p w14:paraId="6C325FD9" w14:textId="6748DC70" w:rsidR="00555C85" w:rsidRDefault="002B4D3E" w:rsidP="007C6452">
      <w:pPr>
        <w:pStyle w:val="1"/>
        <w:numPr>
          <w:ilvl w:val="0"/>
          <w:numId w:val="0"/>
        </w:numPr>
        <w:rPr>
          <w:rFonts w:ascii="黑体" w:hAnsi="黑体" w:cs="黑体" w:hint="eastAsia"/>
          <w:bCs/>
        </w:rPr>
      </w:pPr>
      <w:bookmarkStart w:id="20" w:name="_Toc18628"/>
      <w:r>
        <w:rPr>
          <w:rFonts w:ascii="黑体" w:hAnsi="黑体" w:cs="黑体" w:hint="eastAsia"/>
          <w:bCs/>
        </w:rPr>
        <w:t>1.7云服务需求或系统软硬件配置及部署方案</w:t>
      </w:r>
      <w:bookmarkEnd w:id="20"/>
    </w:p>
    <w:p w14:paraId="6393F6CD" w14:textId="792532E8" w:rsidR="00555C85" w:rsidRDefault="002B4D3E" w:rsidP="007C6452">
      <w:pPr>
        <w:pStyle w:val="20"/>
        <w:ind w:firstLine="602"/>
      </w:pPr>
      <w:bookmarkStart w:id="21" w:name="_Toc148006081"/>
      <w:r>
        <w:rPr>
          <w:rFonts w:hint="eastAsia"/>
        </w:rPr>
        <w:t>1.7.1</w:t>
      </w:r>
      <w:r>
        <w:rPr>
          <w:rFonts w:hint="eastAsia"/>
        </w:rPr>
        <w:t>基础硬件需求清单</w:t>
      </w:r>
      <w:bookmarkEnd w:id="21"/>
    </w:p>
    <w:p w14:paraId="3E6FF0C3" w14:textId="6430AC70" w:rsidR="00555C85" w:rsidRDefault="002B4D3E" w:rsidP="009C0453">
      <w:pPr>
        <w:pStyle w:val="3"/>
        <w:ind w:firstLine="560"/>
      </w:pPr>
      <w:bookmarkStart w:id="22" w:name="_Toc148006082"/>
      <w:r>
        <w:rPr>
          <w:rFonts w:hint="eastAsia"/>
        </w:rPr>
        <w:t>1.7</w:t>
      </w:r>
      <w:r>
        <w:t>.</w:t>
      </w:r>
      <w:r>
        <w:rPr>
          <w:rFonts w:hint="eastAsia"/>
        </w:rPr>
        <w:t>1.1</w:t>
      </w:r>
      <w:r>
        <w:t>服务器及其他需求清单</w:t>
      </w:r>
      <w:bookmarkEnd w:id="22"/>
    </w:p>
    <w:tbl>
      <w:tblPr>
        <w:tblStyle w:val="af2"/>
        <w:tblW w:w="5052" w:type="pct"/>
        <w:tblLayout w:type="fixed"/>
        <w:tblLook w:val="04A0" w:firstRow="1" w:lastRow="0" w:firstColumn="1" w:lastColumn="0" w:noHBand="0" w:noVBand="1"/>
      </w:tblPr>
      <w:tblGrid>
        <w:gridCol w:w="563"/>
        <w:gridCol w:w="1111"/>
        <w:gridCol w:w="1211"/>
        <w:gridCol w:w="1508"/>
        <w:gridCol w:w="712"/>
        <w:gridCol w:w="1200"/>
        <w:gridCol w:w="2121"/>
        <w:gridCol w:w="500"/>
      </w:tblGrid>
      <w:tr w:rsidR="00555C85" w14:paraId="6F721CCE" w14:textId="77777777">
        <w:trPr>
          <w:trHeight w:val="893"/>
        </w:trPr>
        <w:tc>
          <w:tcPr>
            <w:tcW w:w="315" w:type="pct"/>
            <w:vAlign w:val="center"/>
          </w:tcPr>
          <w:p w14:paraId="67743DF5" w14:textId="77777777" w:rsidR="00555C85" w:rsidRDefault="00000000">
            <w:pPr>
              <w:spacing w:before="0" w:after="0"/>
              <w:ind w:firstLineChars="0" w:firstLine="0"/>
              <w:jc w:val="left"/>
              <w:rPr>
                <w:sz w:val="24"/>
                <w:szCs w:val="24"/>
              </w:rPr>
            </w:pPr>
            <w:r>
              <w:rPr>
                <w:rFonts w:hint="eastAsia"/>
                <w:sz w:val="24"/>
                <w:szCs w:val="24"/>
              </w:rPr>
              <w:t>序号</w:t>
            </w:r>
          </w:p>
        </w:tc>
        <w:tc>
          <w:tcPr>
            <w:tcW w:w="622" w:type="pct"/>
            <w:vAlign w:val="center"/>
          </w:tcPr>
          <w:p w14:paraId="7179C707" w14:textId="77777777" w:rsidR="00555C85" w:rsidRDefault="00000000">
            <w:pPr>
              <w:spacing w:before="0" w:after="0"/>
              <w:ind w:firstLineChars="0" w:firstLine="0"/>
              <w:jc w:val="left"/>
              <w:rPr>
                <w:sz w:val="24"/>
                <w:szCs w:val="24"/>
              </w:rPr>
            </w:pPr>
            <w:r>
              <w:rPr>
                <w:rFonts w:hint="eastAsia"/>
                <w:sz w:val="24"/>
                <w:szCs w:val="24"/>
              </w:rPr>
              <w:t>设备</w:t>
            </w:r>
          </w:p>
        </w:tc>
        <w:tc>
          <w:tcPr>
            <w:tcW w:w="678" w:type="pct"/>
            <w:vAlign w:val="center"/>
          </w:tcPr>
          <w:p w14:paraId="67D54E61" w14:textId="77777777" w:rsidR="00555C85" w:rsidRDefault="00000000">
            <w:pPr>
              <w:spacing w:before="0" w:after="0"/>
              <w:ind w:firstLineChars="83" w:firstLine="199"/>
              <w:jc w:val="left"/>
              <w:rPr>
                <w:sz w:val="24"/>
                <w:szCs w:val="24"/>
              </w:rPr>
            </w:pPr>
            <w:r>
              <w:rPr>
                <w:rFonts w:hint="eastAsia"/>
                <w:sz w:val="24"/>
                <w:szCs w:val="24"/>
              </w:rPr>
              <w:t>资源</w:t>
            </w:r>
          </w:p>
        </w:tc>
        <w:tc>
          <w:tcPr>
            <w:tcW w:w="845" w:type="pct"/>
            <w:vAlign w:val="center"/>
          </w:tcPr>
          <w:p w14:paraId="7D2CBC5F" w14:textId="77777777" w:rsidR="00555C85" w:rsidRDefault="00000000">
            <w:pPr>
              <w:spacing w:before="0" w:after="0"/>
              <w:ind w:firstLineChars="83" w:firstLine="199"/>
              <w:jc w:val="left"/>
              <w:rPr>
                <w:sz w:val="24"/>
                <w:szCs w:val="24"/>
              </w:rPr>
            </w:pPr>
            <w:r>
              <w:rPr>
                <w:rFonts w:hint="eastAsia"/>
                <w:sz w:val="24"/>
                <w:szCs w:val="24"/>
              </w:rPr>
              <w:t>GPU</w:t>
            </w:r>
          </w:p>
        </w:tc>
        <w:tc>
          <w:tcPr>
            <w:tcW w:w="399" w:type="pct"/>
            <w:vAlign w:val="center"/>
          </w:tcPr>
          <w:p w14:paraId="3843803F" w14:textId="77777777" w:rsidR="00555C85" w:rsidRDefault="00000000">
            <w:pPr>
              <w:spacing w:before="0" w:after="0"/>
              <w:ind w:firstLineChars="0" w:firstLine="0"/>
              <w:jc w:val="left"/>
              <w:rPr>
                <w:sz w:val="24"/>
                <w:szCs w:val="24"/>
              </w:rPr>
            </w:pPr>
            <w:r>
              <w:rPr>
                <w:rFonts w:hint="eastAsia"/>
                <w:sz w:val="24"/>
                <w:szCs w:val="24"/>
              </w:rPr>
              <w:t>本地磁盘</w:t>
            </w:r>
          </w:p>
        </w:tc>
        <w:tc>
          <w:tcPr>
            <w:tcW w:w="672" w:type="pct"/>
            <w:vAlign w:val="center"/>
          </w:tcPr>
          <w:p w14:paraId="109BD4EB" w14:textId="77777777" w:rsidR="00555C85" w:rsidRDefault="00000000">
            <w:pPr>
              <w:spacing w:before="0" w:after="0"/>
              <w:ind w:firstLineChars="0" w:firstLine="0"/>
              <w:jc w:val="left"/>
              <w:rPr>
                <w:sz w:val="24"/>
                <w:szCs w:val="24"/>
              </w:rPr>
            </w:pPr>
            <w:r>
              <w:rPr>
                <w:rFonts w:hint="eastAsia"/>
                <w:sz w:val="24"/>
                <w:szCs w:val="24"/>
              </w:rPr>
              <w:t>操作系统</w:t>
            </w:r>
          </w:p>
        </w:tc>
        <w:tc>
          <w:tcPr>
            <w:tcW w:w="1188" w:type="pct"/>
            <w:vAlign w:val="center"/>
          </w:tcPr>
          <w:p w14:paraId="454401A7" w14:textId="77777777" w:rsidR="00555C85" w:rsidRDefault="00000000">
            <w:pPr>
              <w:spacing w:before="0" w:after="0"/>
              <w:ind w:firstLineChars="83" w:firstLine="199"/>
              <w:jc w:val="left"/>
              <w:rPr>
                <w:sz w:val="24"/>
                <w:szCs w:val="24"/>
              </w:rPr>
            </w:pPr>
            <w:r>
              <w:rPr>
                <w:rFonts w:hint="eastAsia"/>
                <w:sz w:val="24"/>
                <w:szCs w:val="24"/>
              </w:rPr>
              <w:t>说明</w:t>
            </w:r>
          </w:p>
        </w:tc>
        <w:tc>
          <w:tcPr>
            <w:tcW w:w="280" w:type="pct"/>
            <w:vAlign w:val="center"/>
          </w:tcPr>
          <w:p w14:paraId="5D004C0B" w14:textId="77777777" w:rsidR="00555C85" w:rsidRDefault="00000000">
            <w:pPr>
              <w:spacing w:before="0" w:after="0"/>
              <w:ind w:firstLineChars="0" w:firstLine="0"/>
              <w:jc w:val="left"/>
              <w:rPr>
                <w:sz w:val="24"/>
                <w:szCs w:val="24"/>
              </w:rPr>
            </w:pPr>
            <w:r>
              <w:rPr>
                <w:rFonts w:hint="eastAsia"/>
                <w:sz w:val="24"/>
                <w:szCs w:val="24"/>
              </w:rPr>
              <w:t>数量</w:t>
            </w:r>
          </w:p>
        </w:tc>
      </w:tr>
      <w:tr w:rsidR="00555C85" w14:paraId="2F480B59" w14:textId="77777777">
        <w:trPr>
          <w:trHeight w:val="719"/>
        </w:trPr>
        <w:tc>
          <w:tcPr>
            <w:tcW w:w="315" w:type="pct"/>
            <w:vAlign w:val="center"/>
          </w:tcPr>
          <w:p w14:paraId="07C810BD" w14:textId="77777777" w:rsidR="00555C85" w:rsidRDefault="00000000">
            <w:pPr>
              <w:spacing w:before="0" w:after="0"/>
              <w:ind w:firstLineChars="0" w:firstLine="0"/>
              <w:jc w:val="left"/>
              <w:rPr>
                <w:sz w:val="24"/>
                <w:szCs w:val="24"/>
              </w:rPr>
            </w:pPr>
            <w:r>
              <w:rPr>
                <w:rFonts w:hint="eastAsia"/>
                <w:sz w:val="24"/>
                <w:szCs w:val="24"/>
              </w:rPr>
              <w:lastRenderedPageBreak/>
              <w:t>1</w:t>
            </w:r>
          </w:p>
        </w:tc>
        <w:tc>
          <w:tcPr>
            <w:tcW w:w="622" w:type="pct"/>
            <w:vAlign w:val="center"/>
          </w:tcPr>
          <w:p w14:paraId="2136C68E" w14:textId="77777777" w:rsidR="00555C85" w:rsidRDefault="00000000">
            <w:pPr>
              <w:spacing w:before="0" w:after="0"/>
              <w:ind w:firstLineChars="0" w:firstLine="0"/>
              <w:jc w:val="left"/>
              <w:rPr>
                <w:sz w:val="24"/>
                <w:szCs w:val="24"/>
              </w:rPr>
            </w:pPr>
            <w:r>
              <w:rPr>
                <w:rFonts w:hint="eastAsia"/>
                <w:sz w:val="24"/>
                <w:szCs w:val="24"/>
              </w:rPr>
              <w:t>平台及数据转发服务器</w:t>
            </w:r>
          </w:p>
        </w:tc>
        <w:tc>
          <w:tcPr>
            <w:tcW w:w="678" w:type="pct"/>
            <w:vAlign w:val="center"/>
          </w:tcPr>
          <w:p w14:paraId="4D6BE949" w14:textId="77777777" w:rsidR="00555C85" w:rsidRDefault="00000000">
            <w:pPr>
              <w:spacing w:before="0" w:after="0"/>
              <w:ind w:firstLineChars="0" w:firstLine="0"/>
              <w:jc w:val="left"/>
              <w:rPr>
                <w:sz w:val="24"/>
                <w:szCs w:val="24"/>
              </w:rPr>
            </w:pPr>
            <w:r>
              <w:rPr>
                <w:rFonts w:hint="eastAsia"/>
                <w:sz w:val="24"/>
                <w:szCs w:val="24"/>
              </w:rPr>
              <w:t>8</w:t>
            </w:r>
            <w:r>
              <w:rPr>
                <w:rFonts w:hint="eastAsia"/>
                <w:sz w:val="24"/>
                <w:szCs w:val="24"/>
              </w:rPr>
              <w:t>核</w:t>
            </w:r>
            <w:r>
              <w:rPr>
                <w:rFonts w:hint="eastAsia"/>
                <w:sz w:val="24"/>
                <w:szCs w:val="24"/>
              </w:rPr>
              <w:t>/32G</w:t>
            </w:r>
          </w:p>
        </w:tc>
        <w:tc>
          <w:tcPr>
            <w:tcW w:w="845" w:type="pct"/>
            <w:vAlign w:val="center"/>
          </w:tcPr>
          <w:p w14:paraId="3FE17C19" w14:textId="77777777" w:rsidR="00555C85" w:rsidRDefault="00000000">
            <w:pPr>
              <w:spacing w:before="0" w:after="0"/>
              <w:ind w:firstLineChars="83" w:firstLine="199"/>
              <w:jc w:val="left"/>
              <w:rPr>
                <w:sz w:val="24"/>
                <w:szCs w:val="24"/>
              </w:rPr>
            </w:pPr>
            <w:r>
              <w:rPr>
                <w:rFonts w:hint="eastAsia"/>
                <w:sz w:val="24"/>
                <w:szCs w:val="24"/>
              </w:rPr>
              <w:t>无需</w:t>
            </w:r>
          </w:p>
        </w:tc>
        <w:tc>
          <w:tcPr>
            <w:tcW w:w="399" w:type="pct"/>
            <w:vAlign w:val="center"/>
          </w:tcPr>
          <w:p w14:paraId="4862981C" w14:textId="77777777" w:rsidR="00555C85" w:rsidRDefault="00000000">
            <w:pPr>
              <w:spacing w:before="0" w:after="0"/>
              <w:ind w:firstLineChars="0" w:firstLine="0"/>
              <w:jc w:val="left"/>
              <w:rPr>
                <w:sz w:val="24"/>
                <w:szCs w:val="24"/>
              </w:rPr>
            </w:pPr>
            <w:r>
              <w:rPr>
                <w:rFonts w:hint="eastAsia"/>
                <w:sz w:val="24"/>
                <w:szCs w:val="24"/>
              </w:rPr>
              <w:t>2000G</w:t>
            </w:r>
          </w:p>
        </w:tc>
        <w:tc>
          <w:tcPr>
            <w:tcW w:w="672" w:type="pct"/>
            <w:vAlign w:val="center"/>
          </w:tcPr>
          <w:p w14:paraId="09723986" w14:textId="77777777" w:rsidR="00555C85" w:rsidRDefault="00000000">
            <w:pPr>
              <w:spacing w:before="0" w:after="0"/>
              <w:ind w:firstLineChars="0" w:firstLine="0"/>
              <w:jc w:val="left"/>
              <w:rPr>
                <w:sz w:val="24"/>
                <w:szCs w:val="24"/>
              </w:rPr>
            </w:pPr>
            <w:r>
              <w:rPr>
                <w:rFonts w:hint="eastAsia"/>
                <w:sz w:val="24"/>
                <w:szCs w:val="24"/>
              </w:rPr>
              <w:t>centos7.5</w:t>
            </w:r>
          </w:p>
        </w:tc>
        <w:tc>
          <w:tcPr>
            <w:tcW w:w="1188" w:type="pct"/>
            <w:vAlign w:val="center"/>
          </w:tcPr>
          <w:p w14:paraId="7E158ADD" w14:textId="77777777" w:rsidR="00555C85" w:rsidRDefault="00000000">
            <w:pPr>
              <w:spacing w:before="0" w:after="0"/>
              <w:ind w:firstLineChars="0" w:firstLine="0"/>
              <w:jc w:val="left"/>
              <w:rPr>
                <w:sz w:val="24"/>
                <w:szCs w:val="24"/>
              </w:rPr>
            </w:pPr>
            <w:r>
              <w:rPr>
                <w:rFonts w:hint="eastAsia"/>
                <w:sz w:val="24"/>
                <w:szCs w:val="24"/>
              </w:rPr>
              <w:t>部署各应用系统、数据转发服务、视频转发服务</w:t>
            </w:r>
          </w:p>
        </w:tc>
        <w:tc>
          <w:tcPr>
            <w:tcW w:w="280" w:type="pct"/>
            <w:vAlign w:val="center"/>
          </w:tcPr>
          <w:p w14:paraId="1B7D418A" w14:textId="77777777" w:rsidR="00555C85" w:rsidRDefault="00000000">
            <w:pPr>
              <w:spacing w:before="0" w:after="0"/>
              <w:ind w:firstLineChars="0" w:firstLine="0"/>
              <w:jc w:val="left"/>
              <w:rPr>
                <w:sz w:val="24"/>
                <w:szCs w:val="24"/>
              </w:rPr>
            </w:pPr>
            <w:r>
              <w:rPr>
                <w:rFonts w:hint="eastAsia"/>
                <w:sz w:val="24"/>
                <w:szCs w:val="24"/>
              </w:rPr>
              <w:t>2</w:t>
            </w:r>
          </w:p>
        </w:tc>
      </w:tr>
      <w:tr w:rsidR="00555C85" w14:paraId="20D5D9A2" w14:textId="77777777">
        <w:trPr>
          <w:trHeight w:val="335"/>
        </w:trPr>
        <w:tc>
          <w:tcPr>
            <w:tcW w:w="315" w:type="pct"/>
            <w:vAlign w:val="center"/>
          </w:tcPr>
          <w:p w14:paraId="79E8225B" w14:textId="77777777" w:rsidR="00555C85" w:rsidRDefault="00000000">
            <w:pPr>
              <w:spacing w:before="0" w:after="0"/>
              <w:ind w:firstLineChars="0" w:firstLine="0"/>
              <w:jc w:val="left"/>
              <w:rPr>
                <w:sz w:val="24"/>
                <w:szCs w:val="24"/>
              </w:rPr>
            </w:pPr>
            <w:r>
              <w:rPr>
                <w:rFonts w:hint="eastAsia"/>
                <w:sz w:val="24"/>
                <w:szCs w:val="24"/>
              </w:rPr>
              <w:t>2</w:t>
            </w:r>
          </w:p>
        </w:tc>
        <w:tc>
          <w:tcPr>
            <w:tcW w:w="622" w:type="pct"/>
            <w:vAlign w:val="center"/>
          </w:tcPr>
          <w:p w14:paraId="597AF2C5" w14:textId="77777777" w:rsidR="00555C85" w:rsidRDefault="00000000">
            <w:pPr>
              <w:spacing w:before="0" w:after="0"/>
              <w:ind w:firstLineChars="0" w:firstLine="0"/>
              <w:jc w:val="left"/>
              <w:rPr>
                <w:sz w:val="24"/>
                <w:szCs w:val="24"/>
              </w:rPr>
            </w:pPr>
            <w:r>
              <w:rPr>
                <w:rFonts w:hint="eastAsia"/>
                <w:sz w:val="24"/>
                <w:szCs w:val="24"/>
              </w:rPr>
              <w:t>AI</w:t>
            </w:r>
            <w:r>
              <w:rPr>
                <w:rFonts w:hint="eastAsia"/>
                <w:sz w:val="24"/>
                <w:szCs w:val="24"/>
              </w:rPr>
              <w:t>分析及三维建模服务器</w:t>
            </w:r>
          </w:p>
        </w:tc>
        <w:tc>
          <w:tcPr>
            <w:tcW w:w="678" w:type="pct"/>
            <w:vAlign w:val="center"/>
          </w:tcPr>
          <w:p w14:paraId="5CC05731" w14:textId="77777777" w:rsidR="00555C85" w:rsidRDefault="00000000">
            <w:pPr>
              <w:spacing w:before="0" w:after="0"/>
              <w:ind w:firstLineChars="0" w:firstLine="0"/>
              <w:jc w:val="left"/>
              <w:rPr>
                <w:sz w:val="24"/>
                <w:szCs w:val="24"/>
              </w:rPr>
            </w:pPr>
            <w:r>
              <w:rPr>
                <w:rFonts w:hint="eastAsia"/>
                <w:sz w:val="24"/>
                <w:szCs w:val="24"/>
              </w:rPr>
              <w:t>16</w:t>
            </w:r>
            <w:r>
              <w:rPr>
                <w:rFonts w:hint="eastAsia"/>
                <w:sz w:val="24"/>
                <w:szCs w:val="24"/>
              </w:rPr>
              <w:t>核</w:t>
            </w:r>
          </w:p>
          <w:p w14:paraId="59DDD4A8" w14:textId="77777777" w:rsidR="00555C85" w:rsidRDefault="00555C85">
            <w:pPr>
              <w:spacing w:before="0" w:after="0"/>
              <w:ind w:firstLine="480"/>
              <w:jc w:val="center"/>
              <w:rPr>
                <w:sz w:val="24"/>
                <w:szCs w:val="24"/>
              </w:rPr>
            </w:pPr>
          </w:p>
          <w:p w14:paraId="2E34136A" w14:textId="77777777" w:rsidR="00555C85" w:rsidRDefault="00000000">
            <w:pPr>
              <w:spacing w:before="0" w:after="0"/>
              <w:ind w:firstLineChars="0" w:firstLine="0"/>
              <w:jc w:val="left"/>
              <w:rPr>
                <w:sz w:val="24"/>
                <w:szCs w:val="24"/>
              </w:rPr>
            </w:pPr>
            <w:r>
              <w:rPr>
                <w:rFonts w:hint="eastAsia"/>
                <w:sz w:val="24"/>
                <w:szCs w:val="24"/>
              </w:rPr>
              <w:t>128G</w:t>
            </w:r>
          </w:p>
        </w:tc>
        <w:tc>
          <w:tcPr>
            <w:tcW w:w="845" w:type="pct"/>
            <w:vAlign w:val="center"/>
          </w:tcPr>
          <w:p w14:paraId="1ED98FF1" w14:textId="77777777" w:rsidR="00555C85" w:rsidRDefault="00000000">
            <w:pPr>
              <w:spacing w:before="0" w:after="0"/>
              <w:ind w:firstLineChars="0" w:firstLine="0"/>
              <w:jc w:val="left"/>
              <w:rPr>
                <w:sz w:val="24"/>
                <w:szCs w:val="24"/>
              </w:rPr>
            </w:pPr>
            <w:r>
              <w:rPr>
                <w:rFonts w:hint="eastAsia"/>
                <w:b/>
                <w:bCs/>
                <w:sz w:val="24"/>
                <w:szCs w:val="24"/>
              </w:rPr>
              <w:t>至少</w:t>
            </w:r>
            <w:r>
              <w:rPr>
                <w:rFonts w:hint="eastAsia"/>
                <w:b/>
                <w:bCs/>
                <w:sz w:val="24"/>
                <w:szCs w:val="24"/>
              </w:rPr>
              <w:t>RTX3090</w:t>
            </w:r>
            <w:r>
              <w:rPr>
                <w:rFonts w:hint="eastAsia"/>
                <w:b/>
                <w:bCs/>
                <w:sz w:val="24"/>
                <w:szCs w:val="24"/>
              </w:rPr>
              <w:t>性能以上</w:t>
            </w:r>
            <w:r>
              <w:rPr>
                <w:rFonts w:hint="eastAsia"/>
                <w:b/>
                <w:bCs/>
                <w:sz w:val="24"/>
                <w:szCs w:val="24"/>
              </w:rPr>
              <w:t>*3</w:t>
            </w:r>
            <w:r>
              <w:rPr>
                <w:rFonts w:hint="eastAsia"/>
                <w:b/>
                <w:bCs/>
                <w:sz w:val="24"/>
                <w:szCs w:val="24"/>
              </w:rPr>
              <w:t>块（项目建设方自行解决）</w:t>
            </w:r>
          </w:p>
        </w:tc>
        <w:tc>
          <w:tcPr>
            <w:tcW w:w="399" w:type="pct"/>
            <w:vAlign w:val="center"/>
          </w:tcPr>
          <w:p w14:paraId="1B73E080" w14:textId="77777777" w:rsidR="00555C85" w:rsidRDefault="00000000">
            <w:pPr>
              <w:spacing w:before="0" w:after="0"/>
              <w:ind w:firstLineChars="0" w:firstLine="0"/>
              <w:jc w:val="left"/>
              <w:rPr>
                <w:sz w:val="24"/>
                <w:szCs w:val="24"/>
              </w:rPr>
            </w:pPr>
            <w:r>
              <w:rPr>
                <w:rFonts w:hint="eastAsia"/>
                <w:sz w:val="24"/>
                <w:szCs w:val="24"/>
              </w:rPr>
              <w:t>2000G</w:t>
            </w:r>
          </w:p>
        </w:tc>
        <w:tc>
          <w:tcPr>
            <w:tcW w:w="672" w:type="pct"/>
            <w:vAlign w:val="center"/>
          </w:tcPr>
          <w:p w14:paraId="47786112" w14:textId="77777777" w:rsidR="00555C85" w:rsidRDefault="00000000">
            <w:pPr>
              <w:spacing w:before="0" w:after="0"/>
              <w:ind w:firstLineChars="0" w:firstLine="0"/>
              <w:jc w:val="left"/>
              <w:rPr>
                <w:sz w:val="24"/>
                <w:szCs w:val="24"/>
              </w:rPr>
            </w:pPr>
            <w:r>
              <w:rPr>
                <w:rFonts w:hint="eastAsia"/>
                <w:sz w:val="24"/>
                <w:szCs w:val="24"/>
              </w:rPr>
              <w:t>centos7.5</w:t>
            </w:r>
          </w:p>
        </w:tc>
        <w:tc>
          <w:tcPr>
            <w:tcW w:w="1188" w:type="pct"/>
            <w:vAlign w:val="center"/>
          </w:tcPr>
          <w:p w14:paraId="7030CFD2" w14:textId="77777777" w:rsidR="00555C85" w:rsidRDefault="00000000">
            <w:pPr>
              <w:spacing w:before="0" w:after="0"/>
              <w:ind w:firstLineChars="0" w:firstLine="0"/>
              <w:jc w:val="left"/>
              <w:rPr>
                <w:sz w:val="24"/>
                <w:szCs w:val="24"/>
              </w:rPr>
            </w:pPr>
            <w:r>
              <w:rPr>
                <w:rFonts w:hint="eastAsia"/>
                <w:sz w:val="24"/>
                <w:szCs w:val="24"/>
              </w:rPr>
              <w:t>三张</w:t>
            </w:r>
            <w:r>
              <w:rPr>
                <w:rFonts w:hint="eastAsia"/>
                <w:sz w:val="24"/>
                <w:szCs w:val="24"/>
              </w:rPr>
              <w:t>GPU</w:t>
            </w:r>
            <w:r>
              <w:rPr>
                <w:rFonts w:hint="eastAsia"/>
                <w:sz w:val="24"/>
                <w:szCs w:val="24"/>
              </w:rPr>
              <w:t>显卡分别插在三台服务期中，一台用于</w:t>
            </w:r>
            <w:r>
              <w:rPr>
                <w:rFonts w:hint="eastAsia"/>
                <w:sz w:val="24"/>
                <w:szCs w:val="24"/>
              </w:rPr>
              <w:t>AI</w:t>
            </w:r>
            <w:r>
              <w:rPr>
                <w:rFonts w:hint="eastAsia"/>
                <w:sz w:val="24"/>
                <w:szCs w:val="24"/>
              </w:rPr>
              <w:t>算法分析；另外两台用于三维建模服务；云服务器</w:t>
            </w:r>
            <w:r>
              <w:rPr>
                <w:rFonts w:hint="eastAsia"/>
                <w:sz w:val="24"/>
                <w:szCs w:val="24"/>
              </w:rPr>
              <w:t>CPU</w:t>
            </w:r>
            <w:r>
              <w:rPr>
                <w:rFonts w:hint="eastAsia"/>
                <w:sz w:val="24"/>
                <w:szCs w:val="24"/>
              </w:rPr>
              <w:t>需满足至强</w:t>
            </w:r>
            <w:r>
              <w:rPr>
                <w:rFonts w:hint="eastAsia"/>
                <w:sz w:val="24"/>
                <w:szCs w:val="24"/>
              </w:rPr>
              <w:t>i7</w:t>
            </w:r>
            <w:r>
              <w:rPr>
                <w:rFonts w:hint="eastAsia"/>
                <w:sz w:val="24"/>
                <w:szCs w:val="24"/>
              </w:rPr>
              <w:t>或</w:t>
            </w:r>
            <w:r>
              <w:rPr>
                <w:rFonts w:hint="eastAsia"/>
                <w:sz w:val="24"/>
                <w:szCs w:val="24"/>
              </w:rPr>
              <w:t>i9</w:t>
            </w:r>
            <w:r>
              <w:rPr>
                <w:rFonts w:hint="eastAsia"/>
                <w:sz w:val="24"/>
                <w:szCs w:val="24"/>
              </w:rPr>
              <w:t>；</w:t>
            </w:r>
          </w:p>
        </w:tc>
        <w:tc>
          <w:tcPr>
            <w:tcW w:w="280" w:type="pct"/>
            <w:vAlign w:val="center"/>
          </w:tcPr>
          <w:p w14:paraId="1BA194CA" w14:textId="77777777" w:rsidR="00555C85" w:rsidRDefault="00000000">
            <w:pPr>
              <w:spacing w:before="0" w:after="0"/>
              <w:ind w:firstLineChars="0" w:firstLine="0"/>
              <w:jc w:val="left"/>
              <w:rPr>
                <w:sz w:val="24"/>
                <w:szCs w:val="24"/>
              </w:rPr>
            </w:pPr>
            <w:r>
              <w:rPr>
                <w:rFonts w:hint="eastAsia"/>
                <w:sz w:val="24"/>
                <w:szCs w:val="24"/>
              </w:rPr>
              <w:t>3</w:t>
            </w:r>
          </w:p>
        </w:tc>
      </w:tr>
    </w:tbl>
    <w:p w14:paraId="08931001" w14:textId="10EB0917" w:rsidR="00555C85" w:rsidRDefault="002B4D3E" w:rsidP="009C0453">
      <w:pPr>
        <w:pStyle w:val="3"/>
        <w:ind w:firstLine="560"/>
      </w:pPr>
      <w:bookmarkStart w:id="23" w:name="_Toc148006083"/>
      <w:r>
        <w:rPr>
          <w:rFonts w:hint="eastAsia"/>
        </w:rPr>
        <w:t>1.7.1.2</w:t>
      </w:r>
      <w:r>
        <w:rPr>
          <w:rFonts w:hint="eastAsia"/>
        </w:rPr>
        <w:t>存储资源需求清单</w:t>
      </w:r>
      <w:bookmarkEnd w:id="23"/>
    </w:p>
    <w:tbl>
      <w:tblPr>
        <w:tblW w:w="4999" w:type="pct"/>
        <w:tblLook w:val="04A0" w:firstRow="1" w:lastRow="0" w:firstColumn="1" w:lastColumn="0" w:noHBand="0" w:noVBand="1"/>
      </w:tblPr>
      <w:tblGrid>
        <w:gridCol w:w="2500"/>
        <w:gridCol w:w="3693"/>
        <w:gridCol w:w="2351"/>
        <w:gridCol w:w="288"/>
      </w:tblGrid>
      <w:tr w:rsidR="00555C85" w14:paraId="26C4E2A8" w14:textId="77777777">
        <w:tc>
          <w:tcPr>
            <w:tcW w:w="1415" w:type="pct"/>
            <w:tcBorders>
              <w:top w:val="single" w:sz="8" w:space="0" w:color="auto"/>
              <w:left w:val="single" w:sz="8" w:space="0" w:color="auto"/>
              <w:bottom w:val="single" w:sz="8" w:space="0" w:color="auto"/>
              <w:right w:val="single" w:sz="8" w:space="0" w:color="auto"/>
            </w:tcBorders>
            <w:vAlign w:val="center"/>
          </w:tcPr>
          <w:p w14:paraId="0CD9B8C1" w14:textId="77777777" w:rsidR="00555C85" w:rsidRDefault="00000000">
            <w:pPr>
              <w:spacing w:before="0" w:after="0"/>
              <w:ind w:firstLineChars="0" w:firstLine="0"/>
              <w:jc w:val="center"/>
              <w:rPr>
                <w:sz w:val="24"/>
                <w:szCs w:val="24"/>
              </w:rPr>
            </w:pPr>
            <w:r>
              <w:rPr>
                <w:rFonts w:hint="eastAsia"/>
                <w:sz w:val="24"/>
                <w:szCs w:val="24"/>
              </w:rPr>
              <w:t>序号</w:t>
            </w:r>
          </w:p>
        </w:tc>
        <w:tc>
          <w:tcPr>
            <w:tcW w:w="2090" w:type="pct"/>
            <w:tcBorders>
              <w:top w:val="single" w:sz="8" w:space="0" w:color="auto"/>
              <w:left w:val="single" w:sz="8" w:space="0" w:color="auto"/>
              <w:bottom w:val="single" w:sz="8" w:space="0" w:color="auto"/>
              <w:right w:val="single" w:sz="8" w:space="0" w:color="auto"/>
            </w:tcBorders>
            <w:vAlign w:val="center"/>
          </w:tcPr>
          <w:p w14:paraId="1791750B" w14:textId="77777777" w:rsidR="00555C85" w:rsidRDefault="00000000">
            <w:pPr>
              <w:spacing w:before="0" w:after="0"/>
              <w:ind w:firstLine="480"/>
              <w:jc w:val="center"/>
              <w:rPr>
                <w:sz w:val="24"/>
                <w:szCs w:val="24"/>
              </w:rPr>
            </w:pPr>
            <w:r>
              <w:rPr>
                <w:rFonts w:hint="eastAsia"/>
                <w:sz w:val="24"/>
                <w:szCs w:val="24"/>
              </w:rPr>
              <w:t>存储资源</w:t>
            </w:r>
          </w:p>
        </w:tc>
        <w:tc>
          <w:tcPr>
            <w:tcW w:w="1330" w:type="pct"/>
            <w:tcBorders>
              <w:top w:val="single" w:sz="8" w:space="0" w:color="auto"/>
              <w:left w:val="single" w:sz="8" w:space="0" w:color="auto"/>
              <w:bottom w:val="single" w:sz="8" w:space="0" w:color="auto"/>
              <w:right w:val="single" w:sz="8" w:space="0" w:color="auto"/>
            </w:tcBorders>
            <w:vAlign w:val="center"/>
          </w:tcPr>
          <w:p w14:paraId="4243F1ED" w14:textId="77777777" w:rsidR="00555C85" w:rsidRDefault="00000000">
            <w:pPr>
              <w:spacing w:before="0" w:after="0"/>
              <w:ind w:firstLine="480"/>
              <w:jc w:val="center"/>
              <w:rPr>
                <w:sz w:val="24"/>
                <w:szCs w:val="24"/>
              </w:rPr>
            </w:pPr>
            <w:r>
              <w:rPr>
                <w:rFonts w:hint="eastAsia"/>
                <w:sz w:val="24"/>
                <w:szCs w:val="24"/>
              </w:rPr>
              <w:t>要求</w:t>
            </w:r>
          </w:p>
        </w:tc>
        <w:tc>
          <w:tcPr>
            <w:tcW w:w="163" w:type="pct"/>
            <w:tcBorders>
              <w:left w:val="single" w:sz="8" w:space="0" w:color="auto"/>
            </w:tcBorders>
            <w:vAlign w:val="center"/>
          </w:tcPr>
          <w:p w14:paraId="43A4DD26" w14:textId="77777777" w:rsidR="00555C85" w:rsidRDefault="00555C85">
            <w:pPr>
              <w:spacing w:before="0" w:after="0"/>
              <w:ind w:firstLine="480"/>
              <w:jc w:val="center"/>
              <w:rPr>
                <w:sz w:val="24"/>
                <w:szCs w:val="24"/>
              </w:rPr>
            </w:pPr>
          </w:p>
        </w:tc>
      </w:tr>
      <w:tr w:rsidR="00555C85" w14:paraId="1D96DD44" w14:textId="77777777">
        <w:tc>
          <w:tcPr>
            <w:tcW w:w="1415" w:type="pct"/>
            <w:tcBorders>
              <w:top w:val="single" w:sz="8" w:space="0" w:color="auto"/>
              <w:left w:val="single" w:sz="8" w:space="0" w:color="auto"/>
              <w:bottom w:val="single" w:sz="8" w:space="0" w:color="auto"/>
              <w:right w:val="single" w:sz="8" w:space="0" w:color="auto"/>
            </w:tcBorders>
            <w:vAlign w:val="center"/>
          </w:tcPr>
          <w:p w14:paraId="6A38176D" w14:textId="77777777" w:rsidR="00555C85" w:rsidRDefault="00000000">
            <w:pPr>
              <w:spacing w:before="0" w:after="0"/>
              <w:ind w:firstLine="480"/>
              <w:jc w:val="center"/>
              <w:rPr>
                <w:sz w:val="24"/>
                <w:szCs w:val="24"/>
              </w:rPr>
            </w:pPr>
            <w:r>
              <w:rPr>
                <w:rFonts w:hint="eastAsia"/>
                <w:sz w:val="24"/>
                <w:szCs w:val="24"/>
              </w:rPr>
              <w:t>1</w:t>
            </w:r>
          </w:p>
        </w:tc>
        <w:tc>
          <w:tcPr>
            <w:tcW w:w="2090" w:type="pct"/>
            <w:tcBorders>
              <w:top w:val="single" w:sz="8" w:space="0" w:color="auto"/>
              <w:left w:val="single" w:sz="8" w:space="0" w:color="auto"/>
              <w:bottom w:val="single" w:sz="8" w:space="0" w:color="auto"/>
              <w:right w:val="single" w:sz="8" w:space="0" w:color="auto"/>
            </w:tcBorders>
            <w:vAlign w:val="center"/>
          </w:tcPr>
          <w:p w14:paraId="04E7ACFC" w14:textId="77777777" w:rsidR="00555C85" w:rsidRDefault="00000000">
            <w:pPr>
              <w:spacing w:before="0" w:after="0"/>
              <w:ind w:firstLineChars="0" w:firstLine="0"/>
              <w:jc w:val="center"/>
              <w:rPr>
                <w:sz w:val="24"/>
                <w:szCs w:val="24"/>
              </w:rPr>
            </w:pPr>
            <w:r>
              <w:rPr>
                <w:rFonts w:hint="eastAsia"/>
                <w:sz w:val="24"/>
                <w:szCs w:val="24"/>
              </w:rPr>
              <w:t>存储阵列</w:t>
            </w:r>
            <w:r>
              <w:rPr>
                <w:rFonts w:hint="eastAsia"/>
                <w:sz w:val="24"/>
                <w:szCs w:val="24"/>
              </w:rPr>
              <w:t>/</w:t>
            </w:r>
            <w:r>
              <w:rPr>
                <w:rFonts w:hint="eastAsia"/>
                <w:sz w:val="24"/>
                <w:szCs w:val="24"/>
              </w:rPr>
              <w:t>对象存储</w:t>
            </w:r>
          </w:p>
        </w:tc>
        <w:tc>
          <w:tcPr>
            <w:tcW w:w="1330" w:type="pct"/>
            <w:tcBorders>
              <w:top w:val="single" w:sz="8" w:space="0" w:color="auto"/>
              <w:left w:val="single" w:sz="8" w:space="0" w:color="auto"/>
              <w:bottom w:val="single" w:sz="8" w:space="0" w:color="auto"/>
              <w:right w:val="single" w:sz="8" w:space="0" w:color="auto"/>
            </w:tcBorders>
            <w:vAlign w:val="center"/>
          </w:tcPr>
          <w:p w14:paraId="46E3E0BD" w14:textId="77777777" w:rsidR="00555C85" w:rsidRDefault="00000000">
            <w:pPr>
              <w:spacing w:before="0" w:after="0"/>
              <w:ind w:firstLine="480"/>
              <w:jc w:val="center"/>
              <w:rPr>
                <w:sz w:val="24"/>
                <w:szCs w:val="24"/>
              </w:rPr>
            </w:pPr>
            <w:r>
              <w:rPr>
                <w:rFonts w:hint="eastAsia"/>
                <w:sz w:val="24"/>
                <w:szCs w:val="24"/>
              </w:rPr>
              <w:t>30TB</w:t>
            </w:r>
          </w:p>
        </w:tc>
        <w:tc>
          <w:tcPr>
            <w:tcW w:w="163" w:type="pct"/>
            <w:tcBorders>
              <w:left w:val="single" w:sz="8" w:space="0" w:color="auto"/>
            </w:tcBorders>
            <w:vAlign w:val="center"/>
          </w:tcPr>
          <w:p w14:paraId="2F319E69" w14:textId="77777777" w:rsidR="00555C85" w:rsidRDefault="00555C85">
            <w:pPr>
              <w:spacing w:before="0" w:after="0"/>
              <w:ind w:firstLine="480"/>
              <w:jc w:val="center"/>
              <w:rPr>
                <w:sz w:val="24"/>
                <w:szCs w:val="24"/>
              </w:rPr>
            </w:pPr>
          </w:p>
        </w:tc>
      </w:tr>
    </w:tbl>
    <w:p w14:paraId="3FB3393E" w14:textId="75C61CC5" w:rsidR="00555C85" w:rsidRDefault="002B4D3E" w:rsidP="009C0453">
      <w:pPr>
        <w:pStyle w:val="3"/>
        <w:ind w:firstLine="560"/>
      </w:pPr>
      <w:bookmarkStart w:id="24" w:name="_Toc148006084"/>
      <w:r>
        <w:rPr>
          <w:rFonts w:hint="eastAsia"/>
        </w:rPr>
        <w:t>1.7.1.3</w:t>
      </w:r>
      <w:r>
        <w:rPr>
          <w:rFonts w:hint="eastAsia"/>
        </w:rPr>
        <w:t>开放端口需求清单</w:t>
      </w:r>
    </w:p>
    <w:p w14:paraId="59A7DA8F" w14:textId="77777777" w:rsidR="00555C85" w:rsidRDefault="00000000">
      <w:pPr>
        <w:spacing w:before="0" w:after="0"/>
        <w:ind w:firstLine="560"/>
      </w:pPr>
      <w:r>
        <w:rPr>
          <w:rFonts w:hint="eastAsia"/>
        </w:rPr>
        <w:t>部分互联网用户，需访问使用平台，控制无人机使用。因此需按需申请在互联网开放端口。</w:t>
      </w:r>
    </w:p>
    <w:p w14:paraId="17789464" w14:textId="77777777" w:rsidR="00555C85" w:rsidRDefault="00000000">
      <w:pPr>
        <w:spacing w:before="0" w:after="0"/>
        <w:ind w:firstLine="560"/>
      </w:pPr>
      <w:r>
        <w:rPr>
          <w:rFonts w:hint="eastAsia"/>
        </w:rPr>
        <w:t>1</w:t>
      </w:r>
      <w:r>
        <w:rPr>
          <w:rFonts w:hint="eastAsia"/>
        </w:rPr>
        <w:t>、平台映射到互联网的端口：</w:t>
      </w:r>
      <w:r>
        <w:rPr>
          <w:rFonts w:hint="eastAsia"/>
        </w:rPr>
        <w:t>6379</w:t>
      </w:r>
      <w:r>
        <w:rPr>
          <w:rFonts w:hint="eastAsia"/>
        </w:rPr>
        <w:t>、</w:t>
      </w:r>
      <w:r>
        <w:rPr>
          <w:rFonts w:hint="eastAsia"/>
        </w:rPr>
        <w:t>5672</w:t>
      </w:r>
      <w:r>
        <w:rPr>
          <w:rFonts w:hint="eastAsia"/>
        </w:rPr>
        <w:t>、</w:t>
      </w:r>
      <w:r>
        <w:rPr>
          <w:rFonts w:hint="eastAsia"/>
        </w:rPr>
        <w:t>15672</w:t>
      </w:r>
      <w:r>
        <w:rPr>
          <w:rFonts w:hint="eastAsia"/>
        </w:rPr>
        <w:t>、</w:t>
      </w:r>
      <w:r>
        <w:rPr>
          <w:rFonts w:hint="eastAsia"/>
        </w:rPr>
        <w:t>19000</w:t>
      </w:r>
      <w:r>
        <w:rPr>
          <w:rFonts w:hint="eastAsia"/>
        </w:rPr>
        <w:t>、</w:t>
      </w:r>
      <w:r>
        <w:rPr>
          <w:rFonts w:hint="eastAsia"/>
        </w:rPr>
        <w:t>19001</w:t>
      </w:r>
      <w:r>
        <w:rPr>
          <w:rFonts w:hint="eastAsia"/>
        </w:rPr>
        <w:t>、</w:t>
      </w:r>
      <w:r>
        <w:rPr>
          <w:rFonts w:hint="eastAsia"/>
        </w:rPr>
        <w:t>8848</w:t>
      </w:r>
    </w:p>
    <w:p w14:paraId="07E17E26" w14:textId="77777777" w:rsidR="00555C85" w:rsidRDefault="00000000">
      <w:pPr>
        <w:spacing w:before="0" w:after="0"/>
        <w:ind w:firstLine="560"/>
      </w:pPr>
      <w:r>
        <w:rPr>
          <w:rFonts w:hint="eastAsia"/>
        </w:rPr>
        <w:t>2</w:t>
      </w:r>
      <w:r>
        <w:rPr>
          <w:rFonts w:hint="eastAsia"/>
        </w:rPr>
        <w:t>、访问端口：</w:t>
      </w:r>
      <w:r>
        <w:rPr>
          <w:rFonts w:hint="eastAsia"/>
        </w:rPr>
        <w:t>9090</w:t>
      </w:r>
      <w:r>
        <w:rPr>
          <w:rFonts w:hint="eastAsia"/>
        </w:rPr>
        <w:t>、</w:t>
      </w:r>
      <w:r>
        <w:rPr>
          <w:rFonts w:hint="eastAsia"/>
        </w:rPr>
        <w:t>9095</w:t>
      </w:r>
    </w:p>
    <w:p w14:paraId="70B125A8" w14:textId="77777777" w:rsidR="00555C85" w:rsidRDefault="00000000">
      <w:pPr>
        <w:spacing w:before="0" w:after="0"/>
        <w:ind w:firstLine="560"/>
      </w:pPr>
      <w:r>
        <w:rPr>
          <w:rFonts w:hint="eastAsia"/>
        </w:rPr>
        <w:t>3</w:t>
      </w:r>
      <w:r>
        <w:rPr>
          <w:rFonts w:hint="eastAsia"/>
        </w:rPr>
        <w:t>、</w:t>
      </w:r>
      <w:proofErr w:type="spellStart"/>
      <w:r>
        <w:rPr>
          <w:rFonts w:hint="eastAsia"/>
        </w:rPr>
        <w:t>mqtt</w:t>
      </w:r>
      <w:proofErr w:type="spellEnd"/>
      <w:r>
        <w:rPr>
          <w:rFonts w:hint="eastAsia"/>
        </w:rPr>
        <w:t>连接端口：</w:t>
      </w:r>
      <w:r>
        <w:rPr>
          <w:rFonts w:hint="eastAsia"/>
        </w:rPr>
        <w:t>1883</w:t>
      </w:r>
      <w:r>
        <w:rPr>
          <w:rFonts w:hint="eastAsia"/>
        </w:rPr>
        <w:t>、</w:t>
      </w:r>
      <w:r>
        <w:rPr>
          <w:rFonts w:hint="eastAsia"/>
        </w:rPr>
        <w:t>18083</w:t>
      </w:r>
    </w:p>
    <w:p w14:paraId="56FEA487" w14:textId="77777777" w:rsidR="00555C85" w:rsidRDefault="00000000">
      <w:pPr>
        <w:spacing w:before="0" w:after="0"/>
        <w:ind w:firstLine="560"/>
      </w:pPr>
      <w:r>
        <w:rPr>
          <w:rFonts w:hint="eastAsia"/>
        </w:rPr>
        <w:t>4</w:t>
      </w:r>
      <w:r>
        <w:rPr>
          <w:rFonts w:hint="eastAsia"/>
        </w:rPr>
        <w:t>、推流端口：</w:t>
      </w:r>
      <w:r>
        <w:rPr>
          <w:rFonts w:hint="eastAsia"/>
        </w:rPr>
        <w:t>1935</w:t>
      </w:r>
      <w:r>
        <w:rPr>
          <w:rFonts w:hint="eastAsia"/>
        </w:rPr>
        <w:t>、</w:t>
      </w:r>
      <w:r>
        <w:rPr>
          <w:rFonts w:hint="eastAsia"/>
        </w:rPr>
        <w:t>1936</w:t>
      </w:r>
      <w:r>
        <w:rPr>
          <w:rFonts w:hint="eastAsia"/>
        </w:rPr>
        <w:t>、</w:t>
      </w:r>
      <w:r>
        <w:rPr>
          <w:rFonts w:hint="eastAsia"/>
        </w:rPr>
        <w:t>1937</w:t>
      </w:r>
      <w:r>
        <w:rPr>
          <w:rFonts w:hint="eastAsia"/>
        </w:rPr>
        <w:t>、</w:t>
      </w:r>
      <w:r>
        <w:rPr>
          <w:rFonts w:hint="eastAsia"/>
        </w:rPr>
        <w:t>1938</w:t>
      </w:r>
    </w:p>
    <w:bookmarkEnd w:id="24"/>
    <w:p w14:paraId="01FAAAAF" w14:textId="77777777" w:rsidR="00555C85" w:rsidRDefault="00555C85">
      <w:pPr>
        <w:spacing w:before="0" w:after="0"/>
        <w:ind w:firstLine="480"/>
        <w:rPr>
          <w:rFonts w:ascii="宋体" w:eastAsia="宋体" w:hAnsi="宋体" w:hint="eastAsia"/>
          <w:sz w:val="24"/>
          <w:szCs w:val="24"/>
        </w:rPr>
      </w:pPr>
    </w:p>
    <w:p w14:paraId="0872B4AC" w14:textId="77777777" w:rsidR="00555C85" w:rsidRDefault="00555C85">
      <w:pPr>
        <w:pStyle w:val="2"/>
        <w:ind w:firstLine="562"/>
      </w:pPr>
    </w:p>
    <w:p w14:paraId="3389EDB3" w14:textId="659EBAAD" w:rsidR="00555C85" w:rsidRDefault="00000000">
      <w:pPr>
        <w:pStyle w:val="2"/>
        <w:ind w:firstLine="562"/>
      </w:pPr>
      <w:r>
        <w:br w:type="page"/>
      </w:r>
    </w:p>
    <w:p w14:paraId="1C7BD25C" w14:textId="659EBAAD" w:rsidR="00555C85" w:rsidRDefault="00BE1E8B" w:rsidP="007C6452">
      <w:pPr>
        <w:pStyle w:val="1"/>
        <w:numPr>
          <w:ilvl w:val="0"/>
          <w:numId w:val="0"/>
        </w:numPr>
        <w:rPr>
          <w:rFonts w:ascii="黑体" w:hAnsi="黑体" w:cs="黑体" w:hint="eastAsia"/>
          <w:bCs/>
        </w:rPr>
      </w:pPr>
      <w:bookmarkStart w:id="25" w:name="_Toc25302"/>
      <w:r>
        <w:rPr>
          <w:rFonts w:ascii="黑体" w:hAnsi="黑体" w:cs="黑体" w:hint="eastAsia"/>
          <w:bCs/>
        </w:rPr>
        <w:lastRenderedPageBreak/>
        <w:t>1.8 人员培训</w:t>
      </w:r>
      <w:bookmarkEnd w:id="25"/>
    </w:p>
    <w:p w14:paraId="4E11C5CD" w14:textId="77777777" w:rsidR="00555C85" w:rsidRDefault="00000000">
      <w:pPr>
        <w:spacing w:before="156" w:after="156"/>
        <w:ind w:firstLine="560"/>
      </w:pPr>
      <w:r>
        <w:rPr>
          <w:rFonts w:hint="eastAsia"/>
        </w:rPr>
        <w:t>分期分批开展培训，培训总人数不低于</w:t>
      </w:r>
      <w:r>
        <w:rPr>
          <w:rFonts w:hint="eastAsia"/>
        </w:rPr>
        <w:t>1</w:t>
      </w:r>
      <w:r>
        <w:t>20</w:t>
      </w:r>
      <w:r>
        <w:rPr>
          <w:rFonts w:hint="eastAsia"/>
        </w:rPr>
        <w:t>人次，每次为期约</w:t>
      </w:r>
      <w:r>
        <w:rPr>
          <w:rFonts w:hint="eastAsia"/>
        </w:rPr>
        <w:t>5</w:t>
      </w:r>
      <w:r>
        <w:rPr>
          <w:rFonts w:hint="eastAsia"/>
        </w:rPr>
        <w:t>天，每次参加人数不少于</w:t>
      </w:r>
      <w:r>
        <w:rPr>
          <w:rFonts w:hint="eastAsia"/>
        </w:rPr>
        <w:t>30</w:t>
      </w:r>
      <w:r>
        <w:rPr>
          <w:rFonts w:hint="eastAsia"/>
        </w:rPr>
        <w:t>人；</w:t>
      </w:r>
    </w:p>
    <w:p w14:paraId="4D753CF2" w14:textId="7897F787" w:rsidR="00555C85" w:rsidRDefault="00000000" w:rsidP="009C0453">
      <w:pPr>
        <w:ind w:firstLineChars="202" w:firstLine="566"/>
      </w:pPr>
      <w:r>
        <w:rPr>
          <w:rFonts w:hint="eastAsia"/>
        </w:rPr>
        <w:t>培训后拟进行多项内容考核，考察培训人员实际对系统的理解情况，操作熟练程度，与原本工作的结合程度，考核合格颁发上岗合格证，获取该合格证方可操作智慧低空无人机自动机场管控应用平台系统。</w:t>
      </w:r>
    </w:p>
    <w:p w14:paraId="25AFF957" w14:textId="77777777" w:rsidR="00555C85" w:rsidRDefault="00000000">
      <w:pPr>
        <w:pStyle w:val="2"/>
        <w:ind w:firstLine="562"/>
        <w:rPr>
          <w:rFonts w:eastAsia="黑体"/>
          <w:sz w:val="30"/>
        </w:rPr>
      </w:pPr>
      <w:r>
        <w:br w:type="page"/>
      </w:r>
    </w:p>
    <w:p w14:paraId="6AFD47E2" w14:textId="0E7CC1E0" w:rsidR="00555C85" w:rsidRDefault="00BE1E8B" w:rsidP="009C0453">
      <w:pPr>
        <w:pStyle w:val="1"/>
        <w:numPr>
          <w:ilvl w:val="0"/>
          <w:numId w:val="0"/>
        </w:numPr>
        <w:rPr>
          <w:rFonts w:ascii="黑体" w:hAnsi="黑体" w:cs="黑体" w:hint="eastAsia"/>
          <w:bCs/>
        </w:rPr>
      </w:pPr>
      <w:bookmarkStart w:id="26" w:name="_Toc23842"/>
      <w:r>
        <w:rPr>
          <w:rFonts w:ascii="黑体" w:hAnsi="黑体" w:cs="黑体" w:hint="eastAsia"/>
          <w:bCs/>
        </w:rPr>
        <w:lastRenderedPageBreak/>
        <w:t>1.</w:t>
      </w:r>
      <w:r w:rsidR="009C0453">
        <w:rPr>
          <w:rFonts w:ascii="黑体" w:hAnsi="黑体" w:cs="黑体" w:hint="eastAsia"/>
          <w:bCs/>
        </w:rPr>
        <w:t>9</w:t>
      </w:r>
      <w:r>
        <w:rPr>
          <w:rFonts w:ascii="黑体" w:hAnsi="黑体" w:cs="黑体" w:hint="eastAsia"/>
          <w:bCs/>
        </w:rPr>
        <w:t xml:space="preserve"> 应急预案</w:t>
      </w:r>
      <w:bookmarkEnd w:id="26"/>
    </w:p>
    <w:p w14:paraId="11BB9BAC"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1 风险分析</w:t>
      </w:r>
    </w:p>
    <w:p w14:paraId="654FBE9E"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 xml:space="preserve">1.1危险源与风险分析 </w:t>
      </w:r>
    </w:p>
    <w:p w14:paraId="3F50A8E3"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危险性分析：</w:t>
      </w:r>
    </w:p>
    <w:p w14:paraId="146BDF1D"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内部风险：无人机机械故障；遥控信号丢失；GPS丢失；动力系统故障；</w:t>
      </w:r>
    </w:p>
    <w:p w14:paraId="095B1C6D"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外部风险：恶劣天气（强阵风、小雨等）；磁场干扰；人员操作失误；</w:t>
      </w:r>
    </w:p>
    <w:p w14:paraId="075E409E"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以上危险存在突发状况均可直接导致无人机机体受损、连带建筑损坏及人员伤害。</w:t>
      </w:r>
    </w:p>
    <w:p w14:paraId="45E197A8"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可能发生的事故类型:</w:t>
      </w:r>
    </w:p>
    <w:p w14:paraId="7A83F2F3"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根据无人机作业类型的不同、遇到的环境不同等，可能发生的事故类型也不同，大致可分为：</w:t>
      </w:r>
    </w:p>
    <w:p w14:paraId="330C5C33"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无人机损伤；</w:t>
      </w:r>
    </w:p>
    <w:p w14:paraId="7C39D72E"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固态建筑破坏及无人机设备损伤；</w:t>
      </w:r>
    </w:p>
    <w:p w14:paraId="52010AED"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人身伤害、固态建筑破坏及无人机设备损伤；</w:t>
      </w:r>
    </w:p>
    <w:p w14:paraId="0D0D12D2"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事故发生的区域：</w:t>
      </w:r>
    </w:p>
    <w:p w14:paraId="4997CB45"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无人机损伤事故可发生在其飞行区域、起降区域；</w:t>
      </w:r>
    </w:p>
    <w:p w14:paraId="5F5DECC2"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固态建筑破坏及无人机设备损伤事故发生在建筑物航拍飞行区域；</w:t>
      </w:r>
    </w:p>
    <w:p w14:paraId="3150AE63"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lastRenderedPageBreak/>
        <w:t>人身伤害、固态建筑破坏及无人机设备损伤事故发生在建筑物航拍飞行区域、起降区域。</w:t>
      </w:r>
    </w:p>
    <w:p w14:paraId="7F3ED29E"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事故造成的危害程度：</w:t>
      </w:r>
    </w:p>
    <w:p w14:paraId="2823029E"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事故一旦发生，将会造成人身伤害、固态建筑破坏及无人机设备损伤等重大人员及经济损失，根据事故等级还将存在不同程度的社会影响。</w:t>
      </w:r>
    </w:p>
    <w:p w14:paraId="62282DC1"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事故发生前出现的警示：</w:t>
      </w:r>
    </w:p>
    <w:p w14:paraId="3A703475"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飞行区域出现局部微气象难以发现，事前无人机振动幅度等姿态数据将出现异常。</w:t>
      </w:r>
    </w:p>
    <w:p w14:paraId="7D994331"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机械故障时无人机振动幅度等姿态数据将出现异常变化。</w:t>
      </w:r>
    </w:p>
    <w:p w14:paraId="7BB3B512"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测链路故障前无征兆，发生链路故障时测控信号将出现异常、监控数据闪烁或消失。</w:t>
      </w:r>
    </w:p>
    <w:p w14:paraId="3836608F"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人为操作失误时无人机姿态数据剧烈无规则异常变化，事前操作人员精神状态、技能状态可能不佳。</w:t>
      </w:r>
    </w:p>
    <w:p w14:paraId="192332E1" w14:textId="77777777" w:rsidR="00555C85" w:rsidRDefault="00000000">
      <w:pPr>
        <w:adjustRightInd w:val="0"/>
        <w:snapToGrid w:val="0"/>
        <w:spacing w:line="360" w:lineRule="auto"/>
        <w:ind w:firstLine="560"/>
        <w:rPr>
          <w:rFonts w:ascii="仿宋" w:hAnsi="仿宋" w:cs="仿宋" w:hint="eastAsia"/>
          <w:szCs w:val="28"/>
        </w:rPr>
      </w:pPr>
      <w:bookmarkStart w:id="27" w:name="_Toc386872756"/>
      <w:bookmarkStart w:id="28" w:name="_Toc379804333"/>
      <w:bookmarkStart w:id="29" w:name="_Toc386872195"/>
      <w:bookmarkStart w:id="30" w:name="_Toc386872716"/>
      <w:bookmarkStart w:id="31" w:name="_Toc368862682"/>
      <w:bookmarkStart w:id="32" w:name="_Toc386872887"/>
      <w:bookmarkStart w:id="33" w:name="_Toc368862598"/>
      <w:bookmarkStart w:id="34" w:name="_Toc390534584"/>
      <w:bookmarkStart w:id="35" w:name="_Toc390534732"/>
      <w:bookmarkStart w:id="36" w:name="_Toc390534778"/>
      <w:bookmarkStart w:id="37" w:name="_Toc390535816"/>
      <w:r>
        <w:rPr>
          <w:rFonts w:ascii="仿宋" w:hAnsi="仿宋" w:cs="仿宋" w:hint="eastAsia"/>
          <w:szCs w:val="28"/>
        </w:rPr>
        <w:t>异常情况</w:t>
      </w:r>
      <w:bookmarkEnd w:id="27"/>
      <w:bookmarkEnd w:id="28"/>
      <w:bookmarkEnd w:id="29"/>
      <w:bookmarkEnd w:id="30"/>
      <w:bookmarkEnd w:id="31"/>
      <w:bookmarkEnd w:id="32"/>
      <w:bookmarkEnd w:id="33"/>
      <w:r>
        <w:rPr>
          <w:rFonts w:ascii="仿宋" w:hAnsi="仿宋" w:cs="仿宋" w:hint="eastAsia"/>
          <w:szCs w:val="28"/>
        </w:rPr>
        <w:t>处置</w:t>
      </w:r>
      <w:bookmarkEnd w:id="34"/>
      <w:bookmarkEnd w:id="35"/>
      <w:bookmarkEnd w:id="36"/>
      <w:bookmarkEnd w:id="37"/>
      <w:r>
        <w:rPr>
          <w:rFonts w:ascii="仿宋" w:hAnsi="仿宋" w:cs="仿宋" w:hint="eastAsia"/>
          <w:szCs w:val="28"/>
        </w:rPr>
        <w:t>：</w:t>
      </w:r>
    </w:p>
    <w:p w14:paraId="7663AEE9" w14:textId="77777777" w:rsidR="00555C85" w:rsidRDefault="00000000">
      <w:pPr>
        <w:adjustRightInd w:val="0"/>
        <w:snapToGrid w:val="0"/>
        <w:spacing w:line="360" w:lineRule="auto"/>
        <w:ind w:firstLine="560"/>
        <w:rPr>
          <w:rFonts w:ascii="仿宋" w:hAnsi="仿宋" w:cs="仿宋" w:hint="eastAsia"/>
          <w:szCs w:val="28"/>
        </w:rPr>
      </w:pPr>
      <w:bookmarkStart w:id="38" w:name="_Toc390534585"/>
      <w:r>
        <w:rPr>
          <w:rFonts w:ascii="仿宋" w:hAnsi="仿宋" w:cs="仿宋" w:hint="eastAsia"/>
          <w:szCs w:val="28"/>
        </w:rPr>
        <w:t>设备故障处置</w:t>
      </w:r>
      <w:bookmarkEnd w:id="38"/>
    </w:p>
    <w:p w14:paraId="693A244B"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无人机应具备失控返航功能，应在失去信号10s后自动返航。</w:t>
      </w:r>
    </w:p>
    <w:p w14:paraId="768F30A0"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飞行作业时，若无人机通讯链路长时间中断，且在预计时间内仍未返航，应根据无人机失去联系前最后的地理坐标和机载追踪器发送的报文等信息及时寻找。</w:t>
      </w:r>
    </w:p>
    <w:p w14:paraId="6E497317"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lastRenderedPageBreak/>
        <w:t>飞行作业时，若无人机出现失去动力等机械故障，应控制无人机在安全区域紧急降落。</w:t>
      </w:r>
    </w:p>
    <w:p w14:paraId="12D13B0F"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飞行作业时，若无人机发生坠机事故，应立即上报并妥善处理无人机残骸以防止次生灾害发生。</w:t>
      </w:r>
    </w:p>
    <w:p w14:paraId="7FD3721B" w14:textId="77777777" w:rsidR="00555C85" w:rsidRDefault="00000000">
      <w:pPr>
        <w:adjustRightInd w:val="0"/>
        <w:snapToGrid w:val="0"/>
        <w:spacing w:line="360" w:lineRule="auto"/>
        <w:ind w:firstLine="560"/>
        <w:rPr>
          <w:rFonts w:ascii="仿宋" w:hAnsi="仿宋" w:cs="仿宋" w:hint="eastAsia"/>
          <w:szCs w:val="28"/>
        </w:rPr>
      </w:pPr>
      <w:bookmarkStart w:id="39" w:name="_Toc390534586"/>
      <w:r>
        <w:rPr>
          <w:rFonts w:ascii="仿宋" w:hAnsi="仿宋" w:cs="仿宋" w:hint="eastAsia"/>
          <w:szCs w:val="28"/>
        </w:rPr>
        <w:t>特殊工况处置</w:t>
      </w:r>
      <w:bookmarkEnd w:id="39"/>
    </w:p>
    <w:p w14:paraId="6DCD76D5"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飞行作业时，若作业区域天气突变，应及时控制无人机返航或就近降落，以确保无人机安全。</w:t>
      </w:r>
    </w:p>
    <w:p w14:paraId="7E54C17C"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飞行作业时，若作业区域出现其他飞行器，应及时评估飞行作业的安全性，在确保安全后方可继续执行巡检任务，否则应采取避让措施。</w:t>
      </w:r>
    </w:p>
    <w:p w14:paraId="148FB8D9"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2预防与预警</w:t>
      </w:r>
    </w:p>
    <w:p w14:paraId="68B3079D"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2.1预防为主</w:t>
      </w:r>
    </w:p>
    <w:p w14:paraId="37380760"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内部:在无人机自身出现如零件裂痕，短暂数据异常等情况时发布内部预警信息。</w:t>
      </w:r>
    </w:p>
    <w:p w14:paraId="7B7FB295"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应立即解决危险源，对无人机零件进行更换，做好预防措施。</w:t>
      </w:r>
    </w:p>
    <w:p w14:paraId="6CF2ED9F"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 xml:space="preserve">外部：人为因素，环境因素 例如：若在航线天气预报中次飞行航线存在大风，雨雪等情况，应停止飞行，待天气转好再进行飞行。        </w:t>
      </w:r>
    </w:p>
    <w:p w14:paraId="3E92D164"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2.2应急报告</w:t>
      </w:r>
    </w:p>
    <w:p w14:paraId="2177C112"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发生较大涉险事故，服务方当于发生事故1小时内向采购方报告，然后立即逐级汇报，单位负责人接到事故信息报告后应当于1小时内报告事故发生地县级安全生产监督管理部门。</w:t>
      </w:r>
    </w:p>
    <w:p w14:paraId="0A369DEB"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lastRenderedPageBreak/>
        <w:t>发生较大以上生产安全事故的，事故发生单位在依照第一款规定报告的同时，应当在1小时内报告省级安全生产监督管理部门、省级无人机安全监察机构。</w:t>
      </w:r>
    </w:p>
    <w:p w14:paraId="6C54F3B2"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发生重大、特别重大生产安全事故的，事故发生单位在依照本条第一款、第二款规定报告的同时，立即报告国家安全生产监督管理总局、国家无人机安全监察机构。报告内容包括事故过程，事故影响程度，事故处理进度，事故损失，伤亡情况等。</w:t>
      </w:r>
    </w:p>
    <w:p w14:paraId="1215DDC4"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 xml:space="preserve">3应急响应 </w:t>
      </w:r>
    </w:p>
    <w:p w14:paraId="6BE96378"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 xml:space="preserve">3.1应急响应分级 </w:t>
      </w:r>
    </w:p>
    <w:p w14:paraId="7399E66E"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应急响应等级：</w:t>
      </w:r>
    </w:p>
    <w:p w14:paraId="722A0344"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人身伤害、固态建筑破坏及无人机设备损伤为一级事故</w:t>
      </w:r>
    </w:p>
    <w:p w14:paraId="50CC4AE7"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固态建筑破坏及无人机设备损伤为二级事故</w:t>
      </w:r>
    </w:p>
    <w:p w14:paraId="48625BDB"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无人机设备损伤为三级事故</w:t>
      </w:r>
    </w:p>
    <w:p w14:paraId="006AB588"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3.2响应程序</w:t>
      </w:r>
    </w:p>
    <w:p w14:paraId="18C2D523"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3.2.1应急响应启动：</w:t>
      </w:r>
    </w:p>
    <w:p w14:paraId="05775212"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服务方立即电话向采购方汇报，在一小时内向上级汇报，立即组织抢救人员、设备，采取有效的措施，防止事故扩大和保护好事故现场，做好善后工作。</w:t>
      </w:r>
    </w:p>
    <w:p w14:paraId="4D943DEA"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3.2.2现场应急处置</w:t>
      </w:r>
    </w:p>
    <w:p w14:paraId="4B181322"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现场应具备条件：</w:t>
      </w:r>
    </w:p>
    <w:p w14:paraId="75A2EEB1"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lastRenderedPageBreak/>
        <w:t>无人机事故现场应急处置应具备现场安全条件、人员充足、急救用品、灭火器等抢救设施充足。在人员安排上，要在保证安全的前提下投入尽量多的人力进行人身、设备抢救；并由专人进行汇报。</w:t>
      </w:r>
    </w:p>
    <w:p w14:paraId="06ABF95C"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现场应急处置程序：</w:t>
      </w:r>
    </w:p>
    <w:p w14:paraId="0E89F80C"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无人机事故发生后，服务方应立即向采购方汇报。</w:t>
      </w:r>
    </w:p>
    <w:p w14:paraId="5DFD8B9F"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服务方启动无人机事故应急处置方案，并立即赶赴现场进行应急处理。</w:t>
      </w:r>
    </w:p>
    <w:p w14:paraId="62E2337E"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现场应急处置措施</w:t>
      </w:r>
    </w:p>
    <w:p w14:paraId="1ADE55B9"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现场应急救援工作必须在确保现场人员安全的情况下实施。</w:t>
      </w:r>
    </w:p>
    <w:p w14:paraId="5E8B51BA"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人身救援</w:t>
      </w:r>
    </w:p>
    <w:p w14:paraId="21CB3D44"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事故急救时遵照先救命后治伤的原则。</w:t>
      </w:r>
    </w:p>
    <w:p w14:paraId="0CFA1460"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事故发生后现场人员应立即采取正确方法帮助伤员脱离伤害，将伤员撤离到安全区域以免再次被伤害。</w:t>
      </w:r>
    </w:p>
    <w:p w14:paraId="70EC62F7"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受伤者或现场人员应采用最快的方法向附近人员或上级部门或医疗部门报告情况请求援助。</w:t>
      </w:r>
    </w:p>
    <w:p w14:paraId="379D917F"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在医疗急救人员到达之前，受伤者或现场人员应根据伤员的伤情轻重缓急和现场具体条件先行展开抢救。</w:t>
      </w:r>
    </w:p>
    <w:p w14:paraId="32E3810A"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保护事故现场</w:t>
      </w:r>
    </w:p>
    <w:p w14:paraId="5CDA368C"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现场人员在抢救伤员的同时要注意保护好事故现场。</w:t>
      </w:r>
    </w:p>
    <w:p w14:paraId="3A6B7180"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lastRenderedPageBreak/>
        <w:t>事故抢救工作应快速有力，对社会影响较大的事故，应急领导小组应尽快展开急救、封锁现场，并向上级部门汇报。</w:t>
      </w:r>
    </w:p>
    <w:p w14:paraId="46EE10C5"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注意事项</w:t>
      </w:r>
    </w:p>
    <w:p w14:paraId="3606242B"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现场应急处置应遵循人身、建筑物、设备的先后顺序进行。</w:t>
      </w:r>
    </w:p>
    <w:p w14:paraId="24A64DDB"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现场应急处置应在充分保证人身安全的前提下进行。</w:t>
      </w:r>
    </w:p>
    <w:p w14:paraId="1B0581EF"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现场应急处置使用的防护用具，在每次外出前应进行检查，并定期进行试验。</w:t>
      </w:r>
    </w:p>
    <w:p w14:paraId="3D566A38"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现场应急处置使用的抢修救援器材应设专人保管，定期检查、更新。</w:t>
      </w:r>
    </w:p>
    <w:p w14:paraId="3735A941"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 xml:space="preserve">3.3应急结束 </w:t>
      </w:r>
    </w:p>
    <w:p w14:paraId="20AB0452"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应急结束的条件和相关事项。</w:t>
      </w:r>
    </w:p>
    <w:p w14:paraId="5BD1923B"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当突发事件得以控制，导致次生、衍生事故隐患消除，环境符合有关标准。应急结束后的相关事项应包括需要向有关单位和部门上报的突发事件情况报告以及应急工作总结报告。</w:t>
      </w:r>
    </w:p>
    <w:p w14:paraId="11E3D67A"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 xml:space="preserve">    4后期处置</w:t>
      </w:r>
    </w:p>
    <w:p w14:paraId="6CA7AF27"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t>事故发生后，应立即进行现场勘察（查看事故现场的设备、设施和作业环境状况；拍摄、摄录现场的状态，绘制有关场所的示意图；收集并妥善处理与事故有关的物证）、收集资料（向有关人员调查事故经过和原因，并做记录；有关规章制度及其执行情况，设计和工艺技术资料等）。</w:t>
      </w:r>
    </w:p>
    <w:p w14:paraId="77F76B24" w14:textId="77777777" w:rsidR="00555C85" w:rsidRDefault="00000000">
      <w:pPr>
        <w:adjustRightInd w:val="0"/>
        <w:snapToGrid w:val="0"/>
        <w:spacing w:line="360" w:lineRule="auto"/>
        <w:ind w:firstLine="560"/>
        <w:rPr>
          <w:rFonts w:ascii="仿宋" w:hAnsi="仿宋" w:cs="仿宋" w:hint="eastAsia"/>
          <w:szCs w:val="28"/>
        </w:rPr>
      </w:pPr>
      <w:r>
        <w:rPr>
          <w:rFonts w:ascii="仿宋" w:hAnsi="仿宋" w:cs="仿宋" w:hint="eastAsia"/>
          <w:szCs w:val="28"/>
        </w:rPr>
        <w:lastRenderedPageBreak/>
        <w:t>事故调查应按“四不放过”的原则进行，查明事故原因（直接原因、间接原因）、人员伤亡和经济损失情况，认定事故性质，确定事故责任者，提出处理意见和防范措施。</w:t>
      </w:r>
    </w:p>
    <w:p w14:paraId="69D64D92" w14:textId="77777777" w:rsidR="00555C85" w:rsidRDefault="00000000">
      <w:pPr>
        <w:pStyle w:val="2"/>
        <w:ind w:firstLine="562"/>
      </w:pPr>
      <w:r>
        <w:br w:type="page"/>
      </w:r>
    </w:p>
    <w:p w14:paraId="634F7BB7" w14:textId="545C24A8" w:rsidR="00555C85" w:rsidRDefault="00BE1E8B" w:rsidP="009C0453">
      <w:pPr>
        <w:pStyle w:val="1"/>
        <w:numPr>
          <w:ilvl w:val="0"/>
          <w:numId w:val="0"/>
        </w:numPr>
        <w:rPr>
          <w:rFonts w:ascii="黑体" w:hAnsi="黑体" w:cs="黑体" w:hint="eastAsia"/>
          <w:bCs/>
        </w:rPr>
      </w:pPr>
      <w:bookmarkStart w:id="40" w:name="_Toc7847"/>
      <w:r>
        <w:rPr>
          <w:rFonts w:ascii="黑体" w:hAnsi="黑体" w:cs="黑体" w:hint="eastAsia"/>
          <w:bCs/>
        </w:rPr>
        <w:lastRenderedPageBreak/>
        <w:t>1.1</w:t>
      </w:r>
      <w:r w:rsidR="009C0453">
        <w:rPr>
          <w:rFonts w:ascii="黑体" w:hAnsi="黑体" w:cs="黑体" w:hint="eastAsia"/>
          <w:bCs/>
        </w:rPr>
        <w:t>0</w:t>
      </w:r>
      <w:r>
        <w:rPr>
          <w:rFonts w:ascii="黑体" w:hAnsi="黑体" w:cs="黑体" w:hint="eastAsia"/>
          <w:bCs/>
        </w:rPr>
        <w:t>项目总费用</w:t>
      </w:r>
      <w:bookmarkEnd w:id="40"/>
    </w:p>
    <w:p w14:paraId="43BC1297" w14:textId="77777777" w:rsidR="009C28E6" w:rsidRDefault="00000000">
      <w:pPr>
        <w:ind w:firstLine="560"/>
      </w:pPr>
      <w:r>
        <w:rPr>
          <w:rFonts w:hint="eastAsia"/>
        </w:rPr>
        <w:t>本项目由自动换电版无人机场系统</w:t>
      </w:r>
      <w:r w:rsidR="00A57642">
        <w:rPr>
          <w:rFonts w:hint="eastAsia"/>
        </w:rPr>
        <w:t>服务</w:t>
      </w:r>
      <w:r>
        <w:rPr>
          <w:rFonts w:hint="eastAsia"/>
        </w:rPr>
        <w:t>、自动充电版无人机场系统</w:t>
      </w:r>
      <w:r w:rsidR="00A57642">
        <w:rPr>
          <w:rFonts w:hint="eastAsia"/>
        </w:rPr>
        <w:t>服务</w:t>
      </w:r>
      <w:r>
        <w:rPr>
          <w:rFonts w:hint="eastAsia"/>
        </w:rPr>
        <w:t>、智慧低空无人机自动机场管控应用平台、运维服务共</w:t>
      </w:r>
      <w:r>
        <w:rPr>
          <w:rFonts w:hint="eastAsia"/>
        </w:rPr>
        <w:t>4</w:t>
      </w:r>
      <w:r>
        <w:rPr>
          <w:rFonts w:hint="eastAsia"/>
        </w:rPr>
        <w:t>个部分组成</w:t>
      </w:r>
      <w:r w:rsidR="009C28E6">
        <w:rPr>
          <w:rFonts w:hint="eastAsia"/>
        </w:rPr>
        <w:t>。</w:t>
      </w:r>
    </w:p>
    <w:p w14:paraId="7B4A1409" w14:textId="2B930F3B" w:rsidR="00555C85" w:rsidRDefault="007A4D3A">
      <w:pPr>
        <w:ind w:firstLine="560"/>
      </w:pPr>
      <w:r>
        <w:rPr>
          <w:rFonts w:hint="eastAsia"/>
        </w:rPr>
        <w:t>项目</w:t>
      </w:r>
      <w:r>
        <w:rPr>
          <w:rFonts w:ascii="仿宋" w:hAnsi="仿宋" w:cs="仿宋" w:hint="eastAsia"/>
          <w:szCs w:val="28"/>
        </w:rPr>
        <w:t>采用政府购买服务方式，服务期5年，本次为1年服务期报价，合同每年1签，最多不超过5年</w:t>
      </w:r>
      <w:r>
        <w:rPr>
          <w:rFonts w:hint="eastAsia"/>
        </w:rPr>
        <w:t>，具体内容如下：</w:t>
      </w:r>
    </w:p>
    <w:tbl>
      <w:tblPr>
        <w:tblW w:w="4171" w:type="pct"/>
        <w:jc w:val="center"/>
        <w:tblLayout w:type="fixed"/>
        <w:tblLook w:val="04A0" w:firstRow="1" w:lastRow="0" w:firstColumn="1" w:lastColumn="0" w:noHBand="0" w:noVBand="1"/>
      </w:tblPr>
      <w:tblGrid>
        <w:gridCol w:w="1831"/>
        <w:gridCol w:w="1561"/>
        <w:gridCol w:w="923"/>
        <w:gridCol w:w="1488"/>
        <w:gridCol w:w="1558"/>
      </w:tblGrid>
      <w:tr w:rsidR="00255DB2" w14:paraId="52692E02" w14:textId="77777777" w:rsidTr="00255DB2">
        <w:trPr>
          <w:trHeight w:val="636"/>
          <w:jc w:val="center"/>
        </w:trPr>
        <w:tc>
          <w:tcPr>
            <w:tcW w:w="1244" w:type="pct"/>
            <w:vMerge w:val="restart"/>
            <w:tcBorders>
              <w:top w:val="single" w:sz="8" w:space="0" w:color="000000"/>
              <w:left w:val="single" w:sz="8" w:space="0" w:color="000000"/>
              <w:bottom w:val="nil"/>
              <w:right w:val="single" w:sz="8" w:space="0" w:color="000000"/>
            </w:tcBorders>
            <w:shd w:val="clear" w:color="000000" w:fill="C00000"/>
            <w:vAlign w:val="center"/>
          </w:tcPr>
          <w:p w14:paraId="63EFA76F" w14:textId="77777777" w:rsidR="00255DB2" w:rsidRDefault="00255DB2" w:rsidP="00255DB2">
            <w:pPr>
              <w:spacing w:before="0" w:after="0"/>
              <w:ind w:firstLineChars="0" w:firstLine="0"/>
              <w:rPr>
                <w:rFonts w:ascii="仿宋" w:hAnsi="仿宋" w:cs="宋体" w:hint="eastAsia"/>
                <w:b/>
                <w:bCs/>
                <w:kern w:val="0"/>
                <w:sz w:val="24"/>
                <w:szCs w:val="24"/>
              </w:rPr>
            </w:pPr>
            <w:r>
              <w:rPr>
                <w:rFonts w:ascii="仿宋" w:hAnsi="仿宋" w:cs="宋体" w:hint="eastAsia"/>
                <w:b/>
                <w:bCs/>
                <w:kern w:val="0"/>
                <w:sz w:val="24"/>
                <w:szCs w:val="24"/>
              </w:rPr>
              <w:t>费用类别</w:t>
            </w:r>
          </w:p>
        </w:tc>
        <w:tc>
          <w:tcPr>
            <w:tcW w:w="1060" w:type="pct"/>
            <w:vMerge w:val="restart"/>
            <w:tcBorders>
              <w:top w:val="single" w:sz="8" w:space="0" w:color="000000"/>
              <w:left w:val="single" w:sz="8" w:space="0" w:color="000000"/>
              <w:bottom w:val="nil"/>
              <w:right w:val="single" w:sz="8" w:space="0" w:color="000000"/>
            </w:tcBorders>
            <w:shd w:val="clear" w:color="000000" w:fill="C00000"/>
            <w:vAlign w:val="center"/>
          </w:tcPr>
          <w:p w14:paraId="7BF74B6D" w14:textId="77777777" w:rsidR="00255DB2" w:rsidRDefault="00255DB2" w:rsidP="00255DB2">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单位</w:t>
            </w:r>
          </w:p>
        </w:tc>
        <w:tc>
          <w:tcPr>
            <w:tcW w:w="627" w:type="pct"/>
            <w:vMerge w:val="restart"/>
            <w:tcBorders>
              <w:top w:val="single" w:sz="8" w:space="0" w:color="000000"/>
              <w:left w:val="single" w:sz="8" w:space="0" w:color="000000"/>
              <w:bottom w:val="nil"/>
              <w:right w:val="single" w:sz="8" w:space="0" w:color="000000"/>
            </w:tcBorders>
            <w:shd w:val="clear" w:color="000000" w:fill="C00000"/>
            <w:vAlign w:val="center"/>
          </w:tcPr>
          <w:p w14:paraId="59158956" w14:textId="77777777" w:rsidR="00255DB2" w:rsidRDefault="00255DB2" w:rsidP="00255DB2">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数量</w:t>
            </w:r>
          </w:p>
        </w:tc>
        <w:tc>
          <w:tcPr>
            <w:tcW w:w="1011" w:type="pct"/>
            <w:tcBorders>
              <w:top w:val="single" w:sz="8" w:space="0" w:color="000000"/>
              <w:left w:val="nil"/>
              <w:bottom w:val="single" w:sz="8" w:space="0" w:color="000000"/>
              <w:right w:val="single" w:sz="8" w:space="0" w:color="000000"/>
            </w:tcBorders>
            <w:shd w:val="clear" w:color="000000" w:fill="C00000"/>
            <w:vAlign w:val="center"/>
          </w:tcPr>
          <w:p w14:paraId="30441972" w14:textId="709003F7" w:rsidR="00255DB2" w:rsidRDefault="00255DB2" w:rsidP="00255DB2">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服务费单价</w:t>
            </w:r>
          </w:p>
        </w:tc>
        <w:tc>
          <w:tcPr>
            <w:tcW w:w="1058" w:type="pct"/>
            <w:tcBorders>
              <w:top w:val="single" w:sz="8" w:space="0" w:color="000000"/>
              <w:left w:val="single" w:sz="8" w:space="0" w:color="000000"/>
              <w:bottom w:val="single" w:sz="8" w:space="0" w:color="000000"/>
              <w:right w:val="single" w:sz="8" w:space="0" w:color="000000"/>
            </w:tcBorders>
            <w:shd w:val="clear" w:color="000000" w:fill="C00000"/>
            <w:vAlign w:val="center"/>
          </w:tcPr>
          <w:p w14:paraId="5485314D" w14:textId="1BA1FBC3" w:rsidR="00255DB2" w:rsidRDefault="00255DB2" w:rsidP="00255DB2">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服务费合计</w:t>
            </w:r>
          </w:p>
        </w:tc>
      </w:tr>
      <w:tr w:rsidR="00255DB2" w14:paraId="12DC9474" w14:textId="77777777" w:rsidTr="00255DB2">
        <w:trPr>
          <w:trHeight w:val="948"/>
          <w:jc w:val="center"/>
        </w:trPr>
        <w:tc>
          <w:tcPr>
            <w:tcW w:w="1244" w:type="pct"/>
            <w:vMerge/>
            <w:tcBorders>
              <w:top w:val="single" w:sz="8" w:space="0" w:color="000000"/>
              <w:left w:val="single" w:sz="8" w:space="0" w:color="000000"/>
              <w:bottom w:val="nil"/>
              <w:right w:val="single" w:sz="8" w:space="0" w:color="000000"/>
            </w:tcBorders>
            <w:vAlign w:val="center"/>
          </w:tcPr>
          <w:p w14:paraId="2816F4D8" w14:textId="77777777" w:rsidR="00255DB2" w:rsidRDefault="00255DB2" w:rsidP="00255DB2">
            <w:pPr>
              <w:spacing w:before="0" w:after="0"/>
              <w:ind w:firstLineChars="0" w:firstLine="0"/>
              <w:rPr>
                <w:rFonts w:ascii="仿宋" w:hAnsi="仿宋" w:cs="宋体" w:hint="eastAsia"/>
                <w:b/>
                <w:bCs/>
                <w:kern w:val="0"/>
                <w:sz w:val="24"/>
                <w:szCs w:val="24"/>
              </w:rPr>
            </w:pPr>
          </w:p>
        </w:tc>
        <w:tc>
          <w:tcPr>
            <w:tcW w:w="1060" w:type="pct"/>
            <w:vMerge/>
            <w:tcBorders>
              <w:top w:val="single" w:sz="8" w:space="0" w:color="000000"/>
              <w:left w:val="single" w:sz="8" w:space="0" w:color="000000"/>
              <w:bottom w:val="nil"/>
              <w:right w:val="single" w:sz="8" w:space="0" w:color="000000"/>
            </w:tcBorders>
            <w:vAlign w:val="center"/>
          </w:tcPr>
          <w:p w14:paraId="13BBCE73" w14:textId="77777777" w:rsidR="00255DB2" w:rsidRDefault="00255DB2" w:rsidP="00255DB2">
            <w:pPr>
              <w:spacing w:before="0" w:after="0"/>
              <w:ind w:firstLineChars="0" w:firstLine="0"/>
              <w:rPr>
                <w:rFonts w:ascii="仿宋" w:hAnsi="仿宋" w:cs="宋体" w:hint="eastAsia"/>
                <w:b/>
                <w:bCs/>
                <w:kern w:val="0"/>
                <w:sz w:val="24"/>
                <w:szCs w:val="24"/>
              </w:rPr>
            </w:pPr>
          </w:p>
        </w:tc>
        <w:tc>
          <w:tcPr>
            <w:tcW w:w="627" w:type="pct"/>
            <w:vMerge/>
            <w:tcBorders>
              <w:top w:val="single" w:sz="8" w:space="0" w:color="000000"/>
              <w:left w:val="single" w:sz="8" w:space="0" w:color="000000"/>
              <w:bottom w:val="nil"/>
              <w:right w:val="single" w:sz="8" w:space="0" w:color="000000"/>
            </w:tcBorders>
            <w:vAlign w:val="center"/>
          </w:tcPr>
          <w:p w14:paraId="26EBCC4C" w14:textId="77777777" w:rsidR="00255DB2" w:rsidRDefault="00255DB2" w:rsidP="00255DB2">
            <w:pPr>
              <w:spacing w:before="0" w:after="0"/>
              <w:ind w:firstLineChars="0" w:firstLine="0"/>
              <w:rPr>
                <w:rFonts w:ascii="仿宋" w:hAnsi="仿宋" w:cs="宋体" w:hint="eastAsia"/>
                <w:b/>
                <w:bCs/>
                <w:kern w:val="0"/>
                <w:sz w:val="24"/>
                <w:szCs w:val="24"/>
              </w:rPr>
            </w:pPr>
          </w:p>
        </w:tc>
        <w:tc>
          <w:tcPr>
            <w:tcW w:w="1011" w:type="pct"/>
            <w:tcBorders>
              <w:top w:val="single" w:sz="8" w:space="0" w:color="000000"/>
              <w:left w:val="nil"/>
              <w:bottom w:val="single" w:sz="8" w:space="0" w:color="000000"/>
              <w:right w:val="single" w:sz="8" w:space="0" w:color="000000"/>
            </w:tcBorders>
            <w:shd w:val="clear" w:color="000000" w:fill="C00000"/>
            <w:vAlign w:val="center"/>
          </w:tcPr>
          <w:p w14:paraId="35077535" w14:textId="2104420C" w:rsidR="00255DB2" w:rsidRDefault="00255DB2" w:rsidP="00255DB2">
            <w:pPr>
              <w:spacing w:before="0" w:after="0"/>
              <w:ind w:firstLineChars="0" w:firstLine="0"/>
              <w:rPr>
                <w:rFonts w:ascii="仿宋" w:hAnsi="仿宋" w:cs="宋体" w:hint="eastAsia"/>
                <w:b/>
                <w:bCs/>
                <w:kern w:val="0"/>
                <w:sz w:val="24"/>
                <w:szCs w:val="24"/>
              </w:rPr>
            </w:pPr>
            <w:r>
              <w:rPr>
                <w:rFonts w:ascii="仿宋" w:hAnsi="仿宋" w:cs="宋体" w:hint="eastAsia"/>
                <w:b/>
                <w:bCs/>
                <w:kern w:val="0"/>
                <w:sz w:val="24"/>
                <w:szCs w:val="24"/>
              </w:rPr>
              <w:t>（万元/年）</w:t>
            </w:r>
          </w:p>
        </w:tc>
        <w:tc>
          <w:tcPr>
            <w:tcW w:w="1058" w:type="pct"/>
            <w:tcBorders>
              <w:top w:val="single" w:sz="8" w:space="0" w:color="000000"/>
              <w:left w:val="single" w:sz="8" w:space="0" w:color="000000"/>
              <w:bottom w:val="single" w:sz="8" w:space="0" w:color="000000"/>
              <w:right w:val="single" w:sz="8" w:space="0" w:color="000000"/>
            </w:tcBorders>
            <w:shd w:val="clear" w:color="000000" w:fill="C00000"/>
            <w:vAlign w:val="center"/>
          </w:tcPr>
          <w:p w14:paraId="63ED4BA1" w14:textId="5FF512D7" w:rsidR="00255DB2" w:rsidRDefault="00255DB2" w:rsidP="00255DB2">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（万元/年）</w:t>
            </w:r>
          </w:p>
        </w:tc>
      </w:tr>
      <w:tr w:rsidR="00255DB2" w14:paraId="7180BDD6" w14:textId="77777777" w:rsidTr="00255DB2">
        <w:trPr>
          <w:trHeight w:val="948"/>
          <w:jc w:val="center"/>
        </w:trPr>
        <w:tc>
          <w:tcPr>
            <w:tcW w:w="1244" w:type="pct"/>
            <w:tcBorders>
              <w:top w:val="single" w:sz="8" w:space="0" w:color="auto"/>
              <w:left w:val="single" w:sz="8" w:space="0" w:color="auto"/>
              <w:bottom w:val="single" w:sz="8" w:space="0" w:color="000000"/>
              <w:right w:val="nil"/>
            </w:tcBorders>
            <w:shd w:val="clear" w:color="auto" w:fill="auto"/>
            <w:vAlign w:val="center"/>
          </w:tcPr>
          <w:p w14:paraId="3337DF63" w14:textId="77777777" w:rsidR="00255DB2" w:rsidRDefault="00255DB2" w:rsidP="00255DB2">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自动换电版无人机场系统服务</w:t>
            </w:r>
          </w:p>
        </w:tc>
        <w:tc>
          <w:tcPr>
            <w:tcW w:w="1060" w:type="pct"/>
            <w:tcBorders>
              <w:top w:val="single" w:sz="8" w:space="0" w:color="auto"/>
              <w:left w:val="single" w:sz="8" w:space="0" w:color="auto"/>
              <w:bottom w:val="single" w:sz="8" w:space="0" w:color="auto"/>
              <w:right w:val="single" w:sz="8" w:space="0" w:color="auto"/>
            </w:tcBorders>
            <w:shd w:val="clear" w:color="auto" w:fill="auto"/>
            <w:noWrap/>
            <w:vAlign w:val="center"/>
          </w:tcPr>
          <w:p w14:paraId="0181AA1E" w14:textId="5623E879" w:rsidR="00255DB2" w:rsidRDefault="00255DB2" w:rsidP="00255DB2">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万元/套/年</w:t>
            </w:r>
          </w:p>
        </w:tc>
        <w:tc>
          <w:tcPr>
            <w:tcW w:w="627" w:type="pct"/>
            <w:tcBorders>
              <w:top w:val="single" w:sz="8" w:space="0" w:color="auto"/>
              <w:left w:val="nil"/>
              <w:bottom w:val="single" w:sz="8" w:space="0" w:color="auto"/>
              <w:right w:val="single" w:sz="8" w:space="0" w:color="000000"/>
            </w:tcBorders>
            <w:shd w:val="clear" w:color="auto" w:fill="auto"/>
            <w:noWrap/>
            <w:vAlign w:val="center"/>
          </w:tcPr>
          <w:p w14:paraId="6667E982" w14:textId="77777777" w:rsidR="00255DB2" w:rsidRDefault="00255DB2" w:rsidP="00255DB2">
            <w:pPr>
              <w:spacing w:before="0" w:after="0"/>
              <w:ind w:right="220" w:firstLineChars="0" w:firstLine="0"/>
              <w:jc w:val="right"/>
              <w:rPr>
                <w:rFonts w:ascii="仿宋" w:hAnsi="仿宋" w:cs="宋体" w:hint="eastAsia"/>
                <w:kern w:val="0"/>
                <w:sz w:val="24"/>
                <w:szCs w:val="24"/>
              </w:rPr>
            </w:pPr>
            <w:r>
              <w:rPr>
                <w:rFonts w:ascii="仿宋" w:hAnsi="仿宋" w:cs="宋体" w:hint="eastAsia"/>
                <w:kern w:val="0"/>
                <w:sz w:val="24"/>
                <w:szCs w:val="24"/>
              </w:rPr>
              <w:t>27</w:t>
            </w:r>
          </w:p>
        </w:tc>
        <w:tc>
          <w:tcPr>
            <w:tcW w:w="1011" w:type="pct"/>
            <w:tcBorders>
              <w:top w:val="single" w:sz="8" w:space="0" w:color="000000"/>
              <w:left w:val="single" w:sz="8" w:space="0" w:color="000000"/>
              <w:bottom w:val="single" w:sz="8" w:space="0" w:color="000000"/>
              <w:right w:val="single" w:sz="8" w:space="0" w:color="000000"/>
            </w:tcBorders>
            <w:vAlign w:val="center"/>
          </w:tcPr>
          <w:p w14:paraId="73D72A99" w14:textId="77777777" w:rsidR="00255DB2" w:rsidRDefault="00255DB2" w:rsidP="00255DB2">
            <w:pPr>
              <w:spacing w:before="0" w:after="0"/>
              <w:ind w:right="220" w:firstLineChars="0" w:firstLine="0"/>
              <w:jc w:val="right"/>
              <w:rPr>
                <w:rFonts w:ascii="仿宋" w:hAnsi="仿宋" w:cs="宋体" w:hint="eastAsia"/>
                <w:kern w:val="0"/>
                <w:sz w:val="24"/>
                <w:szCs w:val="24"/>
              </w:rPr>
            </w:pPr>
          </w:p>
        </w:tc>
        <w:tc>
          <w:tcPr>
            <w:tcW w:w="1058" w:type="pct"/>
            <w:tcBorders>
              <w:top w:val="single" w:sz="8" w:space="0" w:color="000000"/>
              <w:left w:val="single" w:sz="8" w:space="0" w:color="000000"/>
              <w:bottom w:val="single" w:sz="8" w:space="0" w:color="000000"/>
              <w:right w:val="single" w:sz="8" w:space="0" w:color="000000"/>
            </w:tcBorders>
            <w:shd w:val="clear" w:color="auto" w:fill="auto"/>
            <w:noWrap/>
            <w:vAlign w:val="center"/>
          </w:tcPr>
          <w:p w14:paraId="3A9C5D91" w14:textId="7A28371C" w:rsidR="00255DB2" w:rsidRDefault="00255DB2" w:rsidP="00255DB2">
            <w:pPr>
              <w:spacing w:before="0" w:after="0"/>
              <w:ind w:right="220" w:firstLineChars="0" w:firstLine="0"/>
              <w:jc w:val="right"/>
              <w:rPr>
                <w:rFonts w:ascii="仿宋" w:hAnsi="仿宋" w:cs="宋体" w:hint="eastAsia"/>
                <w:kern w:val="0"/>
                <w:sz w:val="24"/>
                <w:szCs w:val="24"/>
              </w:rPr>
            </w:pPr>
          </w:p>
        </w:tc>
      </w:tr>
      <w:tr w:rsidR="00255DB2" w14:paraId="1B698825" w14:textId="77777777" w:rsidTr="00255DB2">
        <w:trPr>
          <w:trHeight w:val="1260"/>
          <w:jc w:val="center"/>
        </w:trPr>
        <w:tc>
          <w:tcPr>
            <w:tcW w:w="1244" w:type="pct"/>
            <w:tcBorders>
              <w:top w:val="nil"/>
              <w:left w:val="single" w:sz="8" w:space="0" w:color="auto"/>
              <w:bottom w:val="single" w:sz="8" w:space="0" w:color="000000"/>
              <w:right w:val="nil"/>
            </w:tcBorders>
            <w:shd w:val="clear" w:color="auto" w:fill="auto"/>
            <w:vAlign w:val="center"/>
          </w:tcPr>
          <w:p w14:paraId="72FFBB77" w14:textId="77777777" w:rsidR="00255DB2" w:rsidRDefault="00255DB2" w:rsidP="00255DB2">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自动充电版无人机场系统服务</w:t>
            </w:r>
          </w:p>
        </w:tc>
        <w:tc>
          <w:tcPr>
            <w:tcW w:w="1060" w:type="pct"/>
            <w:tcBorders>
              <w:top w:val="nil"/>
              <w:left w:val="single" w:sz="8" w:space="0" w:color="auto"/>
              <w:bottom w:val="single" w:sz="8" w:space="0" w:color="auto"/>
              <w:right w:val="single" w:sz="8" w:space="0" w:color="auto"/>
            </w:tcBorders>
            <w:shd w:val="clear" w:color="auto" w:fill="auto"/>
            <w:noWrap/>
            <w:vAlign w:val="center"/>
          </w:tcPr>
          <w:p w14:paraId="57C7C6D4" w14:textId="3A9A4B97" w:rsidR="00255DB2" w:rsidRDefault="00255DB2" w:rsidP="00255DB2">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万元/套/年</w:t>
            </w:r>
          </w:p>
        </w:tc>
        <w:tc>
          <w:tcPr>
            <w:tcW w:w="627" w:type="pct"/>
            <w:tcBorders>
              <w:top w:val="nil"/>
              <w:left w:val="nil"/>
              <w:bottom w:val="single" w:sz="8" w:space="0" w:color="auto"/>
              <w:right w:val="single" w:sz="8" w:space="0" w:color="000000"/>
            </w:tcBorders>
            <w:shd w:val="clear" w:color="auto" w:fill="auto"/>
            <w:noWrap/>
            <w:vAlign w:val="center"/>
          </w:tcPr>
          <w:p w14:paraId="2623A3EF" w14:textId="77777777" w:rsidR="00255DB2" w:rsidRDefault="00255DB2" w:rsidP="00255DB2">
            <w:pPr>
              <w:spacing w:before="0" w:after="0"/>
              <w:ind w:right="220" w:firstLineChars="0" w:firstLine="0"/>
              <w:jc w:val="right"/>
              <w:rPr>
                <w:rFonts w:ascii="仿宋" w:hAnsi="仿宋" w:cs="宋体" w:hint="eastAsia"/>
                <w:kern w:val="0"/>
                <w:sz w:val="24"/>
                <w:szCs w:val="24"/>
              </w:rPr>
            </w:pPr>
            <w:r>
              <w:rPr>
                <w:rFonts w:ascii="仿宋" w:hAnsi="仿宋" w:cs="宋体" w:hint="eastAsia"/>
                <w:kern w:val="0"/>
                <w:sz w:val="24"/>
                <w:szCs w:val="24"/>
              </w:rPr>
              <w:t>8</w:t>
            </w:r>
          </w:p>
        </w:tc>
        <w:tc>
          <w:tcPr>
            <w:tcW w:w="1011" w:type="pct"/>
            <w:tcBorders>
              <w:top w:val="single" w:sz="8" w:space="0" w:color="000000"/>
              <w:left w:val="single" w:sz="8" w:space="0" w:color="000000"/>
              <w:bottom w:val="single" w:sz="8" w:space="0" w:color="000000"/>
              <w:right w:val="single" w:sz="8" w:space="0" w:color="000000"/>
            </w:tcBorders>
            <w:vAlign w:val="center"/>
          </w:tcPr>
          <w:p w14:paraId="70BF7F1C" w14:textId="77777777" w:rsidR="00255DB2" w:rsidRDefault="00255DB2" w:rsidP="00255DB2">
            <w:pPr>
              <w:spacing w:before="0" w:after="0"/>
              <w:ind w:right="220" w:firstLineChars="0" w:firstLine="0"/>
              <w:jc w:val="right"/>
              <w:rPr>
                <w:rFonts w:ascii="仿宋" w:hAnsi="仿宋" w:cs="宋体" w:hint="eastAsia"/>
                <w:kern w:val="0"/>
                <w:sz w:val="24"/>
                <w:szCs w:val="24"/>
              </w:rPr>
            </w:pPr>
          </w:p>
        </w:tc>
        <w:tc>
          <w:tcPr>
            <w:tcW w:w="1058" w:type="pct"/>
            <w:tcBorders>
              <w:top w:val="single" w:sz="8" w:space="0" w:color="000000"/>
              <w:left w:val="single" w:sz="8" w:space="0" w:color="000000"/>
              <w:bottom w:val="single" w:sz="8" w:space="0" w:color="000000"/>
              <w:right w:val="single" w:sz="8" w:space="0" w:color="000000"/>
            </w:tcBorders>
            <w:shd w:val="clear" w:color="auto" w:fill="auto"/>
            <w:noWrap/>
            <w:vAlign w:val="center"/>
          </w:tcPr>
          <w:p w14:paraId="11D83A27" w14:textId="208A327C" w:rsidR="00255DB2" w:rsidRDefault="00255DB2" w:rsidP="00255DB2">
            <w:pPr>
              <w:spacing w:before="0" w:after="0"/>
              <w:ind w:right="220" w:firstLineChars="0" w:firstLine="0"/>
              <w:jc w:val="right"/>
              <w:rPr>
                <w:rFonts w:ascii="仿宋" w:hAnsi="仿宋" w:cs="宋体" w:hint="eastAsia"/>
                <w:kern w:val="0"/>
                <w:sz w:val="24"/>
                <w:szCs w:val="24"/>
              </w:rPr>
            </w:pPr>
          </w:p>
        </w:tc>
      </w:tr>
      <w:tr w:rsidR="00255DB2" w14:paraId="5A1D95B9" w14:textId="77777777" w:rsidTr="00255DB2">
        <w:trPr>
          <w:trHeight w:val="636"/>
          <w:jc w:val="center"/>
        </w:trPr>
        <w:tc>
          <w:tcPr>
            <w:tcW w:w="1244" w:type="pct"/>
            <w:tcBorders>
              <w:top w:val="nil"/>
              <w:left w:val="single" w:sz="8" w:space="0" w:color="auto"/>
              <w:bottom w:val="single" w:sz="8" w:space="0" w:color="000000"/>
              <w:right w:val="nil"/>
            </w:tcBorders>
            <w:shd w:val="clear" w:color="auto" w:fill="auto"/>
            <w:vAlign w:val="center"/>
          </w:tcPr>
          <w:p w14:paraId="3A98AEEF" w14:textId="77777777" w:rsidR="00255DB2" w:rsidRDefault="00255DB2" w:rsidP="00255DB2">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智慧低空无人机自动机场管控应用平台、定制功能开发、AI算法及对接等</w:t>
            </w:r>
          </w:p>
        </w:tc>
        <w:tc>
          <w:tcPr>
            <w:tcW w:w="1060" w:type="pct"/>
            <w:tcBorders>
              <w:top w:val="nil"/>
              <w:left w:val="single" w:sz="8" w:space="0" w:color="auto"/>
              <w:bottom w:val="single" w:sz="8" w:space="0" w:color="auto"/>
              <w:right w:val="single" w:sz="8" w:space="0" w:color="auto"/>
            </w:tcBorders>
            <w:shd w:val="clear" w:color="auto" w:fill="auto"/>
            <w:noWrap/>
            <w:vAlign w:val="center"/>
          </w:tcPr>
          <w:p w14:paraId="0E7BE935" w14:textId="7952DEB1" w:rsidR="00255DB2" w:rsidRDefault="00255DB2" w:rsidP="00255DB2">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万元/套</w:t>
            </w:r>
            <w:r w:rsidR="005275F6">
              <w:rPr>
                <w:rFonts w:ascii="仿宋" w:hAnsi="仿宋" w:cs="宋体" w:hint="eastAsia"/>
                <w:kern w:val="0"/>
                <w:sz w:val="24"/>
                <w:szCs w:val="24"/>
              </w:rPr>
              <w:t>/年</w:t>
            </w:r>
          </w:p>
        </w:tc>
        <w:tc>
          <w:tcPr>
            <w:tcW w:w="627" w:type="pct"/>
            <w:tcBorders>
              <w:top w:val="nil"/>
              <w:left w:val="nil"/>
              <w:bottom w:val="single" w:sz="8" w:space="0" w:color="auto"/>
              <w:right w:val="single" w:sz="8" w:space="0" w:color="000000"/>
            </w:tcBorders>
            <w:shd w:val="clear" w:color="auto" w:fill="auto"/>
            <w:noWrap/>
            <w:vAlign w:val="center"/>
          </w:tcPr>
          <w:p w14:paraId="42AE5CB0" w14:textId="77777777" w:rsidR="00255DB2" w:rsidRDefault="00255DB2" w:rsidP="00255DB2">
            <w:pPr>
              <w:spacing w:before="0" w:after="0"/>
              <w:ind w:right="220" w:firstLineChars="0" w:firstLine="0"/>
              <w:jc w:val="right"/>
              <w:rPr>
                <w:rFonts w:ascii="仿宋" w:hAnsi="仿宋" w:cs="宋体" w:hint="eastAsia"/>
                <w:kern w:val="0"/>
                <w:sz w:val="24"/>
                <w:szCs w:val="24"/>
              </w:rPr>
            </w:pPr>
            <w:r>
              <w:rPr>
                <w:rFonts w:ascii="仿宋" w:hAnsi="仿宋" w:cs="宋体" w:hint="eastAsia"/>
                <w:kern w:val="0"/>
                <w:sz w:val="24"/>
                <w:szCs w:val="24"/>
              </w:rPr>
              <w:t>1</w:t>
            </w:r>
          </w:p>
        </w:tc>
        <w:tc>
          <w:tcPr>
            <w:tcW w:w="1011" w:type="pct"/>
            <w:tcBorders>
              <w:top w:val="single" w:sz="8" w:space="0" w:color="000000"/>
              <w:left w:val="single" w:sz="8" w:space="0" w:color="000000"/>
              <w:bottom w:val="single" w:sz="8" w:space="0" w:color="000000"/>
              <w:right w:val="single" w:sz="8" w:space="0" w:color="000000"/>
            </w:tcBorders>
            <w:vAlign w:val="center"/>
          </w:tcPr>
          <w:p w14:paraId="21E1E3DE" w14:textId="77777777" w:rsidR="00255DB2" w:rsidRDefault="00255DB2" w:rsidP="00255DB2">
            <w:pPr>
              <w:spacing w:before="0" w:after="0"/>
              <w:ind w:right="220" w:firstLineChars="0" w:firstLine="0"/>
              <w:jc w:val="right"/>
              <w:rPr>
                <w:rFonts w:ascii="仿宋" w:hAnsi="仿宋" w:cs="宋体" w:hint="eastAsia"/>
                <w:kern w:val="0"/>
                <w:sz w:val="24"/>
                <w:szCs w:val="24"/>
              </w:rPr>
            </w:pPr>
          </w:p>
        </w:tc>
        <w:tc>
          <w:tcPr>
            <w:tcW w:w="1058" w:type="pct"/>
            <w:tcBorders>
              <w:top w:val="single" w:sz="8" w:space="0" w:color="000000"/>
              <w:left w:val="single" w:sz="8" w:space="0" w:color="000000"/>
              <w:bottom w:val="single" w:sz="8" w:space="0" w:color="000000"/>
              <w:right w:val="single" w:sz="8" w:space="0" w:color="000000"/>
            </w:tcBorders>
            <w:shd w:val="clear" w:color="auto" w:fill="auto"/>
            <w:noWrap/>
            <w:vAlign w:val="center"/>
          </w:tcPr>
          <w:p w14:paraId="0237260A" w14:textId="7D7C3A9F" w:rsidR="00255DB2" w:rsidRDefault="00255DB2" w:rsidP="00255DB2">
            <w:pPr>
              <w:spacing w:before="0" w:after="0"/>
              <w:ind w:right="220" w:firstLineChars="0" w:firstLine="0"/>
              <w:jc w:val="right"/>
              <w:rPr>
                <w:rFonts w:ascii="仿宋" w:hAnsi="仿宋" w:cs="宋体" w:hint="eastAsia"/>
                <w:kern w:val="0"/>
                <w:sz w:val="24"/>
                <w:szCs w:val="24"/>
              </w:rPr>
            </w:pPr>
          </w:p>
        </w:tc>
      </w:tr>
      <w:tr w:rsidR="00255DB2" w14:paraId="5469B910" w14:textId="77777777" w:rsidTr="00255DB2">
        <w:trPr>
          <w:trHeight w:val="636"/>
          <w:jc w:val="center"/>
        </w:trPr>
        <w:tc>
          <w:tcPr>
            <w:tcW w:w="1244" w:type="pct"/>
            <w:tcBorders>
              <w:top w:val="nil"/>
              <w:left w:val="single" w:sz="8" w:space="0" w:color="auto"/>
              <w:bottom w:val="single" w:sz="8" w:space="0" w:color="auto"/>
              <w:right w:val="nil"/>
            </w:tcBorders>
            <w:shd w:val="clear" w:color="auto" w:fill="auto"/>
            <w:vAlign w:val="center"/>
          </w:tcPr>
          <w:p w14:paraId="3C05C175" w14:textId="77777777" w:rsidR="00255DB2" w:rsidRDefault="00255DB2" w:rsidP="00255DB2">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运维服务</w:t>
            </w:r>
          </w:p>
        </w:tc>
        <w:tc>
          <w:tcPr>
            <w:tcW w:w="1060" w:type="pct"/>
            <w:tcBorders>
              <w:top w:val="nil"/>
              <w:left w:val="single" w:sz="8" w:space="0" w:color="auto"/>
              <w:bottom w:val="single" w:sz="8" w:space="0" w:color="auto"/>
              <w:right w:val="single" w:sz="8" w:space="0" w:color="auto"/>
            </w:tcBorders>
            <w:shd w:val="clear" w:color="auto" w:fill="auto"/>
            <w:noWrap/>
            <w:vAlign w:val="center"/>
          </w:tcPr>
          <w:p w14:paraId="43DB8AE2" w14:textId="4C52AD55" w:rsidR="00255DB2" w:rsidRDefault="00255DB2" w:rsidP="00255DB2">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万元/年</w:t>
            </w:r>
          </w:p>
        </w:tc>
        <w:tc>
          <w:tcPr>
            <w:tcW w:w="627" w:type="pct"/>
            <w:tcBorders>
              <w:top w:val="nil"/>
              <w:left w:val="nil"/>
              <w:bottom w:val="single" w:sz="8" w:space="0" w:color="auto"/>
              <w:right w:val="single" w:sz="8" w:space="0" w:color="000000"/>
            </w:tcBorders>
            <w:shd w:val="clear" w:color="auto" w:fill="auto"/>
            <w:noWrap/>
            <w:vAlign w:val="center"/>
          </w:tcPr>
          <w:p w14:paraId="586BD0B9" w14:textId="77777777" w:rsidR="00255DB2" w:rsidRDefault="00255DB2" w:rsidP="00255DB2">
            <w:pPr>
              <w:spacing w:before="0" w:after="0"/>
              <w:ind w:right="220" w:firstLineChars="0" w:firstLine="0"/>
              <w:jc w:val="right"/>
              <w:rPr>
                <w:rFonts w:ascii="仿宋" w:hAnsi="仿宋" w:cs="宋体" w:hint="eastAsia"/>
                <w:kern w:val="0"/>
                <w:sz w:val="24"/>
                <w:szCs w:val="24"/>
              </w:rPr>
            </w:pPr>
            <w:r>
              <w:rPr>
                <w:rFonts w:ascii="仿宋" w:hAnsi="仿宋" w:cs="宋体" w:hint="eastAsia"/>
                <w:kern w:val="0"/>
                <w:sz w:val="24"/>
                <w:szCs w:val="24"/>
              </w:rPr>
              <w:t xml:space="preserve"> 1</w:t>
            </w:r>
          </w:p>
        </w:tc>
        <w:tc>
          <w:tcPr>
            <w:tcW w:w="1011" w:type="pct"/>
            <w:tcBorders>
              <w:top w:val="single" w:sz="8" w:space="0" w:color="000000"/>
              <w:left w:val="single" w:sz="8" w:space="0" w:color="000000"/>
              <w:bottom w:val="single" w:sz="8" w:space="0" w:color="000000"/>
              <w:right w:val="single" w:sz="8" w:space="0" w:color="000000"/>
            </w:tcBorders>
            <w:vAlign w:val="center"/>
          </w:tcPr>
          <w:p w14:paraId="0D91C1BE" w14:textId="6822D878" w:rsidR="00255DB2" w:rsidRDefault="00255DB2" w:rsidP="00255DB2">
            <w:pPr>
              <w:spacing w:before="0" w:after="0"/>
              <w:ind w:right="220" w:firstLineChars="0" w:firstLine="0"/>
              <w:jc w:val="right"/>
              <w:rPr>
                <w:rFonts w:ascii="仿宋" w:hAnsi="仿宋" w:cs="宋体" w:hint="eastAsia"/>
                <w:kern w:val="0"/>
                <w:sz w:val="24"/>
                <w:szCs w:val="24"/>
              </w:rPr>
            </w:pPr>
          </w:p>
        </w:tc>
        <w:tc>
          <w:tcPr>
            <w:tcW w:w="1058" w:type="pct"/>
            <w:tcBorders>
              <w:top w:val="single" w:sz="8" w:space="0" w:color="000000"/>
              <w:left w:val="single" w:sz="8" w:space="0" w:color="000000"/>
              <w:bottom w:val="single" w:sz="8" w:space="0" w:color="000000"/>
              <w:right w:val="single" w:sz="8" w:space="0" w:color="000000"/>
            </w:tcBorders>
            <w:shd w:val="clear" w:color="auto" w:fill="auto"/>
            <w:noWrap/>
            <w:vAlign w:val="center"/>
          </w:tcPr>
          <w:p w14:paraId="3663B78C" w14:textId="71EF8A18" w:rsidR="00255DB2" w:rsidRDefault="00255DB2" w:rsidP="00255DB2">
            <w:pPr>
              <w:spacing w:before="0" w:after="0"/>
              <w:ind w:right="220" w:firstLineChars="0" w:firstLine="0"/>
              <w:jc w:val="right"/>
              <w:rPr>
                <w:rFonts w:ascii="仿宋" w:hAnsi="仿宋" w:cs="宋体" w:hint="eastAsia"/>
                <w:kern w:val="0"/>
                <w:sz w:val="24"/>
                <w:szCs w:val="24"/>
              </w:rPr>
            </w:pPr>
          </w:p>
        </w:tc>
      </w:tr>
      <w:tr w:rsidR="00255DB2" w14:paraId="48EE8399" w14:textId="2BC255CA" w:rsidTr="00255DB2">
        <w:trPr>
          <w:trHeight w:val="948"/>
          <w:jc w:val="center"/>
        </w:trPr>
        <w:tc>
          <w:tcPr>
            <w:tcW w:w="3942" w:type="pct"/>
            <w:gridSpan w:val="4"/>
            <w:tcBorders>
              <w:top w:val="nil"/>
              <w:left w:val="single" w:sz="8" w:space="0" w:color="auto"/>
              <w:bottom w:val="single" w:sz="8" w:space="0" w:color="auto"/>
              <w:right w:val="single" w:sz="8" w:space="0" w:color="auto"/>
            </w:tcBorders>
            <w:shd w:val="clear" w:color="000000" w:fill="FFC000"/>
            <w:vAlign w:val="center"/>
          </w:tcPr>
          <w:p w14:paraId="640257C8" w14:textId="75D060F1" w:rsidR="00255DB2" w:rsidRDefault="00255DB2" w:rsidP="00255DB2">
            <w:pPr>
              <w:spacing w:before="0" w:after="0"/>
              <w:ind w:right="1205" w:firstLineChars="0" w:firstLine="0"/>
              <w:jc w:val="center"/>
              <w:rPr>
                <w:rFonts w:ascii="仿宋" w:hAnsi="仿宋" w:cs="宋体" w:hint="eastAsia"/>
                <w:b/>
                <w:bCs/>
                <w:kern w:val="0"/>
                <w:sz w:val="24"/>
                <w:szCs w:val="24"/>
              </w:rPr>
            </w:pPr>
            <w:r>
              <w:rPr>
                <w:rFonts w:ascii="仿宋" w:hAnsi="仿宋" w:cs="宋体" w:hint="eastAsia"/>
                <w:b/>
                <w:bCs/>
                <w:kern w:val="0"/>
                <w:sz w:val="24"/>
                <w:szCs w:val="24"/>
              </w:rPr>
              <w:t>合计</w:t>
            </w:r>
          </w:p>
        </w:tc>
        <w:tc>
          <w:tcPr>
            <w:tcW w:w="1058" w:type="pct"/>
            <w:tcBorders>
              <w:top w:val="nil"/>
              <w:left w:val="nil"/>
              <w:bottom w:val="single" w:sz="8" w:space="0" w:color="auto"/>
              <w:right w:val="single" w:sz="8" w:space="0" w:color="auto"/>
            </w:tcBorders>
            <w:shd w:val="clear" w:color="000000" w:fill="FFC000"/>
          </w:tcPr>
          <w:p w14:paraId="5961EFF6" w14:textId="77777777" w:rsidR="00255DB2" w:rsidRDefault="00255DB2" w:rsidP="00BE1E8B">
            <w:pPr>
              <w:wordWrap w:val="0"/>
              <w:spacing w:before="0" w:after="0"/>
              <w:ind w:right="241" w:firstLineChars="0" w:firstLine="0"/>
              <w:jc w:val="right"/>
              <w:rPr>
                <w:rFonts w:ascii="仿宋" w:hAnsi="仿宋" w:cs="宋体" w:hint="eastAsia"/>
                <w:b/>
                <w:bCs/>
                <w:kern w:val="0"/>
                <w:sz w:val="24"/>
                <w:szCs w:val="24"/>
              </w:rPr>
            </w:pPr>
          </w:p>
        </w:tc>
      </w:tr>
    </w:tbl>
    <w:p w14:paraId="013B6CA9" w14:textId="77777777" w:rsidR="00555C85" w:rsidRDefault="00000000">
      <w:pPr>
        <w:pStyle w:val="2"/>
        <w:ind w:firstLine="562"/>
      </w:pPr>
      <w:r>
        <w:br w:type="page"/>
      </w:r>
    </w:p>
    <w:p w14:paraId="5FC44E55" w14:textId="3DF0D61D" w:rsidR="00555C85" w:rsidRDefault="001721A4">
      <w:pPr>
        <w:pStyle w:val="20"/>
        <w:spacing w:before="0" w:after="0" w:line="240" w:lineRule="auto"/>
        <w:ind w:firstLine="602"/>
        <w:rPr>
          <w:rFonts w:ascii="黑体" w:hAnsi="黑体" w:cs="黑体" w:hint="eastAsia"/>
          <w:bCs/>
        </w:rPr>
      </w:pPr>
      <w:bookmarkStart w:id="41" w:name="_Toc31253"/>
      <w:r>
        <w:rPr>
          <w:rFonts w:ascii="黑体" w:hAnsi="黑体" w:cs="黑体" w:hint="eastAsia"/>
          <w:bCs/>
        </w:rPr>
        <w:lastRenderedPageBreak/>
        <w:t>1.1</w:t>
      </w:r>
      <w:r w:rsidR="009C0453">
        <w:rPr>
          <w:rFonts w:ascii="黑体" w:hAnsi="黑体" w:cs="黑体" w:hint="eastAsia"/>
          <w:bCs/>
        </w:rPr>
        <w:t>0</w:t>
      </w:r>
      <w:r>
        <w:rPr>
          <w:rFonts w:ascii="黑体" w:hAnsi="黑体" w:cs="黑体" w:hint="eastAsia"/>
          <w:bCs/>
        </w:rPr>
        <w:t xml:space="preserve">.1 </w:t>
      </w:r>
      <w:r>
        <w:rPr>
          <w:rFonts w:hint="eastAsia"/>
        </w:rPr>
        <w:t>自动换电版无人机场系统</w:t>
      </w:r>
      <w:r>
        <w:rPr>
          <w:rFonts w:ascii="黑体" w:hAnsi="黑体" w:cs="黑体" w:hint="eastAsia"/>
          <w:bCs/>
        </w:rPr>
        <w:t>费用明细</w:t>
      </w:r>
      <w:bookmarkEnd w:id="41"/>
    </w:p>
    <w:p w14:paraId="08FE02E7" w14:textId="4DB5FDCB" w:rsidR="00555C85" w:rsidRDefault="00000000">
      <w:pPr>
        <w:ind w:firstLine="560"/>
      </w:pPr>
      <w:r>
        <w:rPr>
          <w:rFonts w:hint="eastAsia"/>
        </w:rPr>
        <w:t>下表中涉及的详细参数详见“</w:t>
      </w:r>
      <w:r w:rsidR="00BE1E8B">
        <w:rPr>
          <w:rFonts w:hint="eastAsia"/>
        </w:rPr>
        <w:t>1.2</w:t>
      </w:r>
      <w:r>
        <w:rPr>
          <w:rFonts w:hint="eastAsia"/>
        </w:rPr>
        <w:t>.1</w:t>
      </w:r>
      <w:r>
        <w:rPr>
          <w:rFonts w:hint="eastAsia"/>
        </w:rPr>
        <w:t>自动换电版无人机场功能”、“</w:t>
      </w:r>
      <w:r w:rsidR="00BE1E8B">
        <w:rPr>
          <w:rFonts w:hint="eastAsia"/>
        </w:rPr>
        <w:t>1.2</w:t>
      </w:r>
      <w:r>
        <w:rPr>
          <w:rFonts w:hint="eastAsia"/>
        </w:rPr>
        <w:t>.3</w:t>
      </w:r>
      <w:r>
        <w:rPr>
          <w:rFonts w:ascii="仿宋" w:hAnsi="仿宋" w:cs="仿宋" w:hint="eastAsia"/>
          <w:spacing w:val="9"/>
          <w:szCs w:val="28"/>
        </w:rPr>
        <w:t>轻型行业无人机（换电版）及各配件</w:t>
      </w:r>
      <w:r>
        <w:rPr>
          <w:rFonts w:hint="eastAsia"/>
        </w:rPr>
        <w:t>功能”</w:t>
      </w:r>
    </w:p>
    <w:tbl>
      <w:tblPr>
        <w:tblW w:w="5000" w:type="pct"/>
        <w:tblLayout w:type="fixed"/>
        <w:tblLook w:val="04A0" w:firstRow="1" w:lastRow="0" w:firstColumn="1" w:lastColumn="0" w:noHBand="0" w:noVBand="1"/>
      </w:tblPr>
      <w:tblGrid>
        <w:gridCol w:w="558"/>
        <w:gridCol w:w="994"/>
        <w:gridCol w:w="4248"/>
        <w:gridCol w:w="567"/>
        <w:gridCol w:w="567"/>
        <w:gridCol w:w="854"/>
        <w:gridCol w:w="1036"/>
      </w:tblGrid>
      <w:tr w:rsidR="00555C85" w14:paraId="5F813B4B" w14:textId="77777777">
        <w:trPr>
          <w:trHeight w:val="948"/>
        </w:trPr>
        <w:tc>
          <w:tcPr>
            <w:tcW w:w="316" w:type="pct"/>
            <w:tcBorders>
              <w:top w:val="single" w:sz="8" w:space="0" w:color="auto"/>
              <w:left w:val="single" w:sz="8" w:space="0" w:color="auto"/>
              <w:bottom w:val="nil"/>
              <w:right w:val="single" w:sz="8" w:space="0" w:color="auto"/>
            </w:tcBorders>
            <w:shd w:val="clear" w:color="000000" w:fill="FFFF00"/>
            <w:noWrap/>
            <w:vAlign w:val="center"/>
          </w:tcPr>
          <w:p w14:paraId="13C205B4" w14:textId="77777777" w:rsidR="00555C85" w:rsidRDefault="00000000">
            <w:pPr>
              <w:spacing w:before="0" w:after="0"/>
              <w:ind w:firstLineChars="0" w:firstLine="0"/>
              <w:rPr>
                <w:rFonts w:ascii="仿宋" w:hAnsi="仿宋" w:cs="宋体" w:hint="eastAsia"/>
                <w:b/>
                <w:bCs/>
                <w:kern w:val="0"/>
                <w:sz w:val="24"/>
                <w:szCs w:val="24"/>
              </w:rPr>
            </w:pPr>
            <w:r>
              <w:rPr>
                <w:rFonts w:ascii="仿宋" w:hAnsi="仿宋" w:cs="宋体" w:hint="eastAsia"/>
                <w:b/>
                <w:bCs/>
                <w:kern w:val="0"/>
                <w:sz w:val="24"/>
                <w:szCs w:val="24"/>
              </w:rPr>
              <w:t>类别</w:t>
            </w:r>
          </w:p>
        </w:tc>
        <w:tc>
          <w:tcPr>
            <w:tcW w:w="563" w:type="pct"/>
            <w:tcBorders>
              <w:top w:val="single" w:sz="8" w:space="0" w:color="000000"/>
              <w:left w:val="nil"/>
              <w:bottom w:val="single" w:sz="8" w:space="0" w:color="000000"/>
              <w:right w:val="single" w:sz="4" w:space="0" w:color="auto"/>
            </w:tcBorders>
            <w:shd w:val="clear" w:color="000000" w:fill="FFFF00"/>
            <w:vAlign w:val="center"/>
          </w:tcPr>
          <w:p w14:paraId="15617D32"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费用类别</w:t>
            </w:r>
          </w:p>
        </w:tc>
        <w:tc>
          <w:tcPr>
            <w:tcW w:w="2407" w:type="pct"/>
            <w:tcBorders>
              <w:top w:val="single" w:sz="4" w:space="0" w:color="auto"/>
              <w:left w:val="single" w:sz="4" w:space="0" w:color="auto"/>
              <w:bottom w:val="single" w:sz="4" w:space="0" w:color="auto"/>
              <w:right w:val="single" w:sz="4" w:space="0" w:color="auto"/>
            </w:tcBorders>
            <w:shd w:val="clear" w:color="000000" w:fill="FFFF00"/>
            <w:vAlign w:val="center"/>
          </w:tcPr>
          <w:p w14:paraId="580CA07C"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主要参数</w:t>
            </w:r>
          </w:p>
        </w:tc>
        <w:tc>
          <w:tcPr>
            <w:tcW w:w="321" w:type="pct"/>
            <w:tcBorders>
              <w:top w:val="single" w:sz="8" w:space="0" w:color="000000"/>
              <w:left w:val="single" w:sz="4" w:space="0" w:color="auto"/>
              <w:bottom w:val="single" w:sz="8" w:space="0" w:color="000000"/>
              <w:right w:val="single" w:sz="8" w:space="0" w:color="000000"/>
            </w:tcBorders>
            <w:shd w:val="clear" w:color="000000" w:fill="FFFF00"/>
            <w:vAlign w:val="center"/>
          </w:tcPr>
          <w:p w14:paraId="77758D29"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单位</w:t>
            </w:r>
          </w:p>
        </w:tc>
        <w:tc>
          <w:tcPr>
            <w:tcW w:w="321" w:type="pct"/>
            <w:tcBorders>
              <w:top w:val="single" w:sz="8" w:space="0" w:color="000000"/>
              <w:left w:val="nil"/>
              <w:bottom w:val="single" w:sz="8" w:space="0" w:color="000000"/>
              <w:right w:val="single" w:sz="8" w:space="0" w:color="000000"/>
            </w:tcBorders>
            <w:shd w:val="clear" w:color="000000" w:fill="FFFF00"/>
            <w:vAlign w:val="center"/>
          </w:tcPr>
          <w:p w14:paraId="73B54F1C"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数量</w:t>
            </w:r>
          </w:p>
        </w:tc>
        <w:tc>
          <w:tcPr>
            <w:tcW w:w="482" w:type="pct"/>
            <w:tcBorders>
              <w:top w:val="single" w:sz="8" w:space="0" w:color="000000"/>
              <w:left w:val="nil"/>
              <w:bottom w:val="single" w:sz="8" w:space="0" w:color="000000"/>
              <w:right w:val="single" w:sz="8" w:space="0" w:color="000000"/>
            </w:tcBorders>
            <w:shd w:val="clear" w:color="000000" w:fill="FFFF00"/>
            <w:vAlign w:val="center"/>
          </w:tcPr>
          <w:p w14:paraId="0DA8D0B3" w14:textId="00A8FDF7" w:rsidR="00555C85" w:rsidRDefault="008222B7">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服务费</w:t>
            </w:r>
            <w:r w:rsidR="00000000">
              <w:rPr>
                <w:rFonts w:ascii="仿宋" w:hAnsi="仿宋" w:cs="宋体" w:hint="eastAsia"/>
                <w:b/>
                <w:bCs/>
                <w:kern w:val="0"/>
                <w:sz w:val="24"/>
                <w:szCs w:val="24"/>
              </w:rPr>
              <w:t>单价（万元</w:t>
            </w:r>
            <w:r>
              <w:rPr>
                <w:rFonts w:ascii="仿宋" w:hAnsi="仿宋" w:cs="宋体" w:hint="eastAsia"/>
                <w:b/>
                <w:bCs/>
                <w:kern w:val="0"/>
                <w:sz w:val="24"/>
                <w:szCs w:val="24"/>
              </w:rPr>
              <w:t>/年</w:t>
            </w:r>
            <w:r w:rsidR="00000000">
              <w:rPr>
                <w:rFonts w:ascii="仿宋" w:hAnsi="仿宋" w:cs="宋体" w:hint="eastAsia"/>
                <w:b/>
                <w:bCs/>
                <w:kern w:val="0"/>
                <w:sz w:val="24"/>
                <w:szCs w:val="24"/>
              </w:rPr>
              <w:t>）</w:t>
            </w:r>
          </w:p>
        </w:tc>
        <w:tc>
          <w:tcPr>
            <w:tcW w:w="587" w:type="pct"/>
            <w:tcBorders>
              <w:top w:val="single" w:sz="8" w:space="0" w:color="000000"/>
              <w:left w:val="nil"/>
              <w:bottom w:val="single" w:sz="8" w:space="0" w:color="000000"/>
              <w:right w:val="single" w:sz="8" w:space="0" w:color="000000"/>
            </w:tcBorders>
            <w:shd w:val="clear" w:color="000000" w:fill="FFFF00"/>
            <w:vAlign w:val="center"/>
          </w:tcPr>
          <w:p w14:paraId="205B0951" w14:textId="7A7D076E" w:rsidR="00555C85" w:rsidRDefault="008222B7">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服务费</w:t>
            </w:r>
            <w:r w:rsidR="00000000">
              <w:rPr>
                <w:rFonts w:ascii="仿宋" w:hAnsi="仿宋" w:cs="宋体" w:hint="eastAsia"/>
                <w:b/>
                <w:bCs/>
                <w:kern w:val="0"/>
                <w:sz w:val="24"/>
                <w:szCs w:val="24"/>
              </w:rPr>
              <w:t>合计（万元</w:t>
            </w:r>
            <w:r>
              <w:rPr>
                <w:rFonts w:ascii="仿宋" w:hAnsi="仿宋" w:cs="宋体" w:hint="eastAsia"/>
                <w:b/>
                <w:bCs/>
                <w:kern w:val="0"/>
                <w:sz w:val="24"/>
                <w:szCs w:val="24"/>
              </w:rPr>
              <w:t>/年</w:t>
            </w:r>
            <w:r w:rsidR="00000000">
              <w:rPr>
                <w:rFonts w:ascii="仿宋" w:hAnsi="仿宋" w:cs="宋体" w:hint="eastAsia"/>
                <w:b/>
                <w:bCs/>
                <w:kern w:val="0"/>
                <w:sz w:val="24"/>
                <w:szCs w:val="24"/>
              </w:rPr>
              <w:t>）</w:t>
            </w:r>
          </w:p>
        </w:tc>
      </w:tr>
      <w:tr w:rsidR="00555C85" w14:paraId="403BF458" w14:textId="77777777">
        <w:trPr>
          <w:trHeight w:val="1884"/>
        </w:trPr>
        <w:tc>
          <w:tcPr>
            <w:tcW w:w="316" w:type="pct"/>
            <w:vMerge w:val="restart"/>
            <w:tcBorders>
              <w:top w:val="single" w:sz="8" w:space="0" w:color="auto"/>
              <w:left w:val="single" w:sz="8" w:space="0" w:color="auto"/>
              <w:bottom w:val="single" w:sz="8" w:space="0" w:color="000000"/>
              <w:right w:val="single" w:sz="8" w:space="0" w:color="auto"/>
            </w:tcBorders>
            <w:shd w:val="clear" w:color="auto" w:fill="auto"/>
            <w:vAlign w:val="center"/>
          </w:tcPr>
          <w:p w14:paraId="7BCCA866"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自动换电版无人机场系统服务</w:t>
            </w:r>
          </w:p>
        </w:tc>
        <w:tc>
          <w:tcPr>
            <w:tcW w:w="563" w:type="pct"/>
            <w:tcBorders>
              <w:top w:val="nil"/>
              <w:left w:val="nil"/>
              <w:bottom w:val="single" w:sz="8" w:space="0" w:color="000000"/>
              <w:right w:val="single" w:sz="4" w:space="0" w:color="auto"/>
            </w:tcBorders>
            <w:shd w:val="clear" w:color="auto" w:fill="auto"/>
            <w:vAlign w:val="center"/>
          </w:tcPr>
          <w:p w14:paraId="7565506E"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自动换电版无人机场+轻型行业无人机</w:t>
            </w:r>
          </w:p>
        </w:tc>
        <w:tc>
          <w:tcPr>
            <w:tcW w:w="2407" w:type="pct"/>
            <w:tcBorders>
              <w:top w:val="single" w:sz="4" w:space="0" w:color="auto"/>
              <w:left w:val="single" w:sz="4" w:space="0" w:color="auto"/>
              <w:bottom w:val="single" w:sz="4" w:space="0" w:color="auto"/>
              <w:right w:val="single" w:sz="4" w:space="0" w:color="auto"/>
            </w:tcBorders>
          </w:tcPr>
          <w:p w14:paraId="4ACB8412" w14:textId="77777777" w:rsidR="00555C85" w:rsidRDefault="00000000">
            <w:pPr>
              <w:spacing w:before="0" w:after="0"/>
              <w:ind w:firstLineChars="0" w:firstLine="0"/>
              <w:jc w:val="both"/>
              <w:rPr>
                <w:rFonts w:ascii="仿宋" w:hAnsi="仿宋" w:cs="宋体" w:hint="eastAsia"/>
                <w:b/>
                <w:bCs/>
                <w:kern w:val="0"/>
                <w:sz w:val="24"/>
                <w:szCs w:val="24"/>
              </w:rPr>
            </w:pPr>
            <w:r>
              <w:rPr>
                <w:rFonts w:ascii="仿宋" w:hAnsi="仿宋" w:cs="宋体" w:hint="eastAsia"/>
                <w:b/>
                <w:bCs/>
                <w:kern w:val="0"/>
                <w:sz w:val="24"/>
                <w:szCs w:val="24"/>
              </w:rPr>
              <w:t>一、自动换电版无人机场</w:t>
            </w:r>
          </w:p>
          <w:p w14:paraId="7C9686F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1、重量≤130kg</w:t>
            </w:r>
          </w:p>
          <w:p w14:paraId="35C4CF8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2、可容纳电池数量≥4块</w:t>
            </w:r>
          </w:p>
          <w:p w14:paraId="5A5A5C9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3、防护等级≥IP55</w:t>
            </w:r>
          </w:p>
          <w:p w14:paraId="579DD714"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4、自动充电≤90min</w:t>
            </w:r>
          </w:p>
          <w:p w14:paraId="5D510124"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5、换电时间≤5min</w:t>
            </w:r>
          </w:p>
          <w:p w14:paraId="07A5AAFB"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6、舱门开门方式：侧开门设计</w:t>
            </w:r>
          </w:p>
          <w:p w14:paraId="1B969B69" w14:textId="745D3E67" w:rsidR="00555C85" w:rsidRDefault="000F4A71">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7、</w:t>
            </w:r>
            <w:r>
              <w:rPr>
                <w:rFonts w:ascii="仿宋" w:eastAsia="仿宋" w:hAnsi="仿宋" w:cs="仿宋" w:hint="eastAsia"/>
                <w:b w:val="0"/>
                <w:bCs/>
                <w:kern w:val="0"/>
                <w:sz w:val="24"/>
                <w:szCs w:val="24"/>
                <w:lang w:bidi="ar"/>
              </w:rPr>
              <w:t>内部温度控制</w:t>
            </w:r>
            <w:r>
              <w:rPr>
                <w:rFonts w:ascii="仿宋" w:hAnsi="仿宋" w:cs="仿宋" w:hint="eastAsia"/>
                <w:b w:val="0"/>
                <w:bCs/>
                <w:kern w:val="0"/>
                <w:sz w:val="24"/>
                <w:szCs w:val="24"/>
                <w:lang w:bidi="ar"/>
              </w:rPr>
              <w:t>15</w:t>
            </w:r>
            <w:r>
              <w:rPr>
                <w:rFonts w:ascii="仿宋" w:eastAsia="仿宋" w:hAnsi="仿宋" w:cs="仿宋" w:hint="eastAsia"/>
                <w:b w:val="0"/>
                <w:bCs/>
                <w:kern w:val="0"/>
                <w:sz w:val="24"/>
                <w:szCs w:val="24"/>
                <w:lang w:bidi="ar"/>
              </w:rPr>
              <w:t xml:space="preserve">℃ ～ </w:t>
            </w:r>
            <w:r>
              <w:rPr>
                <w:rFonts w:ascii="仿宋" w:hAnsi="仿宋" w:cs="仿宋" w:hint="eastAsia"/>
                <w:b w:val="0"/>
                <w:bCs/>
                <w:kern w:val="0"/>
                <w:sz w:val="24"/>
                <w:szCs w:val="24"/>
                <w:lang w:bidi="ar"/>
              </w:rPr>
              <w:t>26</w:t>
            </w:r>
            <w:r>
              <w:rPr>
                <w:rFonts w:ascii="仿宋" w:eastAsia="仿宋" w:hAnsi="仿宋" w:cs="仿宋" w:hint="eastAsia"/>
                <w:b w:val="0"/>
                <w:bCs/>
                <w:kern w:val="0"/>
                <w:sz w:val="24"/>
                <w:szCs w:val="24"/>
                <w:lang w:bidi="ar"/>
              </w:rPr>
              <w:t>℃</w:t>
            </w:r>
          </w:p>
          <w:p w14:paraId="7BD4D818" w14:textId="22E606D3" w:rsidR="00555C85" w:rsidRDefault="000F4A71">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8、内部运行环境：机场内部温湿度、烟雾监测并回传数据</w:t>
            </w:r>
          </w:p>
          <w:p w14:paraId="2F72FF77" w14:textId="22CC487A" w:rsidR="00555C85" w:rsidRDefault="000F4A71">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9、降落定位：RTK定位（需配备RTK无人机）、视觉识别</w:t>
            </w:r>
          </w:p>
          <w:p w14:paraId="69BF3DB0" w14:textId="6CB65E33"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w:t>
            </w:r>
            <w:r w:rsidR="000F4A71">
              <w:rPr>
                <w:rFonts w:ascii="仿宋" w:eastAsia="仿宋" w:hAnsi="仿宋" w:cs="宋体" w:hint="eastAsia"/>
                <w:b w:val="0"/>
                <w:kern w:val="0"/>
                <w:sz w:val="24"/>
                <w:szCs w:val="24"/>
              </w:rPr>
              <w:t>0</w:t>
            </w:r>
            <w:r>
              <w:rPr>
                <w:rFonts w:ascii="仿宋" w:eastAsia="仿宋" w:hAnsi="仿宋" w:cs="宋体" w:hint="eastAsia"/>
                <w:b w:val="0"/>
                <w:kern w:val="0"/>
                <w:sz w:val="24"/>
                <w:szCs w:val="24"/>
              </w:rPr>
              <w:t>、精准降落：降落误差不超过±20cm（≤5m/s风速下）</w:t>
            </w:r>
          </w:p>
          <w:p w14:paraId="68AE7163" w14:textId="1E438B8C"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w:t>
            </w:r>
            <w:r w:rsidR="000F4A71">
              <w:rPr>
                <w:rFonts w:ascii="仿宋" w:eastAsia="仿宋" w:hAnsi="仿宋" w:cs="宋体" w:hint="eastAsia"/>
                <w:b w:val="0"/>
                <w:kern w:val="0"/>
                <w:sz w:val="24"/>
                <w:szCs w:val="24"/>
              </w:rPr>
              <w:t>1</w:t>
            </w:r>
            <w:r>
              <w:rPr>
                <w:rFonts w:ascii="仿宋" w:eastAsia="仿宋" w:hAnsi="仿宋" w:cs="宋体" w:hint="eastAsia"/>
                <w:b w:val="0"/>
                <w:kern w:val="0"/>
                <w:sz w:val="24"/>
                <w:szCs w:val="24"/>
              </w:rPr>
              <w:t>、包含组件如下：主控模组、回中平台模组、通信及控制组件、换电机械臂模组、开关门控制模组、储能模块、小型工业空调、内部摄像头组件、外部环境监测模组、工控机及线束总成等</w:t>
            </w:r>
          </w:p>
          <w:p w14:paraId="0740C4C0" w14:textId="4FE47EF8"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w:t>
            </w:r>
            <w:r w:rsidR="000F4A71">
              <w:rPr>
                <w:rFonts w:ascii="仿宋" w:eastAsia="仿宋" w:hAnsi="仿宋" w:cs="宋体" w:hint="eastAsia"/>
                <w:b w:val="0"/>
                <w:kern w:val="0"/>
                <w:sz w:val="24"/>
                <w:szCs w:val="24"/>
              </w:rPr>
              <w:t>2</w:t>
            </w:r>
            <w:r>
              <w:rPr>
                <w:rFonts w:ascii="仿宋" w:eastAsia="仿宋" w:hAnsi="仿宋" w:cs="宋体" w:hint="eastAsia"/>
                <w:b w:val="0"/>
                <w:kern w:val="0"/>
                <w:sz w:val="24"/>
                <w:szCs w:val="24"/>
              </w:rPr>
              <w:t>、支持5年质保</w:t>
            </w:r>
          </w:p>
          <w:p w14:paraId="5AC8AECC" w14:textId="77777777" w:rsidR="00555C85" w:rsidRDefault="00000000">
            <w:pPr>
              <w:pStyle w:val="2"/>
              <w:ind w:firstLineChars="0" w:firstLine="0"/>
              <w:rPr>
                <w:rFonts w:ascii="仿宋" w:eastAsia="仿宋" w:hAnsi="仿宋" w:cs="宋体" w:hint="eastAsia"/>
                <w:bCs/>
                <w:kern w:val="0"/>
                <w:sz w:val="24"/>
                <w:szCs w:val="24"/>
              </w:rPr>
            </w:pPr>
            <w:r>
              <w:rPr>
                <w:rFonts w:ascii="仿宋" w:eastAsia="仿宋" w:hAnsi="仿宋" w:cs="宋体" w:hint="eastAsia"/>
                <w:bCs/>
                <w:kern w:val="0"/>
                <w:sz w:val="24"/>
                <w:szCs w:val="24"/>
              </w:rPr>
              <w:t>二、轻型行业无人机</w:t>
            </w:r>
          </w:p>
          <w:p w14:paraId="5FE6B90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lastRenderedPageBreak/>
              <w:t>1、起飞重量（无配件≤950 g</w:t>
            </w:r>
          </w:p>
          <w:p w14:paraId="3155111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2、折叠后尺寸（长×宽×高）≤225×100×100mm</w:t>
            </w:r>
          </w:p>
          <w:p w14:paraId="277E81F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3、最大信号有效距离（无干扰、无遮挡）≥15km</w:t>
            </w:r>
          </w:p>
          <w:p w14:paraId="3B4DBBC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4、最长飞行时间≥45 分钟</w:t>
            </w:r>
          </w:p>
          <w:p w14:paraId="302A68B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5、最大可抗风速≥12m/s</w:t>
            </w:r>
          </w:p>
          <w:p w14:paraId="6600D62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6、支持单北斗模式</w:t>
            </w:r>
          </w:p>
          <w:p w14:paraId="4924788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7、最大上升速度≥6 m/s</w:t>
            </w:r>
          </w:p>
          <w:p w14:paraId="17317FA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 xml:space="preserve">8、最大下降速度≥6 m/s </w:t>
            </w:r>
          </w:p>
          <w:p w14:paraId="60FB1FF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9、最大水平飞行速度≥15m/s</w:t>
            </w:r>
          </w:p>
          <w:p w14:paraId="1D06B2C2"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10、最大飞行海拔高度≥6000 米</w:t>
            </w:r>
          </w:p>
          <w:p w14:paraId="2504766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11、为保证数据安全，图传链路需通过AES-256技术进行加密</w:t>
            </w:r>
          </w:p>
          <w:p w14:paraId="373EEA31"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12、具备飞行器自检功能</w:t>
            </w:r>
          </w:p>
          <w:p w14:paraId="03AB2A0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13、具备低电量自动返航功能</w:t>
            </w:r>
          </w:p>
          <w:p w14:paraId="5878FCC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14、具备信号丢失自动返航功能</w:t>
            </w:r>
          </w:p>
          <w:p w14:paraId="34873AA3"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15、具有长焦可见光、广角可见光和红外热成像相机</w:t>
            </w:r>
          </w:p>
          <w:p w14:paraId="42E143D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16、广角相机CMOS</w:t>
            </w:r>
            <w:r>
              <w:rPr>
                <w:rFonts w:ascii="仿宋" w:eastAsia="仿宋" w:hAnsi="仿宋" w:cs="宋体" w:hint="eastAsia"/>
                <w:b w:val="0"/>
                <w:kern w:val="0"/>
                <w:sz w:val="24"/>
                <w:szCs w:val="24"/>
              </w:rPr>
              <w:tab/>
              <w:t>1/2英寸</w:t>
            </w:r>
          </w:p>
          <w:p w14:paraId="56F4C45B"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广角相机像素</w:t>
            </w:r>
            <w:r>
              <w:rPr>
                <w:rFonts w:ascii="仿宋" w:eastAsia="仿宋" w:hAnsi="仿宋" w:cs="宋体" w:hint="eastAsia"/>
                <w:b w:val="0"/>
                <w:kern w:val="0"/>
                <w:sz w:val="24"/>
                <w:szCs w:val="24"/>
              </w:rPr>
              <w:tab/>
              <w:t>具备广角相机，有效像素不低于4800万</w:t>
            </w:r>
          </w:p>
          <w:p w14:paraId="071DBFD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17、长焦相机CMOS</w:t>
            </w:r>
            <w:r>
              <w:rPr>
                <w:rFonts w:ascii="仿宋" w:eastAsia="仿宋" w:hAnsi="仿宋" w:cs="宋体" w:hint="eastAsia"/>
                <w:b w:val="0"/>
                <w:kern w:val="0"/>
                <w:sz w:val="24"/>
                <w:szCs w:val="24"/>
              </w:rPr>
              <w:tab/>
              <w:t>具备长焦相机，相机CMOS不低于1/2英寸</w:t>
            </w:r>
          </w:p>
          <w:p w14:paraId="1B543F7E"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长焦相机像素</w:t>
            </w:r>
            <w:r>
              <w:rPr>
                <w:rFonts w:ascii="仿宋" w:eastAsia="仿宋" w:hAnsi="仿宋" w:cs="宋体" w:hint="eastAsia"/>
                <w:b w:val="0"/>
                <w:kern w:val="0"/>
                <w:sz w:val="24"/>
                <w:szCs w:val="24"/>
              </w:rPr>
              <w:tab/>
              <w:t>像素数不低于1200万</w:t>
            </w:r>
          </w:p>
          <w:p w14:paraId="0A148FB5"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18、可见光相机变焦倍数</w:t>
            </w:r>
            <w:r>
              <w:rPr>
                <w:rFonts w:ascii="仿宋" w:eastAsia="仿宋" w:hAnsi="仿宋" w:cs="宋体" w:hint="eastAsia"/>
                <w:b w:val="0"/>
                <w:kern w:val="0"/>
                <w:sz w:val="24"/>
                <w:szCs w:val="24"/>
              </w:rPr>
              <w:tab/>
              <w:t>变焦倍数不低于56倍</w:t>
            </w:r>
          </w:p>
          <w:p w14:paraId="51D9B871"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19、红外传感器分辨率</w:t>
            </w:r>
            <w:r>
              <w:rPr>
                <w:rFonts w:ascii="仿宋" w:eastAsia="仿宋" w:hAnsi="仿宋" w:cs="宋体" w:hint="eastAsia"/>
                <w:b w:val="0"/>
                <w:kern w:val="0"/>
                <w:sz w:val="24"/>
                <w:szCs w:val="24"/>
              </w:rPr>
              <w:tab/>
              <w:t>大于640*512</w:t>
            </w:r>
          </w:p>
          <w:p w14:paraId="2885AEE7"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红外传感器帧率</w:t>
            </w:r>
            <w:r>
              <w:rPr>
                <w:rFonts w:ascii="仿宋" w:eastAsia="仿宋" w:hAnsi="仿宋" w:cs="宋体" w:hint="eastAsia"/>
                <w:b w:val="0"/>
                <w:kern w:val="0"/>
                <w:sz w:val="24"/>
                <w:szCs w:val="24"/>
              </w:rPr>
              <w:tab/>
              <w:t>30Hz</w:t>
            </w:r>
          </w:p>
          <w:p w14:paraId="2B93A451"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红外热成像测温方式</w:t>
            </w:r>
            <w:r>
              <w:rPr>
                <w:rFonts w:ascii="仿宋" w:eastAsia="仿宋" w:hAnsi="仿宋" w:cs="宋体" w:hint="eastAsia"/>
                <w:b w:val="0"/>
                <w:kern w:val="0"/>
                <w:sz w:val="24"/>
                <w:szCs w:val="24"/>
              </w:rPr>
              <w:tab/>
              <w:t>支持点测温和区域测温</w:t>
            </w:r>
          </w:p>
          <w:p w14:paraId="5A138D71"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lastRenderedPageBreak/>
              <w:t>红外热成像相机变焦倍数</w:t>
            </w:r>
            <w:r>
              <w:rPr>
                <w:rFonts w:ascii="仿宋" w:eastAsia="仿宋" w:hAnsi="仿宋" w:cs="宋体" w:hint="eastAsia"/>
                <w:b w:val="0"/>
                <w:kern w:val="0"/>
                <w:sz w:val="24"/>
                <w:szCs w:val="24"/>
              </w:rPr>
              <w:tab/>
              <w:t>支持28倍数码变焦</w:t>
            </w:r>
          </w:p>
          <w:p w14:paraId="3B2615F9"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变焦方式</w:t>
            </w:r>
            <w:r>
              <w:rPr>
                <w:rFonts w:ascii="仿宋" w:eastAsia="仿宋" w:hAnsi="仿宋" w:cs="宋体" w:hint="eastAsia"/>
                <w:b w:val="0"/>
                <w:kern w:val="0"/>
                <w:sz w:val="24"/>
                <w:szCs w:val="24"/>
              </w:rPr>
              <w:tab/>
              <w:t>支持可见光与红外热成像联动变焦</w:t>
            </w:r>
          </w:p>
          <w:p w14:paraId="3F25B6D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20、稳定系统</w:t>
            </w:r>
            <w:r>
              <w:rPr>
                <w:rFonts w:ascii="仿宋" w:eastAsia="仿宋" w:hAnsi="仿宋" w:cs="宋体" w:hint="eastAsia"/>
                <w:b w:val="0"/>
                <w:kern w:val="0"/>
                <w:sz w:val="24"/>
                <w:szCs w:val="24"/>
              </w:rPr>
              <w:tab/>
              <w:t>具备三轴机械增稳云台（俯仰、横滚、平移）</w:t>
            </w:r>
          </w:p>
          <w:p w14:paraId="24E4379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21、工作频段</w:t>
            </w:r>
            <w:r>
              <w:rPr>
                <w:rFonts w:ascii="仿宋" w:eastAsia="仿宋" w:hAnsi="仿宋" w:cs="宋体" w:hint="eastAsia"/>
                <w:b w:val="0"/>
                <w:kern w:val="0"/>
                <w:sz w:val="24"/>
                <w:szCs w:val="24"/>
              </w:rPr>
              <w:tab/>
              <w:t>支持2.4G、5.8G图传</w:t>
            </w:r>
          </w:p>
          <w:p w14:paraId="62355B65" w14:textId="0BE7C9B6"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22、自带RTK模块，重量小于30g</w:t>
            </w:r>
          </w:p>
          <w:p w14:paraId="34000CBB"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在RTK 固定解时，水平精度1cm+1ppm，高程精度1.5cm+1ppm</w:t>
            </w:r>
          </w:p>
          <w:p w14:paraId="00F53003"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23、支持5年质保</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593FA0E8" w14:textId="487C44DC"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万元/套</w:t>
            </w:r>
            <w:r w:rsidR="00255DB2">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790CB880"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27</w:t>
            </w:r>
          </w:p>
        </w:tc>
        <w:tc>
          <w:tcPr>
            <w:tcW w:w="482" w:type="pct"/>
            <w:tcBorders>
              <w:top w:val="nil"/>
              <w:left w:val="nil"/>
              <w:bottom w:val="single" w:sz="8" w:space="0" w:color="000000"/>
              <w:right w:val="single" w:sz="8" w:space="0" w:color="000000"/>
            </w:tcBorders>
            <w:shd w:val="clear" w:color="auto" w:fill="auto"/>
            <w:vAlign w:val="center"/>
          </w:tcPr>
          <w:p w14:paraId="780EF218" w14:textId="07F14BBD" w:rsidR="00555C85" w:rsidRDefault="00555C85">
            <w:pPr>
              <w:spacing w:before="0" w:after="0"/>
              <w:ind w:firstLineChars="0" w:firstLine="0"/>
              <w:jc w:val="center"/>
              <w:rPr>
                <w:rFonts w:ascii="仿宋" w:hAnsi="仿宋" w:cs="宋体" w:hint="eastAsia"/>
                <w:kern w:val="0"/>
                <w:sz w:val="24"/>
                <w:szCs w:val="24"/>
              </w:rPr>
            </w:pPr>
          </w:p>
        </w:tc>
        <w:tc>
          <w:tcPr>
            <w:tcW w:w="587" w:type="pct"/>
            <w:tcBorders>
              <w:top w:val="nil"/>
              <w:left w:val="nil"/>
              <w:bottom w:val="single" w:sz="8" w:space="0" w:color="000000"/>
              <w:right w:val="single" w:sz="8" w:space="0" w:color="000000"/>
            </w:tcBorders>
            <w:shd w:val="clear" w:color="auto" w:fill="auto"/>
            <w:vAlign w:val="center"/>
          </w:tcPr>
          <w:p w14:paraId="706A7CA0" w14:textId="59D6290A" w:rsidR="00555C85" w:rsidRDefault="00555C85">
            <w:pPr>
              <w:spacing w:before="0" w:after="0"/>
              <w:ind w:firstLineChars="0" w:firstLine="0"/>
              <w:jc w:val="center"/>
              <w:rPr>
                <w:rFonts w:ascii="仿宋" w:hAnsi="仿宋" w:cs="宋体" w:hint="eastAsia"/>
                <w:kern w:val="0"/>
                <w:sz w:val="24"/>
                <w:szCs w:val="24"/>
              </w:rPr>
            </w:pPr>
          </w:p>
        </w:tc>
      </w:tr>
      <w:tr w:rsidR="00555C85" w14:paraId="3CAFBC12" w14:textId="77777777">
        <w:trPr>
          <w:trHeight w:val="762"/>
        </w:trPr>
        <w:tc>
          <w:tcPr>
            <w:tcW w:w="316" w:type="pct"/>
            <w:vMerge/>
            <w:tcBorders>
              <w:top w:val="single" w:sz="8" w:space="0" w:color="auto"/>
              <w:left w:val="single" w:sz="8" w:space="0" w:color="auto"/>
              <w:bottom w:val="single" w:sz="8" w:space="0" w:color="000000"/>
              <w:right w:val="single" w:sz="8" w:space="0" w:color="auto"/>
            </w:tcBorders>
            <w:vAlign w:val="center"/>
          </w:tcPr>
          <w:p w14:paraId="5719B54D" w14:textId="77777777" w:rsidR="00555C85" w:rsidRDefault="00555C85">
            <w:pPr>
              <w:spacing w:before="0" w:after="0"/>
              <w:ind w:firstLineChars="0" w:firstLine="0"/>
              <w:rPr>
                <w:rFonts w:ascii="仿宋" w:hAnsi="仿宋" w:cs="宋体" w:hint="eastAsia"/>
                <w:kern w:val="0"/>
                <w:sz w:val="24"/>
                <w:szCs w:val="24"/>
                <w:highlight w:val="yellow"/>
              </w:rPr>
            </w:pPr>
          </w:p>
        </w:tc>
        <w:tc>
          <w:tcPr>
            <w:tcW w:w="563" w:type="pct"/>
            <w:tcBorders>
              <w:top w:val="single" w:sz="8" w:space="0" w:color="000000"/>
              <w:left w:val="nil"/>
              <w:bottom w:val="single" w:sz="8" w:space="0" w:color="000000"/>
              <w:right w:val="single" w:sz="4" w:space="0" w:color="auto"/>
            </w:tcBorders>
            <w:shd w:val="clear" w:color="000000" w:fill="auto"/>
            <w:vAlign w:val="center"/>
          </w:tcPr>
          <w:p w14:paraId="104D22F1" w14:textId="77777777" w:rsidR="00555C85" w:rsidRDefault="00000000">
            <w:pPr>
              <w:spacing w:before="0" w:after="0"/>
              <w:ind w:firstLineChars="0" w:firstLine="0"/>
              <w:jc w:val="center"/>
              <w:rPr>
                <w:rFonts w:ascii="仿宋" w:hAnsi="仿宋" w:cs="宋体" w:hint="eastAsia"/>
                <w:kern w:val="0"/>
                <w:sz w:val="24"/>
                <w:szCs w:val="24"/>
                <w:highlight w:val="yellow"/>
              </w:rPr>
            </w:pPr>
            <w:r>
              <w:rPr>
                <w:rFonts w:ascii="仿宋" w:hAnsi="仿宋" w:cs="宋体" w:hint="eastAsia"/>
                <w:kern w:val="0"/>
                <w:sz w:val="24"/>
                <w:szCs w:val="24"/>
              </w:rPr>
              <w:t>自动换电版无人机场配套费用-摄像机</w:t>
            </w:r>
          </w:p>
        </w:tc>
        <w:tc>
          <w:tcPr>
            <w:tcW w:w="2407" w:type="pct"/>
            <w:tcBorders>
              <w:top w:val="single" w:sz="4" w:space="0" w:color="auto"/>
              <w:left w:val="single" w:sz="4" w:space="0" w:color="auto"/>
              <w:bottom w:val="single" w:sz="4" w:space="0" w:color="auto"/>
              <w:right w:val="single" w:sz="4" w:space="0" w:color="auto"/>
            </w:tcBorders>
            <w:shd w:val="clear" w:color="000000" w:fill="auto"/>
            <w:vAlign w:val="center"/>
          </w:tcPr>
          <w:p w14:paraId="7A423477"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进行7*24小时高点全景监控，可对机场外部、周边整体及侧开门进行监控，并存储录像（≥30天）；</w:t>
            </w:r>
          </w:p>
          <w:p w14:paraId="58E3ACEB"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1.摄像机（含支架）详细参数：</w:t>
            </w:r>
          </w:p>
          <w:p w14:paraId="316D9E9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200万像素智能球型摄像机</w:t>
            </w:r>
          </w:p>
          <w:p w14:paraId="556A044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传感器配置不低于: 1/2.8＂ progressive scan CMOS；</w:t>
            </w:r>
          </w:p>
          <w:p w14:paraId="5F3340E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最低照度彩色不大于0.005Lux，黑白不大于0.001Lux；</w:t>
            </w:r>
          </w:p>
          <w:p w14:paraId="4C4DDCB2"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支持23倍光学变倍，最大焦距不小于110mm；视场角: 57.6°to 2.7°(广角-望远)；</w:t>
            </w:r>
          </w:p>
          <w:p w14:paraId="62187F64"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支持水平范围: 360°，垂直范围: -15°-90°(自动翻转)；</w:t>
            </w:r>
          </w:p>
          <w:p w14:paraId="60DBFA4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支持水平速度: 水平键控速度：0.1°-160°/s,速度可设;水平预置点速度240°/s；支持垂直速度: 垂直键控速度：0.1°-120°/s,速度可设;垂直预置点速度200°/s；</w:t>
            </w:r>
          </w:p>
          <w:p w14:paraId="721DD65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配置可见光补光30m，同时具备高效红外阵列，照射距离不低于150m；</w:t>
            </w:r>
          </w:p>
          <w:p w14:paraId="7DB522F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支持智能模式切换，支持区域入侵侦测、越界侦测、进入区域侦测和离开</w:t>
            </w:r>
            <w:r>
              <w:rPr>
                <w:rFonts w:ascii="仿宋" w:eastAsia="仿宋" w:hAnsi="仿宋" w:cs="宋体" w:hint="eastAsia"/>
                <w:b w:val="0"/>
                <w:kern w:val="0"/>
                <w:sz w:val="24"/>
                <w:szCs w:val="24"/>
              </w:rPr>
              <w:lastRenderedPageBreak/>
              <w:t>区域侦等智能侦测并联动跟踪；人脸抓拍模式下，支持同时抓拍不少于5张人脸；</w:t>
            </w:r>
          </w:p>
          <w:p w14:paraId="290C647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设备内置加热玻璃，可有效除雾；</w:t>
            </w:r>
          </w:p>
          <w:p w14:paraId="5B77A66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网络接口: RJ45网口，自适应10M/100M网络数据；</w:t>
            </w:r>
          </w:p>
          <w:p w14:paraId="1838014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 xml:space="preserve">支持不低于256G SD卡扩展: </w:t>
            </w:r>
          </w:p>
          <w:p w14:paraId="3795F9A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支持2路报警输入、1路报警输出、1路音频输入、1路音频输出；</w:t>
            </w:r>
          </w:p>
          <w:p w14:paraId="0F9754F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供电方式: DC12V；</w:t>
            </w:r>
          </w:p>
          <w:p w14:paraId="3BA40EC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工作温湿度: -30℃-65℃,湿度小于90%；</w:t>
            </w:r>
          </w:p>
          <w:p w14:paraId="1FD8C4B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防护等级不低于IP66</w:t>
            </w:r>
          </w:p>
          <w:p w14:paraId="59FF45B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2.摄像机运行环境要求：</w:t>
            </w:r>
          </w:p>
          <w:p w14:paraId="3122884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安装位置：在机场运行环境外，可对机场运行环境整体及侧开门无人机起飞降落等进行监控；</w:t>
            </w:r>
          </w:p>
          <w:p w14:paraId="14D1C204"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3.摄像机存储时间要求：要求7*24小时录像，存储录像时长≥30天；</w:t>
            </w:r>
          </w:p>
          <w:p w14:paraId="4E0CC0D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4.支持5年质保</w:t>
            </w:r>
          </w:p>
        </w:tc>
        <w:tc>
          <w:tcPr>
            <w:tcW w:w="321" w:type="pct"/>
            <w:tcBorders>
              <w:top w:val="single" w:sz="8" w:space="0" w:color="000000"/>
              <w:left w:val="single" w:sz="4" w:space="0" w:color="auto"/>
              <w:bottom w:val="single" w:sz="8" w:space="0" w:color="000000"/>
              <w:right w:val="single" w:sz="8" w:space="0" w:color="000000"/>
            </w:tcBorders>
            <w:shd w:val="clear" w:color="000000" w:fill="auto"/>
            <w:vAlign w:val="center"/>
          </w:tcPr>
          <w:p w14:paraId="5A4F949B" w14:textId="626A91AC"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万元/套</w:t>
            </w:r>
            <w:r w:rsidR="00255DB2">
              <w:rPr>
                <w:rFonts w:ascii="仿宋" w:hAnsi="仿宋" w:cs="宋体" w:hint="eastAsia"/>
                <w:kern w:val="0"/>
                <w:sz w:val="24"/>
                <w:szCs w:val="24"/>
              </w:rPr>
              <w:t>/年</w:t>
            </w:r>
          </w:p>
        </w:tc>
        <w:tc>
          <w:tcPr>
            <w:tcW w:w="321" w:type="pct"/>
            <w:tcBorders>
              <w:top w:val="single" w:sz="8" w:space="0" w:color="000000"/>
              <w:left w:val="nil"/>
              <w:bottom w:val="single" w:sz="8" w:space="0" w:color="000000"/>
              <w:right w:val="single" w:sz="8" w:space="0" w:color="000000"/>
            </w:tcBorders>
            <w:shd w:val="clear" w:color="000000" w:fill="auto"/>
            <w:vAlign w:val="center"/>
          </w:tcPr>
          <w:p w14:paraId="3A04F299"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27</w:t>
            </w:r>
          </w:p>
        </w:tc>
        <w:tc>
          <w:tcPr>
            <w:tcW w:w="482" w:type="pct"/>
            <w:tcBorders>
              <w:top w:val="single" w:sz="8" w:space="0" w:color="000000"/>
              <w:left w:val="nil"/>
              <w:bottom w:val="single" w:sz="8" w:space="0" w:color="000000"/>
              <w:right w:val="single" w:sz="8" w:space="0" w:color="000000"/>
            </w:tcBorders>
            <w:shd w:val="clear" w:color="000000" w:fill="auto"/>
            <w:vAlign w:val="center"/>
          </w:tcPr>
          <w:p w14:paraId="6ADBADD2" w14:textId="65542586" w:rsidR="00555C85" w:rsidRDefault="00555C85">
            <w:pPr>
              <w:spacing w:before="0" w:after="0"/>
              <w:ind w:firstLineChars="0" w:firstLine="0"/>
              <w:jc w:val="center"/>
              <w:rPr>
                <w:rFonts w:ascii="仿宋" w:hAnsi="仿宋" w:cs="宋体" w:hint="eastAsia"/>
                <w:kern w:val="0"/>
                <w:sz w:val="24"/>
                <w:szCs w:val="24"/>
              </w:rPr>
            </w:pPr>
          </w:p>
        </w:tc>
        <w:tc>
          <w:tcPr>
            <w:tcW w:w="587" w:type="pct"/>
            <w:tcBorders>
              <w:top w:val="nil"/>
              <w:left w:val="nil"/>
              <w:bottom w:val="single" w:sz="8" w:space="0" w:color="000000"/>
              <w:right w:val="single" w:sz="8" w:space="0" w:color="000000"/>
            </w:tcBorders>
            <w:shd w:val="clear" w:color="auto" w:fill="auto"/>
            <w:vAlign w:val="center"/>
          </w:tcPr>
          <w:p w14:paraId="08A8541E" w14:textId="4EF342BD" w:rsidR="00555C85" w:rsidRDefault="00555C85">
            <w:pPr>
              <w:spacing w:before="0" w:after="0"/>
              <w:ind w:firstLineChars="0" w:firstLine="0"/>
              <w:jc w:val="center"/>
              <w:rPr>
                <w:rFonts w:ascii="仿宋" w:hAnsi="仿宋" w:cs="宋体" w:hint="eastAsia"/>
                <w:kern w:val="0"/>
                <w:sz w:val="24"/>
                <w:szCs w:val="24"/>
              </w:rPr>
            </w:pPr>
          </w:p>
        </w:tc>
      </w:tr>
      <w:tr w:rsidR="00555C85" w14:paraId="090027C8" w14:textId="77777777">
        <w:trPr>
          <w:trHeight w:val="1047"/>
        </w:trPr>
        <w:tc>
          <w:tcPr>
            <w:tcW w:w="316" w:type="pct"/>
            <w:vMerge/>
            <w:tcBorders>
              <w:top w:val="single" w:sz="8" w:space="0" w:color="auto"/>
              <w:left w:val="single" w:sz="8" w:space="0" w:color="auto"/>
              <w:bottom w:val="single" w:sz="8" w:space="0" w:color="000000"/>
              <w:right w:val="single" w:sz="8" w:space="0" w:color="auto"/>
            </w:tcBorders>
            <w:vAlign w:val="center"/>
          </w:tcPr>
          <w:p w14:paraId="3CCEC8B8" w14:textId="77777777" w:rsidR="00555C85" w:rsidRDefault="00555C85">
            <w:pPr>
              <w:spacing w:before="0" w:after="0"/>
              <w:ind w:firstLineChars="0" w:firstLine="0"/>
              <w:rPr>
                <w:rFonts w:ascii="仿宋" w:hAnsi="仿宋" w:cs="宋体" w:hint="eastAsia"/>
                <w:kern w:val="0"/>
                <w:sz w:val="24"/>
                <w:szCs w:val="24"/>
                <w:highlight w:val="yellow"/>
              </w:rPr>
            </w:pPr>
          </w:p>
        </w:tc>
        <w:tc>
          <w:tcPr>
            <w:tcW w:w="563" w:type="pct"/>
            <w:tcBorders>
              <w:top w:val="single" w:sz="8" w:space="0" w:color="000000"/>
              <w:left w:val="nil"/>
              <w:bottom w:val="single" w:sz="8" w:space="0" w:color="000000"/>
              <w:right w:val="single" w:sz="4" w:space="0" w:color="auto"/>
            </w:tcBorders>
            <w:shd w:val="clear" w:color="000000" w:fill="auto"/>
            <w:vAlign w:val="center"/>
          </w:tcPr>
          <w:p w14:paraId="63F70DF0" w14:textId="77777777" w:rsidR="00555C85" w:rsidRDefault="00000000">
            <w:pPr>
              <w:spacing w:before="0" w:after="0"/>
              <w:ind w:firstLineChars="0" w:firstLine="0"/>
              <w:jc w:val="center"/>
              <w:rPr>
                <w:rFonts w:ascii="仿宋" w:hAnsi="仿宋" w:cs="宋体" w:hint="eastAsia"/>
                <w:kern w:val="0"/>
                <w:sz w:val="24"/>
                <w:szCs w:val="24"/>
                <w:highlight w:val="yellow"/>
              </w:rPr>
            </w:pPr>
            <w:r>
              <w:rPr>
                <w:rFonts w:ascii="仿宋" w:hAnsi="仿宋" w:cs="宋体" w:hint="eastAsia"/>
                <w:kern w:val="0"/>
                <w:sz w:val="24"/>
                <w:szCs w:val="24"/>
              </w:rPr>
              <w:t>自动换电版无人机场配套费用-声光报警终端</w:t>
            </w:r>
          </w:p>
        </w:tc>
        <w:tc>
          <w:tcPr>
            <w:tcW w:w="2407" w:type="pct"/>
            <w:tcBorders>
              <w:top w:val="single" w:sz="4" w:space="0" w:color="auto"/>
              <w:left w:val="single" w:sz="4" w:space="0" w:color="auto"/>
              <w:bottom w:val="single" w:sz="4" w:space="0" w:color="auto"/>
              <w:right w:val="single" w:sz="4" w:space="0" w:color="auto"/>
            </w:tcBorders>
            <w:shd w:val="clear" w:color="000000" w:fill="auto"/>
            <w:vAlign w:val="center"/>
          </w:tcPr>
          <w:p w14:paraId="17DE9AE3"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对靠近侧开门的人员进行声光报警，同时联动监控，实现图片抓拍，可追溯视频图像</w:t>
            </w:r>
          </w:p>
          <w:p w14:paraId="51E8C31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声光报警详细参数：</w:t>
            </w:r>
          </w:p>
          <w:p w14:paraId="699228C4"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1.红外对射：双光束主动红外对射探测器，室外探测距离60米；二光束不锈钢 L型对射安装支架一对, 高 30CM；</w:t>
            </w:r>
          </w:p>
          <w:p w14:paraId="2732E35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2.红外对射电源：探测器开关电源(国内标配)；直流电压：12V；额定电流：3A；电流范围：0~3A；额定功率：36w；电压调整范围：10.2~13.8V；</w:t>
            </w:r>
          </w:p>
          <w:p w14:paraId="6649196F"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lastRenderedPageBreak/>
              <w:t>工作温度：-30~+70℃；工作湿度：20~90%RH，无冷凝；</w:t>
            </w:r>
          </w:p>
          <w:p w14:paraId="1D61AF7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3.网络防区扩展模块：支持TCP/IP方式搭配混合报警主机系列扩展1路防区输入和1路继电器输出</w:t>
            </w:r>
          </w:p>
          <w:p w14:paraId="479415AF"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支持DHCP功能，支持SADP激活，修改模块IP，模块无需参数配置</w:t>
            </w:r>
          </w:p>
          <w:p w14:paraId="1710A4A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支持主机通讯状态指示：红灯常亮表示与主机通讯正常，红灯闪烁表示与主机通讯异常</w:t>
            </w:r>
          </w:p>
          <w:p w14:paraId="748A735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支持防区状态指示：橙灯常亮表示防区正常，橙灯闪烁表示防区报警、故障或防拆触发</w:t>
            </w:r>
          </w:p>
          <w:p w14:paraId="7E77990F"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支持网络状态指示：绿灯常亮表示网络连接正常，绿灯闪烁表示网络连接异常</w:t>
            </w:r>
          </w:p>
          <w:p w14:paraId="4D37C72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支持通过报警主机升级软件。</w:t>
            </w:r>
          </w:p>
          <w:p w14:paraId="6FE073B1"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网络接口：1个100M以太网口</w:t>
            </w:r>
          </w:p>
          <w:p w14:paraId="10C33A8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报警输入：1路</w:t>
            </w:r>
          </w:p>
          <w:p w14:paraId="2CA9E06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报警输出：1路继电器输出，NC/NO可选</w:t>
            </w:r>
          </w:p>
          <w:p w14:paraId="0C12BD91"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尺寸(宽x高x深)：44.5*106.2*22.8mm</w:t>
            </w:r>
          </w:p>
          <w:p w14:paraId="45FF179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4.警灯警号：警号（红白色）；</w:t>
            </w:r>
          </w:p>
          <w:p w14:paraId="6639441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报警音量: 105dB at 30cm</w:t>
            </w:r>
          </w:p>
          <w:p w14:paraId="3DF500D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 xml:space="preserve">防护等级：IP54，室外防水 </w:t>
            </w:r>
          </w:p>
          <w:p w14:paraId="7B2E0893"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内置水平仪，便于辅助安装</w:t>
            </w:r>
          </w:p>
          <w:p w14:paraId="300BF2C1"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支持关闭报警声音输出，实现声光报警模式和光闪模式切换</w:t>
            </w:r>
          </w:p>
          <w:p w14:paraId="556C999F"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5.支持5年质保</w:t>
            </w:r>
          </w:p>
        </w:tc>
        <w:tc>
          <w:tcPr>
            <w:tcW w:w="321" w:type="pct"/>
            <w:tcBorders>
              <w:top w:val="single" w:sz="8" w:space="0" w:color="000000"/>
              <w:left w:val="single" w:sz="4" w:space="0" w:color="auto"/>
              <w:bottom w:val="single" w:sz="8" w:space="0" w:color="000000"/>
              <w:right w:val="single" w:sz="8" w:space="0" w:color="000000"/>
            </w:tcBorders>
            <w:shd w:val="clear" w:color="000000" w:fill="auto"/>
            <w:vAlign w:val="center"/>
          </w:tcPr>
          <w:p w14:paraId="424E5BDA" w14:textId="2D6366F3"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万元/套</w:t>
            </w:r>
            <w:r w:rsidR="00255DB2">
              <w:rPr>
                <w:rFonts w:ascii="仿宋" w:hAnsi="仿宋" w:cs="宋体" w:hint="eastAsia"/>
                <w:kern w:val="0"/>
                <w:sz w:val="24"/>
                <w:szCs w:val="24"/>
              </w:rPr>
              <w:t>/年</w:t>
            </w:r>
          </w:p>
        </w:tc>
        <w:tc>
          <w:tcPr>
            <w:tcW w:w="321" w:type="pct"/>
            <w:tcBorders>
              <w:top w:val="single" w:sz="8" w:space="0" w:color="000000"/>
              <w:left w:val="nil"/>
              <w:bottom w:val="single" w:sz="8" w:space="0" w:color="000000"/>
              <w:right w:val="single" w:sz="8" w:space="0" w:color="000000"/>
            </w:tcBorders>
            <w:shd w:val="clear" w:color="000000" w:fill="auto"/>
            <w:vAlign w:val="center"/>
          </w:tcPr>
          <w:p w14:paraId="53269409"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27</w:t>
            </w:r>
          </w:p>
        </w:tc>
        <w:tc>
          <w:tcPr>
            <w:tcW w:w="482" w:type="pct"/>
            <w:tcBorders>
              <w:top w:val="single" w:sz="8" w:space="0" w:color="000000"/>
              <w:left w:val="nil"/>
              <w:bottom w:val="single" w:sz="8" w:space="0" w:color="000000"/>
              <w:right w:val="single" w:sz="8" w:space="0" w:color="000000"/>
            </w:tcBorders>
            <w:shd w:val="clear" w:color="000000" w:fill="auto"/>
            <w:vAlign w:val="center"/>
          </w:tcPr>
          <w:p w14:paraId="0A09EEF2" w14:textId="253FE6CC" w:rsidR="00555C85" w:rsidRDefault="00555C85">
            <w:pPr>
              <w:spacing w:before="0" w:after="0"/>
              <w:ind w:firstLineChars="0" w:firstLine="0"/>
              <w:jc w:val="center"/>
              <w:rPr>
                <w:rFonts w:ascii="仿宋" w:hAnsi="仿宋" w:cs="宋体" w:hint="eastAsia"/>
                <w:kern w:val="0"/>
                <w:sz w:val="24"/>
                <w:szCs w:val="24"/>
              </w:rPr>
            </w:pPr>
          </w:p>
        </w:tc>
        <w:tc>
          <w:tcPr>
            <w:tcW w:w="587" w:type="pct"/>
            <w:tcBorders>
              <w:top w:val="nil"/>
              <w:left w:val="nil"/>
              <w:bottom w:val="single" w:sz="8" w:space="0" w:color="000000"/>
              <w:right w:val="single" w:sz="8" w:space="0" w:color="000000"/>
            </w:tcBorders>
            <w:shd w:val="clear" w:color="auto" w:fill="auto"/>
            <w:vAlign w:val="center"/>
          </w:tcPr>
          <w:p w14:paraId="3A206CF1" w14:textId="68306FDA" w:rsidR="00555C85" w:rsidRDefault="00555C85">
            <w:pPr>
              <w:spacing w:before="0" w:after="0"/>
              <w:ind w:firstLineChars="0" w:firstLine="0"/>
              <w:jc w:val="center"/>
              <w:rPr>
                <w:rFonts w:ascii="仿宋" w:hAnsi="仿宋" w:cs="宋体" w:hint="eastAsia"/>
                <w:kern w:val="0"/>
                <w:sz w:val="24"/>
                <w:szCs w:val="24"/>
              </w:rPr>
            </w:pPr>
          </w:p>
        </w:tc>
      </w:tr>
      <w:tr w:rsidR="00555C85" w14:paraId="7C0C53A6" w14:textId="77777777">
        <w:trPr>
          <w:trHeight w:val="1572"/>
        </w:trPr>
        <w:tc>
          <w:tcPr>
            <w:tcW w:w="316" w:type="pct"/>
            <w:vMerge/>
            <w:tcBorders>
              <w:top w:val="single" w:sz="8" w:space="0" w:color="auto"/>
              <w:left w:val="single" w:sz="8" w:space="0" w:color="auto"/>
              <w:bottom w:val="single" w:sz="8" w:space="0" w:color="000000"/>
              <w:right w:val="single" w:sz="8" w:space="0" w:color="auto"/>
            </w:tcBorders>
            <w:vAlign w:val="center"/>
          </w:tcPr>
          <w:p w14:paraId="6602C90B" w14:textId="77777777" w:rsidR="00555C85" w:rsidRDefault="00555C85">
            <w:pPr>
              <w:spacing w:before="0" w:after="0"/>
              <w:ind w:firstLineChars="0" w:firstLine="0"/>
              <w:rPr>
                <w:rFonts w:ascii="仿宋" w:hAnsi="仿宋" w:cs="宋体" w:hint="eastAsia"/>
                <w:kern w:val="0"/>
                <w:sz w:val="24"/>
                <w:szCs w:val="24"/>
                <w:highlight w:val="yellow"/>
              </w:rPr>
            </w:pPr>
          </w:p>
        </w:tc>
        <w:tc>
          <w:tcPr>
            <w:tcW w:w="563" w:type="pct"/>
            <w:tcBorders>
              <w:top w:val="single" w:sz="8" w:space="0" w:color="000000"/>
              <w:left w:val="nil"/>
              <w:bottom w:val="single" w:sz="8" w:space="0" w:color="000000"/>
              <w:right w:val="single" w:sz="4" w:space="0" w:color="auto"/>
            </w:tcBorders>
            <w:shd w:val="clear" w:color="000000" w:fill="auto"/>
            <w:vAlign w:val="center"/>
          </w:tcPr>
          <w:p w14:paraId="13E79D57" w14:textId="77777777" w:rsidR="00555C85" w:rsidRDefault="00000000">
            <w:pPr>
              <w:spacing w:before="0" w:after="0"/>
              <w:ind w:firstLineChars="0" w:firstLine="0"/>
              <w:jc w:val="center"/>
              <w:rPr>
                <w:rFonts w:ascii="仿宋" w:hAnsi="仿宋" w:cs="宋体" w:hint="eastAsia"/>
                <w:kern w:val="0"/>
                <w:sz w:val="24"/>
                <w:szCs w:val="24"/>
                <w:highlight w:val="yellow"/>
              </w:rPr>
            </w:pPr>
            <w:r>
              <w:rPr>
                <w:rFonts w:ascii="仿宋" w:hAnsi="仿宋" w:cs="宋体" w:hint="eastAsia"/>
                <w:kern w:val="0"/>
                <w:sz w:val="24"/>
                <w:szCs w:val="24"/>
              </w:rPr>
              <w:t>自动换电版无人机场配套费用-底座等配套</w:t>
            </w:r>
          </w:p>
        </w:tc>
        <w:tc>
          <w:tcPr>
            <w:tcW w:w="2407" w:type="pct"/>
            <w:tcBorders>
              <w:top w:val="single" w:sz="4" w:space="0" w:color="auto"/>
              <w:left w:val="single" w:sz="4" w:space="0" w:color="auto"/>
              <w:bottom w:val="single" w:sz="4" w:space="0" w:color="auto"/>
              <w:right w:val="single" w:sz="4" w:space="0" w:color="auto"/>
            </w:tcBorders>
            <w:shd w:val="clear" w:color="000000" w:fill="auto"/>
            <w:vAlign w:val="center"/>
          </w:tcPr>
          <w:p w14:paraId="378BCD20" w14:textId="77777777" w:rsidR="00555C85" w:rsidRDefault="00000000">
            <w:pPr>
              <w:spacing w:before="0" w:after="0"/>
              <w:ind w:firstLineChars="0" w:firstLine="0"/>
              <w:rPr>
                <w:highlight w:val="yellow"/>
              </w:rPr>
            </w:pPr>
            <w:r>
              <w:rPr>
                <w:rFonts w:ascii="仿宋" w:hAnsi="仿宋" w:cs="宋体" w:hint="eastAsia"/>
                <w:kern w:val="0"/>
                <w:sz w:val="24"/>
                <w:szCs w:val="24"/>
              </w:rPr>
              <w:t>底座等配套设施的安装及调试。为换电版无人机场提供固定底座（或支架等），便于系统平稳运行，不限于漏电保护、外电防雷器、以太网防雷器、镀锌钢管等，5年质保；</w:t>
            </w:r>
          </w:p>
        </w:tc>
        <w:tc>
          <w:tcPr>
            <w:tcW w:w="321" w:type="pct"/>
            <w:tcBorders>
              <w:top w:val="single" w:sz="8" w:space="0" w:color="000000"/>
              <w:left w:val="single" w:sz="4" w:space="0" w:color="auto"/>
              <w:bottom w:val="single" w:sz="8" w:space="0" w:color="000000"/>
              <w:right w:val="single" w:sz="8" w:space="0" w:color="000000"/>
            </w:tcBorders>
            <w:shd w:val="clear" w:color="000000" w:fill="auto"/>
            <w:vAlign w:val="center"/>
          </w:tcPr>
          <w:p w14:paraId="09491926" w14:textId="59714E98"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万元/套</w:t>
            </w:r>
            <w:r w:rsidR="00255DB2">
              <w:rPr>
                <w:rFonts w:ascii="仿宋" w:hAnsi="仿宋" w:cs="宋体" w:hint="eastAsia"/>
                <w:kern w:val="0"/>
                <w:sz w:val="24"/>
                <w:szCs w:val="24"/>
              </w:rPr>
              <w:t>/年</w:t>
            </w:r>
          </w:p>
        </w:tc>
        <w:tc>
          <w:tcPr>
            <w:tcW w:w="321" w:type="pct"/>
            <w:tcBorders>
              <w:top w:val="single" w:sz="8" w:space="0" w:color="000000"/>
              <w:left w:val="nil"/>
              <w:bottom w:val="single" w:sz="8" w:space="0" w:color="000000"/>
              <w:right w:val="single" w:sz="8" w:space="0" w:color="000000"/>
            </w:tcBorders>
            <w:shd w:val="clear" w:color="000000" w:fill="auto"/>
            <w:vAlign w:val="center"/>
          </w:tcPr>
          <w:p w14:paraId="54567615"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27</w:t>
            </w:r>
          </w:p>
        </w:tc>
        <w:tc>
          <w:tcPr>
            <w:tcW w:w="482" w:type="pct"/>
            <w:tcBorders>
              <w:top w:val="single" w:sz="8" w:space="0" w:color="000000"/>
              <w:left w:val="nil"/>
              <w:bottom w:val="single" w:sz="8" w:space="0" w:color="000000"/>
              <w:right w:val="single" w:sz="8" w:space="0" w:color="000000"/>
            </w:tcBorders>
            <w:shd w:val="clear" w:color="000000" w:fill="auto"/>
            <w:vAlign w:val="center"/>
          </w:tcPr>
          <w:p w14:paraId="13FCF513" w14:textId="6F5A4D66" w:rsidR="00555C85" w:rsidRDefault="00555C85">
            <w:pPr>
              <w:spacing w:before="0" w:after="0"/>
              <w:ind w:firstLineChars="0" w:firstLine="0"/>
              <w:jc w:val="center"/>
              <w:rPr>
                <w:rFonts w:ascii="仿宋" w:hAnsi="仿宋" w:cs="宋体" w:hint="eastAsia"/>
                <w:kern w:val="0"/>
                <w:sz w:val="24"/>
                <w:szCs w:val="24"/>
              </w:rPr>
            </w:pPr>
          </w:p>
        </w:tc>
        <w:tc>
          <w:tcPr>
            <w:tcW w:w="587" w:type="pct"/>
            <w:tcBorders>
              <w:top w:val="nil"/>
              <w:left w:val="nil"/>
              <w:bottom w:val="single" w:sz="8" w:space="0" w:color="000000"/>
              <w:right w:val="single" w:sz="8" w:space="0" w:color="000000"/>
            </w:tcBorders>
            <w:shd w:val="clear" w:color="auto" w:fill="auto"/>
            <w:vAlign w:val="center"/>
          </w:tcPr>
          <w:p w14:paraId="6A528D87" w14:textId="1F85E977" w:rsidR="00555C85" w:rsidRDefault="00555C85">
            <w:pPr>
              <w:spacing w:before="0" w:after="0"/>
              <w:ind w:firstLineChars="0" w:firstLine="0"/>
              <w:jc w:val="center"/>
              <w:rPr>
                <w:rFonts w:ascii="仿宋" w:hAnsi="仿宋" w:cs="宋体" w:hint="eastAsia"/>
                <w:kern w:val="0"/>
                <w:sz w:val="24"/>
                <w:szCs w:val="24"/>
              </w:rPr>
            </w:pPr>
          </w:p>
        </w:tc>
      </w:tr>
      <w:tr w:rsidR="00555C85" w14:paraId="1CCE1457" w14:textId="77777777">
        <w:trPr>
          <w:trHeight w:val="2820"/>
        </w:trPr>
        <w:tc>
          <w:tcPr>
            <w:tcW w:w="316" w:type="pct"/>
            <w:vMerge/>
            <w:tcBorders>
              <w:top w:val="single" w:sz="8" w:space="0" w:color="auto"/>
              <w:left w:val="single" w:sz="8" w:space="0" w:color="auto"/>
              <w:bottom w:val="single" w:sz="8" w:space="0" w:color="000000"/>
              <w:right w:val="single" w:sz="8" w:space="0" w:color="auto"/>
            </w:tcBorders>
            <w:vAlign w:val="center"/>
          </w:tcPr>
          <w:p w14:paraId="7FF1FED0" w14:textId="77777777" w:rsidR="00555C85" w:rsidRDefault="00555C85">
            <w:pPr>
              <w:spacing w:before="0" w:after="0"/>
              <w:ind w:firstLineChars="0" w:firstLine="0"/>
              <w:rPr>
                <w:rFonts w:ascii="仿宋" w:hAnsi="仿宋" w:cs="宋体" w:hint="eastAsia"/>
                <w:kern w:val="0"/>
                <w:sz w:val="24"/>
                <w:szCs w:val="24"/>
              </w:rPr>
            </w:pPr>
          </w:p>
        </w:tc>
        <w:tc>
          <w:tcPr>
            <w:tcW w:w="563" w:type="pct"/>
            <w:tcBorders>
              <w:top w:val="nil"/>
              <w:left w:val="nil"/>
              <w:bottom w:val="single" w:sz="8" w:space="0" w:color="000000"/>
              <w:right w:val="single" w:sz="4" w:space="0" w:color="auto"/>
            </w:tcBorders>
            <w:shd w:val="clear" w:color="auto" w:fill="auto"/>
            <w:vAlign w:val="center"/>
          </w:tcPr>
          <w:p w14:paraId="01C966FB"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飞行电池</w:t>
            </w:r>
          </w:p>
        </w:tc>
        <w:tc>
          <w:tcPr>
            <w:tcW w:w="2407" w:type="pct"/>
            <w:tcBorders>
              <w:top w:val="single" w:sz="4" w:space="0" w:color="auto"/>
              <w:left w:val="single" w:sz="4" w:space="0" w:color="auto"/>
              <w:bottom w:val="single" w:sz="4" w:space="0" w:color="auto"/>
              <w:right w:val="single" w:sz="4" w:space="0" w:color="auto"/>
            </w:tcBorders>
          </w:tcPr>
          <w:p w14:paraId="26805093"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原机自带1块，备用10块/套/5年</w:t>
            </w:r>
          </w:p>
          <w:p w14:paraId="239FE362"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每块电池主要参数：</w:t>
            </w:r>
          </w:p>
          <w:p w14:paraId="47E2F820"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容量≥5000 毫安时</w:t>
            </w:r>
          </w:p>
          <w:p w14:paraId="6955AF13"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标称电压≤16 伏</w:t>
            </w:r>
          </w:p>
          <w:p w14:paraId="172A68B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充电限制电压≤18 伏</w:t>
            </w:r>
          </w:p>
          <w:p w14:paraId="5100BF4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电池类型：LiPo 4S</w:t>
            </w:r>
          </w:p>
          <w:p w14:paraId="24B7BFFF"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化学体系：钴酸锂</w:t>
            </w:r>
          </w:p>
          <w:p w14:paraId="384D5701"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能量：≥75 瓦时</w:t>
            </w:r>
          </w:p>
          <w:p w14:paraId="0A0F9224" w14:textId="77777777" w:rsidR="00555C85" w:rsidRDefault="00000000">
            <w:pPr>
              <w:pStyle w:val="2"/>
              <w:ind w:firstLineChars="0" w:firstLine="0"/>
              <w:rPr>
                <w:lang w:bidi="ar"/>
              </w:rPr>
            </w:pPr>
            <w:r>
              <w:rPr>
                <w:rFonts w:ascii="仿宋" w:eastAsia="仿宋" w:hAnsi="仿宋" w:cs="宋体" w:hint="eastAsia"/>
                <w:b w:val="0"/>
                <w:kern w:val="0"/>
                <w:sz w:val="24"/>
                <w:szCs w:val="24"/>
              </w:rPr>
              <w:t>重量：≤336 克</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12661B37" w14:textId="6AE100A5"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万元/套</w:t>
            </w:r>
            <w:r w:rsidR="00255DB2">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722EBFEE"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27</w:t>
            </w:r>
          </w:p>
        </w:tc>
        <w:tc>
          <w:tcPr>
            <w:tcW w:w="482" w:type="pct"/>
            <w:tcBorders>
              <w:top w:val="nil"/>
              <w:left w:val="nil"/>
              <w:bottom w:val="single" w:sz="8" w:space="0" w:color="000000"/>
              <w:right w:val="single" w:sz="8" w:space="0" w:color="000000"/>
            </w:tcBorders>
            <w:shd w:val="clear" w:color="auto" w:fill="auto"/>
            <w:vAlign w:val="center"/>
          </w:tcPr>
          <w:p w14:paraId="0685FB16" w14:textId="30C508D0" w:rsidR="00555C85" w:rsidRDefault="00555C85">
            <w:pPr>
              <w:spacing w:before="0" w:after="0"/>
              <w:ind w:firstLineChars="0" w:firstLine="0"/>
              <w:jc w:val="center"/>
              <w:rPr>
                <w:rFonts w:ascii="仿宋" w:hAnsi="仿宋" w:cs="宋体" w:hint="eastAsia"/>
                <w:kern w:val="0"/>
                <w:sz w:val="24"/>
                <w:szCs w:val="24"/>
              </w:rPr>
            </w:pPr>
          </w:p>
        </w:tc>
        <w:tc>
          <w:tcPr>
            <w:tcW w:w="587" w:type="pct"/>
            <w:tcBorders>
              <w:top w:val="nil"/>
              <w:left w:val="nil"/>
              <w:bottom w:val="single" w:sz="8" w:space="0" w:color="000000"/>
              <w:right w:val="single" w:sz="8" w:space="0" w:color="000000"/>
            </w:tcBorders>
            <w:shd w:val="clear" w:color="auto" w:fill="auto"/>
            <w:vAlign w:val="center"/>
          </w:tcPr>
          <w:p w14:paraId="5CFE2493" w14:textId="765833B8" w:rsidR="00555C85" w:rsidRDefault="00555C85">
            <w:pPr>
              <w:spacing w:before="0" w:after="0"/>
              <w:ind w:firstLineChars="0" w:firstLine="0"/>
              <w:jc w:val="center"/>
              <w:rPr>
                <w:rFonts w:ascii="仿宋" w:hAnsi="仿宋" w:cs="宋体" w:hint="eastAsia"/>
                <w:kern w:val="0"/>
                <w:sz w:val="24"/>
                <w:szCs w:val="24"/>
              </w:rPr>
            </w:pPr>
          </w:p>
        </w:tc>
      </w:tr>
      <w:tr w:rsidR="00555C85" w14:paraId="4D408F91" w14:textId="77777777">
        <w:trPr>
          <w:trHeight w:val="948"/>
        </w:trPr>
        <w:tc>
          <w:tcPr>
            <w:tcW w:w="316" w:type="pct"/>
            <w:vMerge/>
            <w:tcBorders>
              <w:top w:val="single" w:sz="8" w:space="0" w:color="auto"/>
              <w:left w:val="single" w:sz="8" w:space="0" w:color="auto"/>
              <w:bottom w:val="single" w:sz="8" w:space="0" w:color="000000"/>
              <w:right w:val="single" w:sz="8" w:space="0" w:color="auto"/>
            </w:tcBorders>
            <w:vAlign w:val="center"/>
          </w:tcPr>
          <w:p w14:paraId="28EF0787" w14:textId="77777777" w:rsidR="00555C85" w:rsidRDefault="00555C85">
            <w:pPr>
              <w:spacing w:before="0" w:after="0"/>
              <w:ind w:firstLineChars="0" w:firstLine="0"/>
              <w:rPr>
                <w:rFonts w:ascii="仿宋" w:hAnsi="仿宋" w:cs="宋体" w:hint="eastAsia"/>
                <w:kern w:val="0"/>
                <w:sz w:val="24"/>
                <w:szCs w:val="24"/>
              </w:rPr>
            </w:pPr>
          </w:p>
        </w:tc>
        <w:tc>
          <w:tcPr>
            <w:tcW w:w="563" w:type="pct"/>
            <w:tcBorders>
              <w:top w:val="nil"/>
              <w:left w:val="nil"/>
              <w:bottom w:val="single" w:sz="8" w:space="0" w:color="000000"/>
              <w:right w:val="single" w:sz="4" w:space="0" w:color="auto"/>
            </w:tcBorders>
            <w:shd w:val="clear" w:color="auto" w:fill="auto"/>
            <w:vAlign w:val="center"/>
          </w:tcPr>
          <w:p w14:paraId="7500892D"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喊话器警灯二合一</w:t>
            </w:r>
          </w:p>
        </w:tc>
        <w:tc>
          <w:tcPr>
            <w:tcW w:w="2407" w:type="pct"/>
            <w:tcBorders>
              <w:top w:val="single" w:sz="4" w:space="0" w:color="auto"/>
              <w:left w:val="single" w:sz="4" w:space="0" w:color="auto"/>
              <w:bottom w:val="single" w:sz="4" w:space="0" w:color="auto"/>
              <w:right w:val="single" w:sz="4" w:space="0" w:color="auto"/>
            </w:tcBorders>
          </w:tcPr>
          <w:p w14:paraId="309B79F6"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通过挂载在无人机上，实现远程喊话及颜色闪烁提醒功能。</w:t>
            </w:r>
          </w:p>
          <w:p w14:paraId="57A29A86"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喊话器参数：</w:t>
            </w:r>
          </w:p>
          <w:p w14:paraId="140EDD73"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接口：PSDK</w:t>
            </w:r>
          </w:p>
          <w:p w14:paraId="1952454B"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尺寸：≤L90*W180*H70mm</w:t>
            </w:r>
          </w:p>
          <w:p w14:paraId="043910C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重量≤135g</w:t>
            </w:r>
          </w:p>
          <w:p w14:paraId="1C45ADE3"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有效扬声距离≥1900m</w:t>
            </w:r>
          </w:p>
          <w:p w14:paraId="382CA02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峰值声压≥115dB</w:t>
            </w:r>
          </w:p>
          <w:p w14:paraId="2308C4F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支持：实时喊话、文字转语音、录音上传、音频上传、背景音上传</w:t>
            </w:r>
          </w:p>
          <w:p w14:paraId="22793EE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警示灯参数:≥6种可编程式RGB灯</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206EF179" w14:textId="54E2BB91"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万元/套</w:t>
            </w:r>
            <w:r w:rsidR="00255DB2">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5B32625B"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27</w:t>
            </w:r>
          </w:p>
        </w:tc>
        <w:tc>
          <w:tcPr>
            <w:tcW w:w="482" w:type="pct"/>
            <w:tcBorders>
              <w:top w:val="nil"/>
              <w:left w:val="nil"/>
              <w:bottom w:val="single" w:sz="8" w:space="0" w:color="000000"/>
              <w:right w:val="single" w:sz="8" w:space="0" w:color="000000"/>
            </w:tcBorders>
            <w:shd w:val="clear" w:color="auto" w:fill="auto"/>
            <w:vAlign w:val="center"/>
          </w:tcPr>
          <w:p w14:paraId="36F42E20" w14:textId="3C849950" w:rsidR="00555C85" w:rsidRDefault="00555C85">
            <w:pPr>
              <w:spacing w:before="0" w:after="0"/>
              <w:ind w:firstLineChars="0" w:firstLine="0"/>
              <w:jc w:val="center"/>
              <w:rPr>
                <w:rFonts w:ascii="仿宋" w:hAnsi="仿宋" w:cs="宋体" w:hint="eastAsia"/>
                <w:kern w:val="0"/>
                <w:sz w:val="24"/>
                <w:szCs w:val="24"/>
              </w:rPr>
            </w:pPr>
          </w:p>
        </w:tc>
        <w:tc>
          <w:tcPr>
            <w:tcW w:w="587" w:type="pct"/>
            <w:tcBorders>
              <w:top w:val="nil"/>
              <w:left w:val="nil"/>
              <w:bottom w:val="single" w:sz="8" w:space="0" w:color="000000"/>
              <w:right w:val="single" w:sz="8" w:space="0" w:color="000000"/>
            </w:tcBorders>
            <w:shd w:val="clear" w:color="auto" w:fill="auto"/>
            <w:vAlign w:val="center"/>
          </w:tcPr>
          <w:p w14:paraId="509A5F23" w14:textId="11EFEDDB" w:rsidR="00555C85" w:rsidRDefault="00555C85">
            <w:pPr>
              <w:spacing w:before="0" w:after="0"/>
              <w:ind w:firstLineChars="0" w:firstLine="0"/>
              <w:jc w:val="center"/>
              <w:rPr>
                <w:rFonts w:ascii="仿宋" w:hAnsi="仿宋" w:cs="宋体" w:hint="eastAsia"/>
                <w:kern w:val="0"/>
                <w:sz w:val="24"/>
                <w:szCs w:val="24"/>
              </w:rPr>
            </w:pPr>
          </w:p>
        </w:tc>
      </w:tr>
      <w:tr w:rsidR="00555C85" w14:paraId="6965B5FF" w14:textId="77777777">
        <w:trPr>
          <w:trHeight w:val="636"/>
        </w:trPr>
        <w:tc>
          <w:tcPr>
            <w:tcW w:w="316" w:type="pct"/>
            <w:vMerge/>
            <w:tcBorders>
              <w:top w:val="single" w:sz="8" w:space="0" w:color="auto"/>
              <w:left w:val="single" w:sz="8" w:space="0" w:color="auto"/>
              <w:bottom w:val="single" w:sz="8" w:space="0" w:color="000000"/>
              <w:right w:val="single" w:sz="8" w:space="0" w:color="auto"/>
            </w:tcBorders>
            <w:vAlign w:val="center"/>
          </w:tcPr>
          <w:p w14:paraId="40D07CF3" w14:textId="77777777" w:rsidR="00555C85" w:rsidRDefault="00555C85">
            <w:pPr>
              <w:spacing w:before="0" w:after="0"/>
              <w:ind w:firstLineChars="0" w:firstLine="0"/>
              <w:rPr>
                <w:rFonts w:ascii="仿宋" w:hAnsi="仿宋" w:cs="宋体" w:hint="eastAsia"/>
                <w:kern w:val="0"/>
                <w:sz w:val="24"/>
                <w:szCs w:val="24"/>
              </w:rPr>
            </w:pPr>
          </w:p>
        </w:tc>
        <w:tc>
          <w:tcPr>
            <w:tcW w:w="563" w:type="pct"/>
            <w:tcBorders>
              <w:top w:val="nil"/>
              <w:left w:val="nil"/>
              <w:bottom w:val="single" w:sz="8" w:space="0" w:color="000000"/>
              <w:right w:val="single" w:sz="4" w:space="0" w:color="auto"/>
            </w:tcBorders>
            <w:shd w:val="clear" w:color="auto" w:fill="auto"/>
            <w:vAlign w:val="center"/>
          </w:tcPr>
          <w:p w14:paraId="195656DD"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增强图传模块</w:t>
            </w:r>
          </w:p>
        </w:tc>
        <w:tc>
          <w:tcPr>
            <w:tcW w:w="2407" w:type="pct"/>
            <w:tcBorders>
              <w:top w:val="single" w:sz="4" w:space="0" w:color="auto"/>
              <w:left w:val="single" w:sz="4" w:space="0" w:color="auto"/>
              <w:bottom w:val="single" w:sz="4" w:space="0" w:color="auto"/>
              <w:right w:val="single" w:sz="4" w:space="0" w:color="auto"/>
            </w:tcBorders>
          </w:tcPr>
          <w:p w14:paraId="204F14EF"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安装在无人机机身上，当飞行距离超出正常无线传输范围时，通过此模块，借助4G网络，继续跟平台保持连接，参数如下：</w:t>
            </w:r>
          </w:p>
          <w:p w14:paraId="14E2D497"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技术标准：TDD-LTE/FDD-LTE/WCDMA/GSM</w:t>
            </w:r>
          </w:p>
          <w:p w14:paraId="5D026E6F"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工作频段：TDD-LTE: B34/38/39/40/41；</w:t>
            </w:r>
          </w:p>
          <w:p w14:paraId="41538066"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lastRenderedPageBreak/>
              <w:t>FDD-LTE: B1/B2/B3/B4/B5/B7/B8/B12/B13/B18/B19/B20/B25/B26/B28/B66/B71；</w:t>
            </w:r>
          </w:p>
          <w:p w14:paraId="3B71AE5C"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WCDMA: B1/B2/B4/B5/B6/B8/B19;</w:t>
            </w:r>
          </w:p>
          <w:p w14:paraId="133AC914"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GSM: 850/900/1800/1900 MHz</w:t>
            </w:r>
          </w:p>
          <w:p w14:paraId="5140CCF2"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接口：USB-C 接口，nano-SIM 卡接口，TS-5 天线接口</w:t>
            </w:r>
          </w:p>
          <w:p w14:paraId="3E034119"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尺寸≤55mm X 24mm X 9mm</w:t>
            </w:r>
          </w:p>
          <w:p w14:paraId="1DE5261D"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重量≤160g</w:t>
            </w:r>
          </w:p>
          <w:p w14:paraId="7AF3EBB1" w14:textId="77777777" w:rsidR="00555C85" w:rsidRDefault="00000000">
            <w:pPr>
              <w:spacing w:before="0" w:after="0"/>
              <w:ind w:firstLineChars="0" w:firstLine="0"/>
              <w:rPr>
                <w:lang w:bidi="ar"/>
              </w:rPr>
            </w:pPr>
            <w:r>
              <w:rPr>
                <w:rFonts w:ascii="仿宋" w:hAnsi="仿宋" w:cs="仿宋" w:hint="eastAsia"/>
                <w:kern w:val="0"/>
                <w:sz w:val="24"/>
                <w:szCs w:val="24"/>
                <w:lang w:bidi="ar"/>
              </w:rPr>
              <w:t>工作电压电流5 V,1A</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7AA5D83D" w14:textId="19428CCF"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万元/套</w:t>
            </w:r>
            <w:r w:rsidR="00255DB2">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47658E93"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27</w:t>
            </w:r>
          </w:p>
        </w:tc>
        <w:tc>
          <w:tcPr>
            <w:tcW w:w="482" w:type="pct"/>
            <w:tcBorders>
              <w:top w:val="nil"/>
              <w:left w:val="nil"/>
              <w:bottom w:val="single" w:sz="8" w:space="0" w:color="000000"/>
              <w:right w:val="single" w:sz="8" w:space="0" w:color="000000"/>
            </w:tcBorders>
            <w:shd w:val="clear" w:color="auto" w:fill="auto"/>
            <w:vAlign w:val="center"/>
          </w:tcPr>
          <w:p w14:paraId="1E1B8555" w14:textId="350437D4" w:rsidR="00555C85" w:rsidRDefault="00555C85">
            <w:pPr>
              <w:spacing w:before="0" w:after="0"/>
              <w:ind w:firstLineChars="0" w:firstLine="0"/>
              <w:jc w:val="center"/>
              <w:rPr>
                <w:rFonts w:ascii="仿宋" w:hAnsi="仿宋" w:cs="宋体" w:hint="eastAsia"/>
                <w:kern w:val="0"/>
                <w:sz w:val="24"/>
                <w:szCs w:val="24"/>
              </w:rPr>
            </w:pPr>
          </w:p>
        </w:tc>
        <w:tc>
          <w:tcPr>
            <w:tcW w:w="587" w:type="pct"/>
            <w:tcBorders>
              <w:top w:val="nil"/>
              <w:left w:val="nil"/>
              <w:bottom w:val="single" w:sz="8" w:space="0" w:color="000000"/>
              <w:right w:val="single" w:sz="8" w:space="0" w:color="000000"/>
            </w:tcBorders>
            <w:shd w:val="clear" w:color="auto" w:fill="auto"/>
            <w:vAlign w:val="center"/>
          </w:tcPr>
          <w:p w14:paraId="20D6BEE2" w14:textId="45FA7917" w:rsidR="00555C85" w:rsidRDefault="00555C85">
            <w:pPr>
              <w:spacing w:before="0" w:after="0"/>
              <w:ind w:firstLineChars="0" w:firstLine="0"/>
              <w:jc w:val="center"/>
              <w:rPr>
                <w:rFonts w:ascii="仿宋" w:hAnsi="仿宋" w:cs="宋体" w:hint="eastAsia"/>
                <w:kern w:val="0"/>
                <w:sz w:val="24"/>
                <w:szCs w:val="24"/>
              </w:rPr>
            </w:pPr>
          </w:p>
        </w:tc>
      </w:tr>
      <w:tr w:rsidR="00555C85" w14:paraId="3A63EBF7" w14:textId="77777777">
        <w:trPr>
          <w:trHeight w:val="324"/>
        </w:trPr>
        <w:tc>
          <w:tcPr>
            <w:tcW w:w="316" w:type="pct"/>
            <w:vMerge/>
            <w:tcBorders>
              <w:top w:val="single" w:sz="8" w:space="0" w:color="auto"/>
              <w:left w:val="single" w:sz="8" w:space="0" w:color="auto"/>
              <w:bottom w:val="single" w:sz="8" w:space="0" w:color="000000"/>
              <w:right w:val="single" w:sz="8" w:space="0" w:color="auto"/>
            </w:tcBorders>
            <w:vAlign w:val="center"/>
          </w:tcPr>
          <w:p w14:paraId="7E03E5ED" w14:textId="77777777" w:rsidR="00555C85" w:rsidRDefault="00555C85">
            <w:pPr>
              <w:spacing w:before="0" w:after="0"/>
              <w:ind w:firstLineChars="0" w:firstLine="0"/>
              <w:rPr>
                <w:rFonts w:ascii="仿宋" w:hAnsi="仿宋" w:cs="宋体" w:hint="eastAsia"/>
                <w:kern w:val="0"/>
                <w:sz w:val="24"/>
                <w:szCs w:val="24"/>
              </w:rPr>
            </w:pPr>
          </w:p>
        </w:tc>
        <w:tc>
          <w:tcPr>
            <w:tcW w:w="563" w:type="pct"/>
            <w:tcBorders>
              <w:top w:val="nil"/>
              <w:left w:val="nil"/>
              <w:bottom w:val="single" w:sz="4" w:space="0" w:color="auto"/>
              <w:right w:val="single" w:sz="4" w:space="0" w:color="auto"/>
            </w:tcBorders>
            <w:shd w:val="clear" w:color="auto" w:fill="auto"/>
            <w:vAlign w:val="center"/>
          </w:tcPr>
          <w:p w14:paraId="7698C3AF"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储存卡</w:t>
            </w:r>
          </w:p>
        </w:tc>
        <w:tc>
          <w:tcPr>
            <w:tcW w:w="2407" w:type="pct"/>
            <w:tcBorders>
              <w:top w:val="single" w:sz="4" w:space="0" w:color="auto"/>
              <w:left w:val="single" w:sz="4" w:space="0" w:color="auto"/>
              <w:bottom w:val="single" w:sz="4" w:space="0" w:color="auto"/>
              <w:right w:val="single" w:sz="4" w:space="0" w:color="auto"/>
            </w:tcBorders>
          </w:tcPr>
          <w:p w14:paraId="5D9803E3"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写入速度≥30MB/s</w:t>
            </w:r>
          </w:p>
          <w:p w14:paraId="2BDA0A49" w14:textId="77777777" w:rsidR="00555C85" w:rsidRDefault="00000000">
            <w:pPr>
              <w:pStyle w:val="2"/>
              <w:ind w:firstLineChars="0" w:firstLine="0"/>
              <w:rPr>
                <w:rFonts w:ascii="仿宋" w:eastAsia="仿宋" w:hAnsi="仿宋" w:cs="仿宋" w:hint="eastAsia"/>
                <w:b w:val="0"/>
                <w:kern w:val="0"/>
                <w:sz w:val="24"/>
                <w:szCs w:val="24"/>
                <w:lang w:bidi="ar"/>
              </w:rPr>
            </w:pPr>
            <w:r>
              <w:rPr>
                <w:rFonts w:ascii="仿宋" w:eastAsia="仿宋" w:hAnsi="仿宋" w:cs="仿宋" w:hint="eastAsia"/>
                <w:b w:val="0"/>
                <w:kern w:val="0"/>
                <w:sz w:val="24"/>
                <w:szCs w:val="24"/>
                <w:lang w:bidi="ar"/>
              </w:rPr>
              <w:t>读取速度≥140MB/s</w:t>
            </w:r>
          </w:p>
          <w:p w14:paraId="66C95ECB" w14:textId="77777777" w:rsidR="00555C85" w:rsidRDefault="00000000">
            <w:pPr>
              <w:pStyle w:val="2"/>
              <w:ind w:firstLineChars="0" w:firstLine="0"/>
              <w:rPr>
                <w:rFonts w:ascii="仿宋" w:eastAsia="仿宋" w:hAnsi="仿宋" w:cs="仿宋" w:hint="eastAsia"/>
                <w:b w:val="0"/>
                <w:kern w:val="0"/>
                <w:sz w:val="24"/>
                <w:szCs w:val="24"/>
                <w:lang w:bidi="ar"/>
              </w:rPr>
            </w:pPr>
            <w:r>
              <w:rPr>
                <w:rFonts w:ascii="仿宋" w:eastAsia="仿宋" w:hAnsi="仿宋" w:cs="仿宋" w:hint="eastAsia"/>
                <w:b w:val="0"/>
                <w:kern w:val="0"/>
                <w:sz w:val="24"/>
                <w:szCs w:val="24"/>
                <w:lang w:bidi="ar"/>
              </w:rPr>
              <w:t>容量≥128GB</w:t>
            </w:r>
          </w:p>
          <w:p w14:paraId="56468E80" w14:textId="77777777" w:rsidR="00555C85" w:rsidRDefault="00000000">
            <w:pPr>
              <w:pStyle w:val="2"/>
              <w:ind w:firstLineChars="0" w:firstLine="0"/>
              <w:rPr>
                <w:rFonts w:ascii="仿宋" w:eastAsia="仿宋" w:hAnsi="仿宋" w:cs="仿宋" w:hint="eastAsia"/>
                <w:b w:val="0"/>
                <w:kern w:val="0"/>
                <w:sz w:val="24"/>
                <w:szCs w:val="24"/>
                <w:lang w:bidi="ar"/>
              </w:rPr>
            </w:pPr>
            <w:r>
              <w:rPr>
                <w:rFonts w:ascii="仿宋" w:eastAsia="仿宋" w:hAnsi="仿宋" w:cs="仿宋" w:hint="eastAsia"/>
                <w:b w:val="0"/>
                <w:kern w:val="0"/>
                <w:sz w:val="24"/>
                <w:szCs w:val="24"/>
                <w:lang w:bidi="ar"/>
              </w:rPr>
              <w:t>速度：U1</w:t>
            </w:r>
          </w:p>
          <w:p w14:paraId="6BD5AEE5" w14:textId="77777777" w:rsidR="00555C85" w:rsidRDefault="00000000">
            <w:pPr>
              <w:pStyle w:val="2"/>
              <w:ind w:firstLineChars="0" w:firstLine="0"/>
              <w:rPr>
                <w:rFonts w:ascii="仿宋" w:eastAsia="仿宋" w:hAnsi="仿宋" w:cs="仿宋" w:hint="eastAsia"/>
                <w:b w:val="0"/>
                <w:kern w:val="0"/>
                <w:sz w:val="24"/>
                <w:szCs w:val="24"/>
                <w:lang w:bidi="ar"/>
              </w:rPr>
            </w:pPr>
            <w:r>
              <w:rPr>
                <w:rFonts w:ascii="仿宋" w:eastAsia="仿宋" w:hAnsi="仿宋" w:cs="仿宋" w:hint="eastAsia"/>
                <w:b w:val="0"/>
                <w:kern w:val="0"/>
                <w:sz w:val="24"/>
                <w:szCs w:val="24"/>
                <w:lang w:bidi="ar"/>
              </w:rPr>
              <w:t>类型：TF(Micro SD)卡</w:t>
            </w:r>
          </w:p>
        </w:tc>
        <w:tc>
          <w:tcPr>
            <w:tcW w:w="321" w:type="pct"/>
            <w:tcBorders>
              <w:top w:val="nil"/>
              <w:left w:val="single" w:sz="4" w:space="0" w:color="auto"/>
              <w:bottom w:val="single" w:sz="4" w:space="0" w:color="auto"/>
              <w:right w:val="single" w:sz="8" w:space="0" w:color="000000"/>
            </w:tcBorders>
            <w:shd w:val="clear" w:color="auto" w:fill="auto"/>
            <w:vAlign w:val="center"/>
          </w:tcPr>
          <w:p w14:paraId="7FA384B1" w14:textId="07B4F424"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万元/张</w:t>
            </w:r>
            <w:r w:rsidR="00255DB2">
              <w:rPr>
                <w:rFonts w:ascii="仿宋" w:hAnsi="仿宋" w:cs="宋体" w:hint="eastAsia"/>
                <w:kern w:val="0"/>
                <w:sz w:val="24"/>
                <w:szCs w:val="24"/>
              </w:rPr>
              <w:t>/年</w:t>
            </w:r>
          </w:p>
        </w:tc>
        <w:tc>
          <w:tcPr>
            <w:tcW w:w="321" w:type="pct"/>
            <w:tcBorders>
              <w:top w:val="nil"/>
              <w:left w:val="nil"/>
              <w:bottom w:val="single" w:sz="4" w:space="0" w:color="auto"/>
              <w:right w:val="single" w:sz="8" w:space="0" w:color="000000"/>
            </w:tcBorders>
            <w:shd w:val="clear" w:color="auto" w:fill="auto"/>
            <w:vAlign w:val="center"/>
          </w:tcPr>
          <w:p w14:paraId="3F268418"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27</w:t>
            </w:r>
          </w:p>
        </w:tc>
        <w:tc>
          <w:tcPr>
            <w:tcW w:w="482" w:type="pct"/>
            <w:tcBorders>
              <w:top w:val="nil"/>
              <w:left w:val="nil"/>
              <w:bottom w:val="single" w:sz="4" w:space="0" w:color="auto"/>
              <w:right w:val="single" w:sz="8" w:space="0" w:color="000000"/>
            </w:tcBorders>
            <w:shd w:val="clear" w:color="auto" w:fill="auto"/>
            <w:vAlign w:val="center"/>
          </w:tcPr>
          <w:p w14:paraId="43A6680E" w14:textId="6039F2CC" w:rsidR="00555C85" w:rsidRDefault="00555C85">
            <w:pPr>
              <w:spacing w:before="0" w:after="0"/>
              <w:ind w:firstLineChars="0" w:firstLine="0"/>
              <w:jc w:val="center"/>
              <w:rPr>
                <w:rFonts w:ascii="仿宋" w:hAnsi="仿宋" w:cs="宋体" w:hint="eastAsia"/>
                <w:kern w:val="0"/>
                <w:sz w:val="24"/>
                <w:szCs w:val="24"/>
              </w:rPr>
            </w:pPr>
          </w:p>
        </w:tc>
        <w:tc>
          <w:tcPr>
            <w:tcW w:w="587" w:type="pct"/>
            <w:tcBorders>
              <w:top w:val="nil"/>
              <w:left w:val="nil"/>
              <w:bottom w:val="single" w:sz="4" w:space="0" w:color="auto"/>
              <w:right w:val="single" w:sz="8" w:space="0" w:color="000000"/>
            </w:tcBorders>
            <w:shd w:val="clear" w:color="auto" w:fill="auto"/>
            <w:vAlign w:val="center"/>
          </w:tcPr>
          <w:p w14:paraId="61F2CB08" w14:textId="7DDE9D00" w:rsidR="00555C85" w:rsidRDefault="00555C85">
            <w:pPr>
              <w:spacing w:before="0" w:after="0"/>
              <w:ind w:firstLineChars="0" w:firstLine="0"/>
              <w:jc w:val="center"/>
              <w:rPr>
                <w:rFonts w:ascii="仿宋" w:hAnsi="仿宋" w:cs="宋体" w:hint="eastAsia"/>
                <w:kern w:val="0"/>
                <w:sz w:val="24"/>
                <w:szCs w:val="24"/>
              </w:rPr>
            </w:pPr>
          </w:p>
        </w:tc>
      </w:tr>
      <w:tr w:rsidR="00555C85" w14:paraId="3D280C9D" w14:textId="77777777">
        <w:trPr>
          <w:trHeight w:val="636"/>
        </w:trPr>
        <w:tc>
          <w:tcPr>
            <w:tcW w:w="316" w:type="pct"/>
            <w:vMerge/>
            <w:tcBorders>
              <w:top w:val="single" w:sz="8" w:space="0" w:color="auto"/>
              <w:left w:val="single" w:sz="8" w:space="0" w:color="auto"/>
              <w:bottom w:val="single" w:sz="8" w:space="0" w:color="auto"/>
              <w:right w:val="single" w:sz="4" w:space="0" w:color="auto"/>
            </w:tcBorders>
            <w:vAlign w:val="center"/>
          </w:tcPr>
          <w:p w14:paraId="26603873" w14:textId="77777777" w:rsidR="00555C85" w:rsidRDefault="00555C85">
            <w:pPr>
              <w:spacing w:before="0" w:after="0"/>
              <w:ind w:firstLineChars="0" w:firstLine="0"/>
              <w:rPr>
                <w:rFonts w:ascii="仿宋" w:hAnsi="仿宋" w:cs="宋体" w:hint="eastAsia"/>
                <w:kern w:val="0"/>
                <w:sz w:val="24"/>
                <w:szCs w:val="24"/>
              </w:rPr>
            </w:pPr>
          </w:p>
        </w:tc>
        <w:tc>
          <w:tcPr>
            <w:tcW w:w="563" w:type="pct"/>
            <w:tcBorders>
              <w:top w:val="single" w:sz="4" w:space="0" w:color="auto"/>
              <w:left w:val="single" w:sz="4" w:space="0" w:color="auto"/>
              <w:bottom w:val="single" w:sz="4" w:space="0" w:color="auto"/>
              <w:right w:val="single" w:sz="4" w:space="0" w:color="auto"/>
            </w:tcBorders>
            <w:shd w:val="clear" w:color="auto" w:fill="auto"/>
            <w:vAlign w:val="center"/>
          </w:tcPr>
          <w:p w14:paraId="546265D3"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RTK定位服务</w:t>
            </w:r>
          </w:p>
        </w:tc>
        <w:tc>
          <w:tcPr>
            <w:tcW w:w="2407" w:type="pct"/>
            <w:tcBorders>
              <w:top w:val="single" w:sz="4" w:space="0" w:color="auto"/>
              <w:left w:val="single" w:sz="4" w:space="0" w:color="auto"/>
              <w:bottom w:val="single" w:sz="4" w:space="0" w:color="auto"/>
              <w:right w:val="single" w:sz="4" w:space="0" w:color="auto"/>
            </w:tcBorders>
          </w:tcPr>
          <w:p w14:paraId="5DE92585" w14:textId="1A38EB00" w:rsidR="00555C85" w:rsidRDefault="00000000">
            <w:pPr>
              <w:spacing w:before="0" w:after="0"/>
              <w:ind w:firstLineChars="0" w:firstLine="0"/>
              <w:rPr>
                <w:lang w:bidi="ar"/>
              </w:rPr>
            </w:pPr>
            <w:r>
              <w:rPr>
                <w:rFonts w:ascii="仿宋" w:hAnsi="仿宋" w:cs="仿宋" w:hint="eastAsia"/>
                <w:kern w:val="0"/>
                <w:sz w:val="24"/>
                <w:szCs w:val="24"/>
                <w:lang w:bidi="ar"/>
              </w:rPr>
              <w:t>北斗RTK定位服务费用</w:t>
            </w:r>
          </w:p>
        </w:tc>
        <w:tc>
          <w:tcPr>
            <w:tcW w:w="321" w:type="pct"/>
            <w:tcBorders>
              <w:top w:val="single" w:sz="4" w:space="0" w:color="auto"/>
              <w:left w:val="single" w:sz="4" w:space="0" w:color="auto"/>
              <w:bottom w:val="single" w:sz="4" w:space="0" w:color="auto"/>
              <w:right w:val="single" w:sz="4" w:space="0" w:color="auto"/>
            </w:tcBorders>
            <w:shd w:val="clear" w:color="auto" w:fill="auto"/>
            <w:vAlign w:val="center"/>
          </w:tcPr>
          <w:p w14:paraId="54513F4C" w14:textId="4406AF3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万元/台/年</w:t>
            </w:r>
          </w:p>
        </w:tc>
        <w:tc>
          <w:tcPr>
            <w:tcW w:w="321" w:type="pct"/>
            <w:tcBorders>
              <w:top w:val="single" w:sz="4" w:space="0" w:color="auto"/>
              <w:left w:val="single" w:sz="4" w:space="0" w:color="auto"/>
              <w:bottom w:val="single" w:sz="4" w:space="0" w:color="auto"/>
              <w:right w:val="single" w:sz="4" w:space="0" w:color="auto"/>
            </w:tcBorders>
            <w:shd w:val="clear" w:color="auto" w:fill="auto"/>
            <w:vAlign w:val="center"/>
          </w:tcPr>
          <w:p w14:paraId="4BF63A99"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27</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4032E051" w14:textId="51BF7D65" w:rsidR="00555C85" w:rsidRDefault="00555C85">
            <w:pPr>
              <w:spacing w:before="0" w:after="0"/>
              <w:ind w:firstLineChars="0" w:firstLine="0"/>
              <w:jc w:val="center"/>
              <w:rPr>
                <w:rFonts w:ascii="仿宋" w:hAnsi="仿宋" w:cs="宋体" w:hint="eastAsia"/>
                <w:kern w:val="0"/>
                <w:sz w:val="24"/>
                <w:szCs w:val="24"/>
              </w:rPr>
            </w:pPr>
          </w:p>
        </w:tc>
        <w:tc>
          <w:tcPr>
            <w:tcW w:w="587" w:type="pct"/>
            <w:tcBorders>
              <w:top w:val="single" w:sz="4" w:space="0" w:color="auto"/>
              <w:left w:val="single" w:sz="4" w:space="0" w:color="auto"/>
              <w:bottom w:val="single" w:sz="4" w:space="0" w:color="auto"/>
              <w:right w:val="single" w:sz="4" w:space="0" w:color="auto"/>
            </w:tcBorders>
            <w:shd w:val="clear" w:color="auto" w:fill="auto"/>
            <w:vAlign w:val="center"/>
          </w:tcPr>
          <w:p w14:paraId="7AD44A01" w14:textId="2A24683C" w:rsidR="00555C85" w:rsidRDefault="00555C85">
            <w:pPr>
              <w:spacing w:before="0" w:after="0"/>
              <w:ind w:firstLineChars="0" w:firstLine="0"/>
              <w:jc w:val="center"/>
              <w:rPr>
                <w:rFonts w:ascii="仿宋" w:hAnsi="仿宋" w:cs="宋体" w:hint="eastAsia"/>
                <w:kern w:val="0"/>
                <w:sz w:val="24"/>
                <w:szCs w:val="24"/>
              </w:rPr>
            </w:pPr>
          </w:p>
        </w:tc>
      </w:tr>
      <w:tr w:rsidR="00555C85" w14:paraId="4A890346" w14:textId="77777777">
        <w:tblPrEx>
          <w:shd w:val="clear" w:color="auto" w:fill="FFC000"/>
        </w:tblPrEx>
        <w:trPr>
          <w:trHeight w:val="535"/>
        </w:trPr>
        <w:tc>
          <w:tcPr>
            <w:tcW w:w="4412" w:type="pct"/>
            <w:gridSpan w:val="6"/>
            <w:tcBorders>
              <w:top w:val="single" w:sz="8" w:space="0" w:color="auto"/>
              <w:left w:val="single" w:sz="8" w:space="0" w:color="auto"/>
              <w:bottom w:val="single" w:sz="8" w:space="0" w:color="000000"/>
              <w:right w:val="single" w:sz="8" w:space="0" w:color="000000"/>
            </w:tcBorders>
            <w:shd w:val="clear" w:color="auto" w:fill="FFC000"/>
          </w:tcPr>
          <w:p w14:paraId="4478AD70" w14:textId="52300BFA"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总计</w:t>
            </w:r>
            <w:r w:rsidR="008222B7">
              <w:rPr>
                <w:rFonts w:ascii="仿宋" w:hAnsi="仿宋" w:cs="宋体" w:hint="eastAsia"/>
                <w:kern w:val="0"/>
                <w:sz w:val="24"/>
                <w:szCs w:val="24"/>
              </w:rPr>
              <w:t>（万元/年）</w:t>
            </w:r>
          </w:p>
        </w:tc>
        <w:tc>
          <w:tcPr>
            <w:tcW w:w="587" w:type="pct"/>
            <w:tcBorders>
              <w:top w:val="single" w:sz="4" w:space="0" w:color="auto"/>
              <w:left w:val="nil"/>
              <w:bottom w:val="single" w:sz="8" w:space="0" w:color="000000"/>
              <w:right w:val="single" w:sz="8" w:space="0" w:color="000000"/>
            </w:tcBorders>
            <w:shd w:val="clear" w:color="auto" w:fill="FFC000"/>
            <w:vAlign w:val="center"/>
          </w:tcPr>
          <w:p w14:paraId="64A289B0" w14:textId="3A3A5CFD" w:rsidR="00555C85" w:rsidRDefault="00555C85">
            <w:pPr>
              <w:spacing w:before="0" w:after="0"/>
              <w:ind w:firstLineChars="0" w:firstLine="0"/>
              <w:jc w:val="center"/>
              <w:rPr>
                <w:rFonts w:ascii="仿宋" w:hAnsi="仿宋" w:cs="宋体" w:hint="eastAsia"/>
                <w:kern w:val="0"/>
                <w:sz w:val="24"/>
                <w:szCs w:val="24"/>
              </w:rPr>
            </w:pPr>
          </w:p>
        </w:tc>
      </w:tr>
    </w:tbl>
    <w:p w14:paraId="054F6236" w14:textId="156F807C" w:rsidR="00555C85" w:rsidRDefault="00000000">
      <w:pPr>
        <w:pStyle w:val="20"/>
        <w:spacing w:before="0" w:after="0" w:line="240" w:lineRule="auto"/>
        <w:ind w:firstLine="602"/>
        <w:rPr>
          <w:rFonts w:ascii="黑体" w:hAnsi="黑体" w:cs="黑体" w:hint="eastAsia"/>
          <w:bCs/>
        </w:rPr>
      </w:pPr>
      <w:r>
        <w:br w:type="page"/>
      </w:r>
      <w:bookmarkStart w:id="42" w:name="_Toc6701"/>
      <w:r w:rsidR="001721A4">
        <w:rPr>
          <w:rFonts w:ascii="黑体" w:hAnsi="黑体" w:cs="黑体" w:hint="eastAsia"/>
          <w:bCs/>
        </w:rPr>
        <w:lastRenderedPageBreak/>
        <w:t>1.1</w:t>
      </w:r>
      <w:r w:rsidR="009C0453">
        <w:rPr>
          <w:rFonts w:ascii="黑体" w:hAnsi="黑体" w:cs="黑体" w:hint="eastAsia"/>
          <w:bCs/>
        </w:rPr>
        <w:t>0</w:t>
      </w:r>
      <w:r w:rsidR="001721A4">
        <w:rPr>
          <w:rFonts w:ascii="黑体" w:hAnsi="黑体" w:cs="黑体" w:hint="eastAsia"/>
          <w:bCs/>
        </w:rPr>
        <w:t>.2</w:t>
      </w:r>
      <w:r>
        <w:rPr>
          <w:rFonts w:ascii="黑体" w:hAnsi="黑体" w:cs="黑体" w:hint="eastAsia"/>
          <w:bCs/>
        </w:rPr>
        <w:t>自动充电版无人机场系统费用明细</w:t>
      </w:r>
      <w:bookmarkEnd w:id="42"/>
    </w:p>
    <w:p w14:paraId="5177538F" w14:textId="174BF262" w:rsidR="00555C85" w:rsidRDefault="00000000">
      <w:pPr>
        <w:ind w:firstLine="560"/>
      </w:pPr>
      <w:r>
        <w:rPr>
          <w:rFonts w:hint="eastAsia"/>
        </w:rPr>
        <w:t>下表中涉及的详细参数详见本方案“</w:t>
      </w:r>
      <w:r w:rsidR="00BE1E8B">
        <w:rPr>
          <w:rFonts w:hint="eastAsia"/>
        </w:rPr>
        <w:t>1.2</w:t>
      </w:r>
      <w:r>
        <w:rPr>
          <w:rFonts w:hint="eastAsia"/>
        </w:rPr>
        <w:t>.2</w:t>
      </w:r>
      <w:r>
        <w:rPr>
          <w:rFonts w:hint="eastAsia"/>
        </w:rPr>
        <w:t>自动充电版无人机场功能”、“</w:t>
      </w:r>
      <w:r w:rsidR="00BE1E8B">
        <w:rPr>
          <w:rFonts w:hint="eastAsia"/>
        </w:rPr>
        <w:t>1.2</w:t>
      </w:r>
      <w:r>
        <w:rPr>
          <w:rFonts w:hint="eastAsia"/>
        </w:rPr>
        <w:t>.4</w:t>
      </w:r>
      <w:r>
        <w:rPr>
          <w:rFonts w:ascii="仿宋" w:hAnsi="仿宋" w:cs="仿宋" w:hint="eastAsia"/>
          <w:spacing w:val="9"/>
          <w:szCs w:val="28"/>
        </w:rPr>
        <w:t>轻型行业无人机（充电版）及各配件</w:t>
      </w:r>
      <w:r>
        <w:rPr>
          <w:rFonts w:hint="eastAsia"/>
        </w:rPr>
        <w:t>功能”</w:t>
      </w:r>
    </w:p>
    <w:tbl>
      <w:tblPr>
        <w:tblW w:w="4999" w:type="pct"/>
        <w:tblLayout w:type="fixed"/>
        <w:tblLook w:val="04A0" w:firstRow="1" w:lastRow="0" w:firstColumn="1" w:lastColumn="0" w:noHBand="0" w:noVBand="1"/>
      </w:tblPr>
      <w:tblGrid>
        <w:gridCol w:w="566"/>
        <w:gridCol w:w="841"/>
        <w:gridCol w:w="4392"/>
        <w:gridCol w:w="566"/>
        <w:gridCol w:w="566"/>
        <w:gridCol w:w="854"/>
        <w:gridCol w:w="1037"/>
      </w:tblGrid>
      <w:tr w:rsidR="00555C85" w14:paraId="2FDB8BD4" w14:textId="77777777">
        <w:trPr>
          <w:trHeight w:val="312"/>
        </w:trPr>
        <w:tc>
          <w:tcPr>
            <w:tcW w:w="320" w:type="pct"/>
            <w:vMerge w:val="restart"/>
            <w:tcBorders>
              <w:top w:val="single" w:sz="8" w:space="0" w:color="000000"/>
              <w:left w:val="single" w:sz="8" w:space="0" w:color="000000"/>
              <w:bottom w:val="nil"/>
              <w:right w:val="single" w:sz="8" w:space="0" w:color="000000"/>
            </w:tcBorders>
            <w:shd w:val="clear" w:color="000000" w:fill="FFFF00"/>
            <w:noWrap/>
            <w:vAlign w:val="center"/>
          </w:tcPr>
          <w:p w14:paraId="69CD79A7" w14:textId="77777777" w:rsidR="00555C85" w:rsidRDefault="00000000">
            <w:pPr>
              <w:spacing w:before="0" w:after="0"/>
              <w:ind w:firstLineChars="0" w:firstLine="0"/>
              <w:rPr>
                <w:rFonts w:ascii="仿宋" w:hAnsi="仿宋" w:cs="宋体" w:hint="eastAsia"/>
                <w:b/>
                <w:bCs/>
                <w:kern w:val="0"/>
                <w:sz w:val="24"/>
                <w:szCs w:val="24"/>
              </w:rPr>
            </w:pPr>
            <w:r>
              <w:rPr>
                <w:rFonts w:ascii="仿宋" w:hAnsi="仿宋" w:cs="宋体" w:hint="eastAsia"/>
                <w:b/>
                <w:bCs/>
                <w:kern w:val="0"/>
                <w:sz w:val="24"/>
                <w:szCs w:val="24"/>
              </w:rPr>
              <w:t>类别</w:t>
            </w:r>
          </w:p>
        </w:tc>
        <w:tc>
          <w:tcPr>
            <w:tcW w:w="476" w:type="pct"/>
            <w:vMerge w:val="restart"/>
            <w:tcBorders>
              <w:top w:val="single" w:sz="8" w:space="0" w:color="000000"/>
              <w:left w:val="single" w:sz="8" w:space="0" w:color="000000"/>
              <w:bottom w:val="single" w:sz="8" w:space="0" w:color="000000"/>
              <w:right w:val="single" w:sz="4" w:space="0" w:color="auto"/>
            </w:tcBorders>
            <w:shd w:val="clear" w:color="000000" w:fill="FFFF00"/>
            <w:vAlign w:val="center"/>
          </w:tcPr>
          <w:p w14:paraId="0AC0DA4E"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费用类别</w:t>
            </w:r>
          </w:p>
        </w:tc>
        <w:tc>
          <w:tcPr>
            <w:tcW w:w="2489" w:type="pct"/>
            <w:vMerge w:val="restart"/>
            <w:tcBorders>
              <w:top w:val="single" w:sz="4" w:space="0" w:color="auto"/>
              <w:left w:val="single" w:sz="4" w:space="0" w:color="auto"/>
              <w:bottom w:val="single" w:sz="4" w:space="0" w:color="auto"/>
              <w:right w:val="single" w:sz="4" w:space="0" w:color="auto"/>
            </w:tcBorders>
            <w:shd w:val="clear" w:color="000000" w:fill="FFFF00"/>
            <w:vAlign w:val="center"/>
          </w:tcPr>
          <w:p w14:paraId="2383A5A0"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主要参数</w:t>
            </w:r>
          </w:p>
        </w:tc>
        <w:tc>
          <w:tcPr>
            <w:tcW w:w="321" w:type="pct"/>
            <w:vMerge w:val="restart"/>
            <w:tcBorders>
              <w:top w:val="single" w:sz="8" w:space="0" w:color="000000"/>
              <w:left w:val="single" w:sz="4" w:space="0" w:color="auto"/>
              <w:bottom w:val="single" w:sz="8" w:space="0" w:color="000000"/>
              <w:right w:val="single" w:sz="8" w:space="0" w:color="000000"/>
            </w:tcBorders>
            <w:shd w:val="clear" w:color="000000" w:fill="FFFF00"/>
            <w:vAlign w:val="center"/>
          </w:tcPr>
          <w:p w14:paraId="0C75A2F3"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单位</w:t>
            </w:r>
          </w:p>
        </w:tc>
        <w:tc>
          <w:tcPr>
            <w:tcW w:w="321" w:type="pct"/>
            <w:vMerge w:val="restart"/>
            <w:tcBorders>
              <w:top w:val="single" w:sz="8" w:space="0" w:color="000000"/>
              <w:left w:val="single" w:sz="8" w:space="0" w:color="000000"/>
              <w:bottom w:val="single" w:sz="8" w:space="0" w:color="000000"/>
              <w:right w:val="single" w:sz="8" w:space="0" w:color="000000"/>
            </w:tcBorders>
            <w:shd w:val="clear" w:color="000000" w:fill="FFFF00"/>
            <w:vAlign w:val="center"/>
          </w:tcPr>
          <w:p w14:paraId="17F9041E"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数量</w:t>
            </w:r>
          </w:p>
        </w:tc>
        <w:tc>
          <w:tcPr>
            <w:tcW w:w="482" w:type="pct"/>
            <w:tcBorders>
              <w:top w:val="single" w:sz="8" w:space="0" w:color="000000"/>
              <w:left w:val="nil"/>
              <w:bottom w:val="nil"/>
              <w:right w:val="single" w:sz="8" w:space="0" w:color="000000"/>
            </w:tcBorders>
            <w:shd w:val="clear" w:color="000000" w:fill="FFFF00"/>
            <w:vAlign w:val="center"/>
          </w:tcPr>
          <w:p w14:paraId="471FC372" w14:textId="7316BA47" w:rsidR="00555C85" w:rsidRDefault="008222B7">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服务费</w:t>
            </w:r>
            <w:r w:rsidR="00000000">
              <w:rPr>
                <w:rFonts w:ascii="仿宋" w:hAnsi="仿宋" w:cs="宋体" w:hint="eastAsia"/>
                <w:b/>
                <w:bCs/>
                <w:kern w:val="0"/>
                <w:sz w:val="24"/>
                <w:szCs w:val="24"/>
              </w:rPr>
              <w:t>单价</w:t>
            </w:r>
          </w:p>
        </w:tc>
        <w:tc>
          <w:tcPr>
            <w:tcW w:w="588" w:type="pct"/>
            <w:vMerge w:val="restart"/>
            <w:tcBorders>
              <w:top w:val="single" w:sz="8" w:space="0" w:color="000000"/>
              <w:left w:val="single" w:sz="8" w:space="0" w:color="000000"/>
              <w:bottom w:val="single" w:sz="8" w:space="0" w:color="000000"/>
              <w:right w:val="single" w:sz="8" w:space="0" w:color="000000"/>
            </w:tcBorders>
            <w:shd w:val="clear" w:color="000000" w:fill="FFFF00"/>
            <w:vAlign w:val="center"/>
          </w:tcPr>
          <w:p w14:paraId="2899D05F" w14:textId="2356B0C0" w:rsidR="00555C85" w:rsidRDefault="008222B7">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服务费</w:t>
            </w:r>
            <w:r w:rsidR="00000000">
              <w:rPr>
                <w:rFonts w:ascii="仿宋" w:hAnsi="仿宋" w:cs="宋体" w:hint="eastAsia"/>
                <w:b/>
                <w:bCs/>
                <w:kern w:val="0"/>
                <w:sz w:val="24"/>
                <w:szCs w:val="24"/>
              </w:rPr>
              <w:t>合计（万元</w:t>
            </w:r>
            <w:r>
              <w:rPr>
                <w:rFonts w:ascii="仿宋" w:hAnsi="仿宋" w:cs="宋体" w:hint="eastAsia"/>
                <w:b/>
                <w:bCs/>
                <w:kern w:val="0"/>
                <w:sz w:val="24"/>
                <w:szCs w:val="24"/>
              </w:rPr>
              <w:t>/年</w:t>
            </w:r>
            <w:r w:rsidR="00000000">
              <w:rPr>
                <w:rFonts w:ascii="仿宋" w:hAnsi="仿宋" w:cs="宋体" w:hint="eastAsia"/>
                <w:b/>
                <w:bCs/>
                <w:kern w:val="0"/>
                <w:sz w:val="24"/>
                <w:szCs w:val="24"/>
              </w:rPr>
              <w:t>）</w:t>
            </w:r>
          </w:p>
        </w:tc>
      </w:tr>
      <w:tr w:rsidR="00555C85" w14:paraId="73A03D54" w14:textId="77777777">
        <w:trPr>
          <w:trHeight w:val="324"/>
        </w:trPr>
        <w:tc>
          <w:tcPr>
            <w:tcW w:w="320" w:type="pct"/>
            <w:vMerge/>
            <w:tcBorders>
              <w:top w:val="single" w:sz="8" w:space="0" w:color="000000"/>
              <w:left w:val="single" w:sz="8" w:space="0" w:color="000000"/>
              <w:bottom w:val="nil"/>
              <w:right w:val="single" w:sz="8" w:space="0" w:color="000000"/>
            </w:tcBorders>
            <w:vAlign w:val="center"/>
          </w:tcPr>
          <w:p w14:paraId="14900A27" w14:textId="77777777" w:rsidR="00555C85" w:rsidRDefault="00555C85">
            <w:pPr>
              <w:spacing w:before="0" w:after="0"/>
              <w:ind w:firstLineChars="0" w:firstLine="0"/>
              <w:rPr>
                <w:rFonts w:ascii="仿宋" w:hAnsi="仿宋" w:cs="宋体" w:hint="eastAsia"/>
                <w:b/>
                <w:bCs/>
                <w:kern w:val="0"/>
                <w:sz w:val="24"/>
                <w:szCs w:val="24"/>
              </w:rPr>
            </w:pPr>
          </w:p>
        </w:tc>
        <w:tc>
          <w:tcPr>
            <w:tcW w:w="476" w:type="pct"/>
            <w:vMerge/>
            <w:tcBorders>
              <w:top w:val="single" w:sz="8" w:space="0" w:color="000000"/>
              <w:left w:val="single" w:sz="8" w:space="0" w:color="000000"/>
              <w:bottom w:val="single" w:sz="8" w:space="0" w:color="000000"/>
              <w:right w:val="single" w:sz="4" w:space="0" w:color="auto"/>
            </w:tcBorders>
            <w:vAlign w:val="center"/>
          </w:tcPr>
          <w:p w14:paraId="74E22E3D" w14:textId="77777777" w:rsidR="00555C85" w:rsidRDefault="00555C85">
            <w:pPr>
              <w:spacing w:before="0" w:after="0"/>
              <w:ind w:firstLineChars="0" w:firstLine="0"/>
              <w:rPr>
                <w:rFonts w:ascii="仿宋" w:hAnsi="仿宋" w:cs="宋体" w:hint="eastAsia"/>
                <w:b/>
                <w:bCs/>
                <w:kern w:val="0"/>
                <w:sz w:val="24"/>
                <w:szCs w:val="24"/>
              </w:rPr>
            </w:pPr>
          </w:p>
        </w:tc>
        <w:tc>
          <w:tcPr>
            <w:tcW w:w="2489" w:type="pct"/>
            <w:vMerge/>
            <w:tcBorders>
              <w:top w:val="single" w:sz="4" w:space="0" w:color="auto"/>
              <w:left w:val="single" w:sz="4" w:space="0" w:color="auto"/>
              <w:bottom w:val="single" w:sz="4" w:space="0" w:color="auto"/>
              <w:right w:val="single" w:sz="4" w:space="0" w:color="auto"/>
            </w:tcBorders>
          </w:tcPr>
          <w:p w14:paraId="2414E395" w14:textId="77777777" w:rsidR="00555C85" w:rsidRDefault="00555C85">
            <w:pPr>
              <w:spacing w:before="0" w:after="0"/>
              <w:ind w:firstLineChars="0" w:firstLine="0"/>
              <w:rPr>
                <w:rFonts w:ascii="仿宋" w:hAnsi="仿宋" w:cs="宋体" w:hint="eastAsia"/>
                <w:b/>
                <w:bCs/>
                <w:kern w:val="0"/>
                <w:sz w:val="24"/>
                <w:szCs w:val="24"/>
              </w:rPr>
            </w:pPr>
          </w:p>
        </w:tc>
        <w:tc>
          <w:tcPr>
            <w:tcW w:w="321" w:type="pct"/>
            <w:vMerge/>
            <w:tcBorders>
              <w:top w:val="single" w:sz="8" w:space="0" w:color="000000"/>
              <w:left w:val="single" w:sz="4" w:space="0" w:color="auto"/>
              <w:bottom w:val="single" w:sz="8" w:space="0" w:color="000000"/>
              <w:right w:val="single" w:sz="8" w:space="0" w:color="000000"/>
            </w:tcBorders>
            <w:vAlign w:val="center"/>
          </w:tcPr>
          <w:p w14:paraId="506B83B3" w14:textId="77777777" w:rsidR="00555C85" w:rsidRDefault="00555C85">
            <w:pPr>
              <w:spacing w:before="0" w:after="0"/>
              <w:ind w:firstLineChars="0" w:firstLine="0"/>
              <w:rPr>
                <w:rFonts w:ascii="仿宋" w:hAnsi="仿宋" w:cs="宋体" w:hint="eastAsia"/>
                <w:b/>
                <w:bCs/>
                <w:kern w:val="0"/>
                <w:sz w:val="24"/>
                <w:szCs w:val="24"/>
              </w:rPr>
            </w:pPr>
          </w:p>
        </w:tc>
        <w:tc>
          <w:tcPr>
            <w:tcW w:w="321" w:type="pct"/>
            <w:vMerge/>
            <w:tcBorders>
              <w:top w:val="single" w:sz="8" w:space="0" w:color="000000"/>
              <w:left w:val="single" w:sz="8" w:space="0" w:color="000000"/>
              <w:bottom w:val="single" w:sz="8" w:space="0" w:color="000000"/>
              <w:right w:val="single" w:sz="8" w:space="0" w:color="000000"/>
            </w:tcBorders>
            <w:vAlign w:val="center"/>
          </w:tcPr>
          <w:p w14:paraId="47A84930" w14:textId="77777777" w:rsidR="00555C85" w:rsidRDefault="00555C85">
            <w:pPr>
              <w:spacing w:before="0" w:after="0"/>
              <w:ind w:firstLineChars="0" w:firstLine="0"/>
              <w:rPr>
                <w:rFonts w:ascii="仿宋" w:hAnsi="仿宋" w:cs="宋体" w:hint="eastAsia"/>
                <w:b/>
                <w:bCs/>
                <w:kern w:val="0"/>
                <w:sz w:val="24"/>
                <w:szCs w:val="24"/>
              </w:rPr>
            </w:pPr>
          </w:p>
        </w:tc>
        <w:tc>
          <w:tcPr>
            <w:tcW w:w="482" w:type="pct"/>
            <w:tcBorders>
              <w:top w:val="nil"/>
              <w:left w:val="nil"/>
              <w:bottom w:val="single" w:sz="8" w:space="0" w:color="000000"/>
              <w:right w:val="single" w:sz="8" w:space="0" w:color="000000"/>
            </w:tcBorders>
            <w:shd w:val="clear" w:color="000000" w:fill="FFFF00"/>
            <w:vAlign w:val="center"/>
          </w:tcPr>
          <w:p w14:paraId="1E0C8424" w14:textId="1785C245"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（万元</w:t>
            </w:r>
            <w:r w:rsidR="008222B7">
              <w:rPr>
                <w:rFonts w:ascii="仿宋" w:hAnsi="仿宋" w:cs="宋体" w:hint="eastAsia"/>
                <w:b/>
                <w:bCs/>
                <w:kern w:val="0"/>
                <w:sz w:val="24"/>
                <w:szCs w:val="24"/>
              </w:rPr>
              <w:t>/年</w:t>
            </w:r>
            <w:r>
              <w:rPr>
                <w:rFonts w:ascii="仿宋" w:hAnsi="仿宋" w:cs="宋体" w:hint="eastAsia"/>
                <w:b/>
                <w:bCs/>
                <w:kern w:val="0"/>
                <w:sz w:val="24"/>
                <w:szCs w:val="24"/>
              </w:rPr>
              <w:t>）</w:t>
            </w:r>
          </w:p>
        </w:tc>
        <w:tc>
          <w:tcPr>
            <w:tcW w:w="588" w:type="pct"/>
            <w:vMerge/>
            <w:tcBorders>
              <w:top w:val="single" w:sz="8" w:space="0" w:color="000000"/>
              <w:left w:val="single" w:sz="8" w:space="0" w:color="000000"/>
              <w:bottom w:val="single" w:sz="8" w:space="0" w:color="000000"/>
              <w:right w:val="single" w:sz="8" w:space="0" w:color="000000"/>
            </w:tcBorders>
            <w:vAlign w:val="center"/>
          </w:tcPr>
          <w:p w14:paraId="61361A6A" w14:textId="77777777" w:rsidR="00555C85" w:rsidRDefault="00555C85">
            <w:pPr>
              <w:spacing w:before="0" w:after="0"/>
              <w:ind w:firstLineChars="0" w:firstLine="0"/>
              <w:rPr>
                <w:rFonts w:ascii="仿宋" w:hAnsi="仿宋" w:cs="宋体" w:hint="eastAsia"/>
                <w:b/>
                <w:bCs/>
                <w:kern w:val="0"/>
                <w:sz w:val="24"/>
                <w:szCs w:val="24"/>
              </w:rPr>
            </w:pPr>
          </w:p>
        </w:tc>
      </w:tr>
      <w:tr w:rsidR="00555C85" w14:paraId="4E31F84B" w14:textId="77777777">
        <w:trPr>
          <w:trHeight w:val="1954"/>
        </w:trPr>
        <w:tc>
          <w:tcPr>
            <w:tcW w:w="320" w:type="pct"/>
            <w:vMerge w:val="restart"/>
            <w:tcBorders>
              <w:top w:val="single" w:sz="8" w:space="0" w:color="auto"/>
              <w:left w:val="single" w:sz="8" w:space="0" w:color="auto"/>
              <w:bottom w:val="single" w:sz="8" w:space="0" w:color="000000"/>
              <w:right w:val="single" w:sz="8" w:space="0" w:color="auto"/>
            </w:tcBorders>
            <w:shd w:val="clear" w:color="auto" w:fill="auto"/>
            <w:vAlign w:val="center"/>
          </w:tcPr>
          <w:p w14:paraId="655DC423"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 xml:space="preserve">自动充电版无人机场系统服务   </w:t>
            </w:r>
          </w:p>
        </w:tc>
        <w:tc>
          <w:tcPr>
            <w:tcW w:w="476" w:type="pct"/>
            <w:tcBorders>
              <w:top w:val="nil"/>
              <w:left w:val="nil"/>
              <w:bottom w:val="single" w:sz="8" w:space="0" w:color="000000"/>
              <w:right w:val="single" w:sz="4" w:space="0" w:color="auto"/>
            </w:tcBorders>
            <w:shd w:val="clear" w:color="auto" w:fill="auto"/>
            <w:vAlign w:val="center"/>
          </w:tcPr>
          <w:p w14:paraId="593A6009"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自动充电版无人机场+轻型行业无人机</w:t>
            </w:r>
          </w:p>
        </w:tc>
        <w:tc>
          <w:tcPr>
            <w:tcW w:w="2489" w:type="pct"/>
            <w:tcBorders>
              <w:top w:val="single" w:sz="4" w:space="0" w:color="auto"/>
              <w:left w:val="single" w:sz="4" w:space="0" w:color="auto"/>
              <w:bottom w:val="single" w:sz="4" w:space="0" w:color="auto"/>
              <w:right w:val="single" w:sz="4" w:space="0" w:color="auto"/>
            </w:tcBorders>
          </w:tcPr>
          <w:p w14:paraId="2F8313A2" w14:textId="77777777" w:rsidR="00555C85" w:rsidRDefault="00000000">
            <w:pPr>
              <w:spacing w:before="0" w:after="0"/>
              <w:ind w:firstLineChars="0" w:firstLine="0"/>
              <w:jc w:val="both"/>
              <w:rPr>
                <w:rFonts w:ascii="仿宋" w:hAnsi="仿宋" w:cs="宋体" w:hint="eastAsia"/>
                <w:b/>
                <w:bCs/>
                <w:kern w:val="0"/>
                <w:sz w:val="24"/>
                <w:szCs w:val="24"/>
              </w:rPr>
            </w:pPr>
            <w:r>
              <w:rPr>
                <w:rFonts w:ascii="仿宋" w:hAnsi="仿宋" w:cs="宋体" w:hint="eastAsia"/>
                <w:b/>
                <w:bCs/>
                <w:kern w:val="0"/>
                <w:sz w:val="24"/>
                <w:szCs w:val="24"/>
              </w:rPr>
              <w:t>一、自动充电版无人机场</w:t>
            </w:r>
          </w:p>
          <w:p w14:paraId="529509F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1、尺寸（长×宽×高）</w:t>
            </w:r>
          </w:p>
          <w:p w14:paraId="3AAB1F1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"舱门闭合（不含天线与气象站）：≤570mm×590mm×470mm</w:t>
            </w:r>
          </w:p>
          <w:p w14:paraId="51D4AC91"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舱门展开（不含天线与气象站）：≤1230mm×590mm×420mm</w:t>
            </w:r>
          </w:p>
          <w:p w14:paraId="66ED1023"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2、功率≤450w</w:t>
            </w:r>
          </w:p>
          <w:p w14:paraId="2F910A4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3、机场重量≤35kg</w:t>
            </w:r>
          </w:p>
          <w:p w14:paraId="6A43E70F"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4、防护等级不低于IP55</w:t>
            </w:r>
          </w:p>
          <w:p w14:paraId="4A041D2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5、最大允许降落风速 设备最大允许降落风速不小于6级</w:t>
            </w:r>
          </w:p>
          <w:p w14:paraId="1ADFB19F"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6、最大运行海拔高度 设备最大运行海拔高度不小于4000米</w:t>
            </w:r>
          </w:p>
          <w:p w14:paraId="12ADE0A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7、最大作业半径设备理想情况最大作业半径不小于7000米</w:t>
            </w:r>
          </w:p>
          <w:p w14:paraId="3391245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8、RTK 基站卫星接收频率</w:t>
            </w:r>
            <w:r>
              <w:rPr>
                <w:rFonts w:ascii="仿宋" w:eastAsia="仿宋" w:hAnsi="仿宋" w:cs="宋体" w:hint="eastAsia"/>
                <w:b w:val="0"/>
                <w:kern w:val="0"/>
                <w:sz w:val="24"/>
                <w:szCs w:val="24"/>
              </w:rPr>
              <w:tab/>
              <w:t>设备所含RTK基站可接收北斗卫星信号。</w:t>
            </w:r>
          </w:p>
          <w:p w14:paraId="622CE39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9、RTK 基站定位精准度"设备所含RTK基站定位精度：</w:t>
            </w:r>
          </w:p>
          <w:p w14:paraId="6F250A73"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水平精度小于等于1 cm+1 ppm（RMS）</w:t>
            </w:r>
          </w:p>
          <w:p w14:paraId="7B0EC6C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垂直精度小于等于2 cm+1 ppm（RMS）"</w:t>
            </w:r>
          </w:p>
          <w:p w14:paraId="00EBA00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lastRenderedPageBreak/>
              <w:t>10、充电耗时</w:t>
            </w:r>
            <w:r>
              <w:rPr>
                <w:rFonts w:ascii="仿宋" w:eastAsia="仿宋" w:hAnsi="仿宋" w:cs="宋体" w:hint="eastAsia"/>
                <w:b w:val="0"/>
                <w:kern w:val="0"/>
                <w:sz w:val="24"/>
                <w:szCs w:val="24"/>
              </w:rPr>
              <w:tab/>
              <w:t>设备最短作业间隔小于等于35min</w:t>
            </w:r>
          </w:p>
          <w:p w14:paraId="6A66CBC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11、天线 设备天线系统具备智能冗余设计，天线数量大于等于4天线</w:t>
            </w:r>
          </w:p>
          <w:p w14:paraId="04A4D46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12、电池容量</w:t>
            </w:r>
            <w:r>
              <w:rPr>
                <w:rFonts w:ascii="仿宋" w:eastAsia="仿宋" w:hAnsi="仿宋" w:cs="宋体" w:hint="eastAsia"/>
                <w:b w:val="0"/>
                <w:kern w:val="0"/>
                <w:sz w:val="24"/>
                <w:szCs w:val="24"/>
              </w:rPr>
              <w:tab/>
              <w:t>设备内置备用电池，电池容量不小于12AH</w:t>
            </w:r>
          </w:p>
          <w:p w14:paraId="42757EC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13、备用电池续航时间</w:t>
            </w:r>
            <w:r>
              <w:rPr>
                <w:rFonts w:ascii="仿宋" w:eastAsia="仿宋" w:hAnsi="仿宋" w:cs="宋体" w:hint="eastAsia"/>
                <w:b w:val="0"/>
                <w:kern w:val="0"/>
                <w:sz w:val="24"/>
                <w:szCs w:val="24"/>
              </w:rPr>
              <w:tab/>
              <w:t>备用电池续航时间大于等于5小时</w:t>
            </w:r>
          </w:p>
          <w:p w14:paraId="308DB92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14、支持5年质保</w:t>
            </w:r>
          </w:p>
          <w:p w14:paraId="4805596C" w14:textId="77777777" w:rsidR="00555C85" w:rsidRDefault="00000000">
            <w:pPr>
              <w:pStyle w:val="2"/>
              <w:ind w:firstLineChars="0" w:firstLine="0"/>
              <w:rPr>
                <w:rFonts w:ascii="仿宋" w:eastAsia="仿宋" w:hAnsi="仿宋" w:cs="宋体" w:hint="eastAsia"/>
                <w:bCs/>
                <w:kern w:val="0"/>
                <w:sz w:val="24"/>
                <w:szCs w:val="24"/>
              </w:rPr>
            </w:pPr>
            <w:r>
              <w:rPr>
                <w:rFonts w:ascii="仿宋" w:eastAsia="仿宋" w:hAnsi="仿宋" w:cs="宋体" w:hint="eastAsia"/>
                <w:bCs/>
                <w:kern w:val="0"/>
                <w:sz w:val="24"/>
                <w:szCs w:val="24"/>
              </w:rPr>
              <w:t>二、轻型行业无人机</w:t>
            </w:r>
          </w:p>
          <w:p w14:paraId="104463E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1、裸机重量≤1450 克</w:t>
            </w:r>
          </w:p>
          <w:p w14:paraId="2ABA067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2、最大起飞重量≤1650 克</w:t>
            </w:r>
          </w:p>
          <w:p w14:paraId="3D97B444"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3、尺寸≤长 340 毫米，宽 400 毫米，高 160 毫米（不含桨叶）</w:t>
            </w:r>
          </w:p>
          <w:p w14:paraId="7FEB59C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4、轴距 对角线轴距：≤470 毫米</w:t>
            </w:r>
          </w:p>
          <w:p w14:paraId="02E05FFF"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ab/>
              <w:t xml:space="preserve"> 左右轴距：≤365 毫米</w:t>
            </w:r>
          </w:p>
          <w:p w14:paraId="74CF635E"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ab/>
              <w:t xml:space="preserve"> 前后轴距：≤295 毫米</w:t>
            </w:r>
          </w:p>
          <w:p w14:paraId="53241405"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5、最大上升速度≥6 m/s</w:t>
            </w:r>
          </w:p>
          <w:p w14:paraId="2A20F2F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 xml:space="preserve">6、最大下降速度≥6 m/s </w:t>
            </w:r>
          </w:p>
          <w:p w14:paraId="4D14A2F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7、最大水平飞行速度≥15m/s</w:t>
            </w:r>
          </w:p>
          <w:p w14:paraId="2BBD16BB"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8、最大抗风速度</w:t>
            </w:r>
            <w:r>
              <w:rPr>
                <w:rFonts w:ascii="仿宋" w:eastAsia="仿宋" w:hAnsi="仿宋" w:cs="宋体" w:hint="eastAsia"/>
                <w:b w:val="0"/>
                <w:kern w:val="0"/>
                <w:sz w:val="24"/>
                <w:szCs w:val="24"/>
              </w:rPr>
              <w:tab/>
            </w:r>
          </w:p>
          <w:p w14:paraId="101DC978"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作业阶段抗风能力：≥12 米/秒</w:t>
            </w:r>
          </w:p>
          <w:p w14:paraId="61C6C9A6"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起降阶段抗风能力：≥8 米/秒</w:t>
            </w:r>
          </w:p>
          <w:p w14:paraId="2232C2F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9、最大起飞海拔高度</w:t>
            </w:r>
            <w:r>
              <w:rPr>
                <w:rFonts w:ascii="仿宋" w:eastAsia="仿宋" w:hAnsi="仿宋" w:cs="宋体" w:hint="eastAsia"/>
                <w:b w:val="0"/>
                <w:kern w:val="0"/>
                <w:sz w:val="24"/>
                <w:szCs w:val="24"/>
              </w:rPr>
              <w:tab/>
              <w:t>≥4000 米</w:t>
            </w:r>
          </w:p>
          <w:p w14:paraId="106E5985"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10、最长飞行时间</w:t>
            </w:r>
            <w:r>
              <w:rPr>
                <w:rFonts w:ascii="仿宋" w:eastAsia="仿宋" w:hAnsi="仿宋" w:cs="宋体" w:hint="eastAsia"/>
                <w:b w:val="0"/>
                <w:kern w:val="0"/>
                <w:sz w:val="24"/>
                <w:szCs w:val="24"/>
              </w:rPr>
              <w:tab/>
              <w:t>≥50 分钟</w:t>
            </w:r>
          </w:p>
          <w:p w14:paraId="746D0A5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11、最长悬停时间</w:t>
            </w:r>
            <w:r>
              <w:rPr>
                <w:rFonts w:ascii="仿宋" w:eastAsia="仿宋" w:hAnsi="仿宋" w:cs="宋体" w:hint="eastAsia"/>
                <w:b w:val="0"/>
                <w:kern w:val="0"/>
                <w:sz w:val="24"/>
                <w:szCs w:val="24"/>
              </w:rPr>
              <w:tab/>
              <w:t>≥40 分钟</w:t>
            </w:r>
          </w:p>
          <w:p w14:paraId="1632D9AB"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12、最大作业半径</w:t>
            </w:r>
            <w:r>
              <w:rPr>
                <w:rFonts w:ascii="仿宋" w:eastAsia="仿宋" w:hAnsi="仿宋" w:cs="宋体" w:hint="eastAsia"/>
                <w:b w:val="0"/>
                <w:kern w:val="0"/>
                <w:sz w:val="24"/>
                <w:szCs w:val="24"/>
              </w:rPr>
              <w:tab/>
              <w:t>≥10 公里</w:t>
            </w:r>
          </w:p>
          <w:p w14:paraId="37D526C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13、最大续航里程</w:t>
            </w:r>
            <w:r>
              <w:rPr>
                <w:rFonts w:ascii="仿宋" w:eastAsia="仿宋" w:hAnsi="仿宋" w:cs="宋体" w:hint="eastAsia"/>
                <w:b w:val="0"/>
                <w:kern w:val="0"/>
                <w:sz w:val="24"/>
                <w:szCs w:val="24"/>
              </w:rPr>
              <w:tab/>
              <w:t>≥40 公里</w:t>
            </w:r>
          </w:p>
          <w:p w14:paraId="073E4A5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14、最大可倾斜角度</w:t>
            </w:r>
            <w:r>
              <w:rPr>
                <w:rFonts w:ascii="仿宋" w:eastAsia="仿宋" w:hAnsi="仿宋" w:cs="宋体" w:hint="eastAsia"/>
                <w:b w:val="0"/>
                <w:kern w:val="0"/>
                <w:sz w:val="24"/>
                <w:szCs w:val="24"/>
              </w:rPr>
              <w:tab/>
              <w:t>≥25°</w:t>
            </w:r>
          </w:p>
          <w:p w14:paraId="7BB774A0" w14:textId="77777777" w:rsidR="00555C85" w:rsidRDefault="00000000">
            <w:pPr>
              <w:pStyle w:val="2"/>
              <w:tabs>
                <w:tab w:val="left" w:pos="439"/>
              </w:tabs>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15、最大旋转角速度</w:t>
            </w:r>
            <w:r>
              <w:rPr>
                <w:rFonts w:ascii="仿宋" w:eastAsia="仿宋" w:hAnsi="仿宋" w:cs="宋体" w:hint="eastAsia"/>
                <w:b w:val="0"/>
                <w:kern w:val="0"/>
                <w:sz w:val="24"/>
                <w:szCs w:val="24"/>
              </w:rPr>
              <w:tab/>
              <w:t>≥250°/秒</w:t>
            </w:r>
          </w:p>
          <w:p w14:paraId="480209B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lastRenderedPageBreak/>
              <w:t>16、具有长焦可见光、广角可见光和红外热成像相机</w:t>
            </w:r>
          </w:p>
          <w:p w14:paraId="113BD1C1"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17、广角相机CMOS</w:t>
            </w:r>
            <w:r>
              <w:rPr>
                <w:rFonts w:ascii="仿宋" w:eastAsia="仿宋" w:hAnsi="仿宋" w:cs="宋体" w:hint="eastAsia"/>
                <w:b w:val="0"/>
                <w:kern w:val="0"/>
                <w:sz w:val="24"/>
                <w:szCs w:val="24"/>
              </w:rPr>
              <w:tab/>
              <w:t>1/2英寸</w:t>
            </w:r>
          </w:p>
          <w:p w14:paraId="3EEAA0E5"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广角相机像素</w:t>
            </w:r>
            <w:r>
              <w:rPr>
                <w:rFonts w:ascii="仿宋" w:eastAsia="仿宋" w:hAnsi="仿宋" w:cs="宋体" w:hint="eastAsia"/>
                <w:b w:val="0"/>
                <w:kern w:val="0"/>
                <w:sz w:val="24"/>
                <w:szCs w:val="24"/>
              </w:rPr>
              <w:tab/>
              <w:t>具备广角相机，有效像素不低于4800万</w:t>
            </w:r>
          </w:p>
          <w:p w14:paraId="4A2B4B7B"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18、长焦相机CMOS</w:t>
            </w:r>
            <w:r>
              <w:rPr>
                <w:rFonts w:ascii="仿宋" w:eastAsia="仿宋" w:hAnsi="仿宋" w:cs="宋体" w:hint="eastAsia"/>
                <w:b w:val="0"/>
                <w:kern w:val="0"/>
                <w:sz w:val="24"/>
                <w:szCs w:val="24"/>
              </w:rPr>
              <w:tab/>
              <w:t>具备长焦相机，相机CMOS不低于1/2英寸</w:t>
            </w:r>
          </w:p>
          <w:p w14:paraId="79FB82CD"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长焦相机像素</w:t>
            </w:r>
            <w:r>
              <w:rPr>
                <w:rFonts w:ascii="仿宋" w:eastAsia="仿宋" w:hAnsi="仿宋" w:cs="宋体" w:hint="eastAsia"/>
                <w:b w:val="0"/>
                <w:kern w:val="0"/>
                <w:sz w:val="24"/>
                <w:szCs w:val="24"/>
              </w:rPr>
              <w:tab/>
              <w:t>像素数不低于1200万</w:t>
            </w:r>
          </w:p>
          <w:p w14:paraId="40D5D980"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可见光相机变焦倍数</w:t>
            </w:r>
            <w:r>
              <w:rPr>
                <w:rFonts w:ascii="仿宋" w:eastAsia="仿宋" w:hAnsi="仿宋" w:cs="宋体" w:hint="eastAsia"/>
                <w:b w:val="0"/>
                <w:kern w:val="0"/>
                <w:sz w:val="24"/>
                <w:szCs w:val="24"/>
              </w:rPr>
              <w:tab/>
              <w:t>变焦倍数不低于56倍</w:t>
            </w:r>
          </w:p>
          <w:p w14:paraId="6705D40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19、红外热成像测温方式</w:t>
            </w:r>
            <w:r>
              <w:rPr>
                <w:rFonts w:ascii="仿宋" w:eastAsia="仿宋" w:hAnsi="仿宋" w:cs="宋体" w:hint="eastAsia"/>
                <w:b w:val="0"/>
                <w:kern w:val="0"/>
                <w:sz w:val="24"/>
                <w:szCs w:val="24"/>
              </w:rPr>
              <w:tab/>
              <w:t>支持点测温和区域测温</w:t>
            </w:r>
          </w:p>
          <w:p w14:paraId="65A4B450"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红外热成像相机变焦倍数</w:t>
            </w:r>
            <w:r>
              <w:rPr>
                <w:rFonts w:ascii="仿宋" w:eastAsia="仿宋" w:hAnsi="仿宋" w:cs="宋体" w:hint="eastAsia"/>
                <w:b w:val="0"/>
                <w:kern w:val="0"/>
                <w:sz w:val="24"/>
                <w:szCs w:val="24"/>
              </w:rPr>
              <w:tab/>
              <w:t>支持28倍数码变焦</w:t>
            </w:r>
          </w:p>
          <w:p w14:paraId="7AA646BD"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变焦方式</w:t>
            </w:r>
            <w:r>
              <w:rPr>
                <w:rFonts w:ascii="仿宋" w:eastAsia="仿宋" w:hAnsi="仿宋" w:cs="宋体" w:hint="eastAsia"/>
                <w:b w:val="0"/>
                <w:kern w:val="0"/>
                <w:sz w:val="24"/>
                <w:szCs w:val="24"/>
              </w:rPr>
              <w:tab/>
              <w:t>支持可见光与红外热成像联动变焦</w:t>
            </w:r>
          </w:p>
          <w:p w14:paraId="57F4AD2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20、感知系统类型</w:t>
            </w:r>
            <w:r>
              <w:rPr>
                <w:rFonts w:ascii="仿宋" w:eastAsia="仿宋" w:hAnsi="仿宋" w:cs="宋体" w:hint="eastAsia"/>
                <w:b w:val="0"/>
                <w:kern w:val="0"/>
                <w:sz w:val="24"/>
                <w:szCs w:val="24"/>
              </w:rPr>
              <w:tab/>
              <w:t>机身六向避障</w:t>
            </w:r>
          </w:p>
          <w:p w14:paraId="60A3B1F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21、工作频段</w:t>
            </w:r>
            <w:r>
              <w:rPr>
                <w:rFonts w:ascii="仿宋" w:eastAsia="仿宋" w:hAnsi="仿宋" w:cs="宋体" w:hint="eastAsia"/>
                <w:b w:val="0"/>
                <w:kern w:val="0"/>
                <w:sz w:val="24"/>
                <w:szCs w:val="24"/>
              </w:rPr>
              <w:tab/>
              <w:t>支持2.4G、5.8G图传</w:t>
            </w:r>
          </w:p>
          <w:p w14:paraId="02EF5A2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22、天线</w:t>
            </w:r>
            <w:r>
              <w:rPr>
                <w:rFonts w:ascii="仿宋" w:eastAsia="仿宋" w:hAnsi="仿宋" w:cs="宋体" w:hint="eastAsia"/>
                <w:b w:val="0"/>
                <w:kern w:val="0"/>
                <w:sz w:val="24"/>
                <w:szCs w:val="24"/>
              </w:rPr>
              <w:tab/>
              <w:t>四天线，二发四收</w:t>
            </w:r>
          </w:p>
          <w:p w14:paraId="3362429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23、自带RTK模块（含2年RTK高精度定位服务），重量小于30g</w:t>
            </w:r>
          </w:p>
          <w:p w14:paraId="5BA16C14"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在RTK 固定解时，水平精度1cm+1ppm，高程精度1.5cm+1ppm</w:t>
            </w:r>
          </w:p>
          <w:p w14:paraId="5ABC283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24、支持5年质保</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7F5F7D80" w14:textId="4F7CBC4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万元/台</w:t>
            </w:r>
            <w:r w:rsidR="00255DB2">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0D5E8832"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8</w:t>
            </w:r>
          </w:p>
        </w:tc>
        <w:tc>
          <w:tcPr>
            <w:tcW w:w="482" w:type="pct"/>
            <w:tcBorders>
              <w:top w:val="nil"/>
              <w:left w:val="nil"/>
              <w:bottom w:val="single" w:sz="8" w:space="0" w:color="000000"/>
              <w:right w:val="single" w:sz="8" w:space="0" w:color="000000"/>
            </w:tcBorders>
            <w:shd w:val="clear" w:color="auto" w:fill="auto"/>
            <w:vAlign w:val="center"/>
          </w:tcPr>
          <w:p w14:paraId="7E9BA0D4" w14:textId="736F36DA" w:rsidR="00555C85" w:rsidRDefault="00555C85">
            <w:pPr>
              <w:spacing w:before="0" w:after="0"/>
              <w:ind w:firstLineChars="0" w:firstLine="0"/>
              <w:jc w:val="center"/>
              <w:rPr>
                <w:rFonts w:ascii="仿宋" w:hAnsi="仿宋" w:cs="宋体" w:hint="eastAsia"/>
                <w:kern w:val="0"/>
                <w:sz w:val="24"/>
                <w:szCs w:val="24"/>
              </w:rPr>
            </w:pPr>
          </w:p>
        </w:tc>
        <w:tc>
          <w:tcPr>
            <w:tcW w:w="588" w:type="pct"/>
            <w:tcBorders>
              <w:top w:val="nil"/>
              <w:left w:val="nil"/>
              <w:bottom w:val="single" w:sz="8" w:space="0" w:color="000000"/>
              <w:right w:val="single" w:sz="8" w:space="0" w:color="000000"/>
            </w:tcBorders>
            <w:shd w:val="clear" w:color="auto" w:fill="auto"/>
            <w:vAlign w:val="center"/>
          </w:tcPr>
          <w:p w14:paraId="3375EDD6" w14:textId="579E6AAC" w:rsidR="00555C85" w:rsidRDefault="00555C85">
            <w:pPr>
              <w:spacing w:before="0" w:after="0"/>
              <w:ind w:firstLineChars="0" w:firstLine="0"/>
              <w:jc w:val="center"/>
              <w:rPr>
                <w:rFonts w:ascii="仿宋" w:hAnsi="仿宋" w:cs="宋体" w:hint="eastAsia"/>
                <w:kern w:val="0"/>
                <w:sz w:val="24"/>
                <w:szCs w:val="24"/>
              </w:rPr>
            </w:pPr>
          </w:p>
        </w:tc>
      </w:tr>
      <w:tr w:rsidR="00555C85" w14:paraId="6178BC70" w14:textId="77777777">
        <w:trPr>
          <w:trHeight w:val="90"/>
        </w:trPr>
        <w:tc>
          <w:tcPr>
            <w:tcW w:w="320" w:type="pct"/>
            <w:vMerge/>
            <w:tcBorders>
              <w:top w:val="single" w:sz="8" w:space="0" w:color="auto"/>
              <w:left w:val="single" w:sz="8" w:space="0" w:color="auto"/>
              <w:bottom w:val="single" w:sz="8" w:space="0" w:color="000000"/>
              <w:right w:val="single" w:sz="8" w:space="0" w:color="auto"/>
            </w:tcBorders>
            <w:vAlign w:val="center"/>
          </w:tcPr>
          <w:p w14:paraId="6E0F2F02" w14:textId="77777777" w:rsidR="00555C85" w:rsidRDefault="00555C85">
            <w:pPr>
              <w:spacing w:before="0" w:after="0"/>
              <w:ind w:firstLineChars="0" w:firstLine="0"/>
              <w:rPr>
                <w:rFonts w:ascii="仿宋" w:hAnsi="仿宋" w:cs="宋体" w:hint="eastAsia"/>
                <w:kern w:val="0"/>
                <w:sz w:val="24"/>
                <w:szCs w:val="24"/>
              </w:rPr>
            </w:pPr>
          </w:p>
        </w:tc>
        <w:tc>
          <w:tcPr>
            <w:tcW w:w="476" w:type="pct"/>
            <w:tcBorders>
              <w:top w:val="nil"/>
              <w:left w:val="nil"/>
              <w:bottom w:val="single" w:sz="8" w:space="0" w:color="000000"/>
              <w:right w:val="single" w:sz="4" w:space="0" w:color="auto"/>
            </w:tcBorders>
            <w:shd w:val="clear" w:color="auto" w:fill="auto"/>
            <w:vAlign w:val="center"/>
          </w:tcPr>
          <w:p w14:paraId="578B50CB"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自动充电版无人机场配套费用-摄像机</w:t>
            </w:r>
          </w:p>
        </w:tc>
        <w:tc>
          <w:tcPr>
            <w:tcW w:w="2489" w:type="pct"/>
            <w:tcBorders>
              <w:top w:val="single" w:sz="4" w:space="0" w:color="auto"/>
              <w:left w:val="single" w:sz="4" w:space="0" w:color="auto"/>
              <w:bottom w:val="single" w:sz="4" w:space="0" w:color="auto"/>
              <w:right w:val="single" w:sz="4" w:space="0" w:color="auto"/>
            </w:tcBorders>
          </w:tcPr>
          <w:p w14:paraId="16A75956"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进行7*24小时高点全景监控，可对机场外部、周边整体及侧开门进行监控，并存储录像（≥30天）；</w:t>
            </w:r>
          </w:p>
          <w:p w14:paraId="2D1AE6B3"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1.摄像机（含支架）详细参数：</w:t>
            </w:r>
          </w:p>
          <w:p w14:paraId="7C112C2D"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200万像素智能球型摄像机</w:t>
            </w:r>
          </w:p>
          <w:p w14:paraId="39D8C1AB"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传感器配置不低于: 1/2.8＂ progressive scan CMOS；</w:t>
            </w:r>
          </w:p>
          <w:p w14:paraId="4B8A98C2"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lastRenderedPageBreak/>
              <w:t>最低照度彩色不大于0.005Lux，黑白不大于0.001Lux；</w:t>
            </w:r>
          </w:p>
          <w:p w14:paraId="1F1329F0"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支持23倍光学变倍，最大焦距不小于110mm；视场角: 57.6°to 2.7°(广角-望远)；</w:t>
            </w:r>
          </w:p>
          <w:p w14:paraId="3D3C9F66"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支持水平范围: 360°，垂直范围: -15°-90°(自动翻转)；</w:t>
            </w:r>
          </w:p>
          <w:p w14:paraId="59BBE345"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支持水平速度: 水平键控速度：0.1°-160°/s,速度可设;水平预置点速度240°/s；支持垂直速度: 垂直键控速度：0.1°-120°/s,速度可设;垂直预置点速度200°/s；</w:t>
            </w:r>
          </w:p>
          <w:p w14:paraId="180AB864"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配置可见光补光30m，同时具备高效红外阵列，照射距离不低于150m；</w:t>
            </w:r>
          </w:p>
          <w:p w14:paraId="6E50A480"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支持智能模式切换，支持区域入侵侦测、越界侦测、进入区域侦测和离开区域侦等智能侦测并联动跟踪；人脸抓拍模式下，支持同时抓拍不少于5张人脸；</w:t>
            </w:r>
          </w:p>
          <w:p w14:paraId="26C3A9FA"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设备内置加热玻璃，可有效除雾；</w:t>
            </w:r>
          </w:p>
          <w:p w14:paraId="3B5CAFD1"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网络接口: RJ45网口，自适应10M/100M网络数据；</w:t>
            </w:r>
          </w:p>
          <w:p w14:paraId="6DD1B027"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 xml:space="preserve">支持不低于256G SD卡扩展: </w:t>
            </w:r>
          </w:p>
          <w:p w14:paraId="205FB019"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支持2路报警输入、1路报警输出、1路音频输入、1路音频输出；</w:t>
            </w:r>
          </w:p>
          <w:p w14:paraId="11F3602A"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供电方式: DC12V；</w:t>
            </w:r>
          </w:p>
          <w:p w14:paraId="40BCDDC3"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工作温湿度: -30℃-65℃,湿度小于90%；</w:t>
            </w:r>
          </w:p>
          <w:p w14:paraId="289445A7"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防护等级不低于IP66</w:t>
            </w:r>
          </w:p>
          <w:p w14:paraId="5B40D9E7"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2.摄像机运行环境要求：</w:t>
            </w:r>
          </w:p>
          <w:p w14:paraId="61F462A2" w14:textId="77777777" w:rsidR="00555C85" w:rsidRDefault="00000000">
            <w:pPr>
              <w:pStyle w:val="2"/>
              <w:ind w:firstLineChars="0" w:firstLine="0"/>
              <w:rPr>
                <w:rFonts w:ascii="仿宋" w:eastAsia="仿宋" w:hAnsi="仿宋" w:cs="仿宋" w:hint="eastAsia"/>
                <w:b w:val="0"/>
                <w:bCs/>
                <w:sz w:val="24"/>
                <w:szCs w:val="24"/>
              </w:rPr>
            </w:pPr>
            <w:r>
              <w:rPr>
                <w:rFonts w:ascii="仿宋" w:eastAsia="仿宋" w:hAnsi="仿宋" w:cs="仿宋" w:hint="eastAsia"/>
                <w:b w:val="0"/>
                <w:bCs/>
                <w:sz w:val="24"/>
                <w:szCs w:val="24"/>
              </w:rPr>
              <w:t>安装位置：在机场运行环境外，可对机场运行环境整体及侧开门无人机起飞降落等进行监控；</w:t>
            </w:r>
          </w:p>
          <w:p w14:paraId="7778DA62"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3.摄像机存储时间要求：要求7*24小时录像，存储录像时长≥30天；</w:t>
            </w:r>
          </w:p>
          <w:p w14:paraId="725ED344" w14:textId="77777777" w:rsidR="00555C85" w:rsidRDefault="00000000">
            <w:pPr>
              <w:pStyle w:val="2"/>
              <w:ind w:firstLineChars="0" w:firstLine="0"/>
            </w:pPr>
            <w:r>
              <w:rPr>
                <w:rFonts w:ascii="仿宋" w:eastAsia="仿宋" w:hAnsi="仿宋" w:cs="仿宋" w:hint="eastAsia"/>
                <w:b w:val="0"/>
                <w:bCs/>
                <w:sz w:val="24"/>
                <w:szCs w:val="24"/>
              </w:rPr>
              <w:lastRenderedPageBreak/>
              <w:t>4.支持5年质保</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3ADBC6AC" w14:textId="7F4FCDD3"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万元/套</w:t>
            </w:r>
            <w:r w:rsidR="00255DB2">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1C618EC7"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8</w:t>
            </w:r>
          </w:p>
        </w:tc>
        <w:tc>
          <w:tcPr>
            <w:tcW w:w="482" w:type="pct"/>
            <w:tcBorders>
              <w:top w:val="nil"/>
              <w:left w:val="nil"/>
              <w:bottom w:val="single" w:sz="8" w:space="0" w:color="000000"/>
              <w:right w:val="single" w:sz="8" w:space="0" w:color="000000"/>
            </w:tcBorders>
            <w:shd w:val="clear" w:color="auto" w:fill="auto"/>
            <w:vAlign w:val="center"/>
          </w:tcPr>
          <w:p w14:paraId="65AF170C" w14:textId="46B81D15" w:rsidR="00555C85" w:rsidRDefault="00555C85">
            <w:pPr>
              <w:spacing w:before="0" w:after="0"/>
              <w:ind w:firstLineChars="0" w:firstLine="0"/>
              <w:jc w:val="center"/>
              <w:rPr>
                <w:rFonts w:ascii="仿宋" w:hAnsi="仿宋" w:cs="宋体" w:hint="eastAsia"/>
                <w:kern w:val="0"/>
                <w:sz w:val="24"/>
                <w:szCs w:val="24"/>
              </w:rPr>
            </w:pPr>
          </w:p>
        </w:tc>
        <w:tc>
          <w:tcPr>
            <w:tcW w:w="588" w:type="pct"/>
            <w:tcBorders>
              <w:top w:val="nil"/>
              <w:left w:val="nil"/>
              <w:bottom w:val="single" w:sz="8" w:space="0" w:color="000000"/>
              <w:right w:val="single" w:sz="8" w:space="0" w:color="000000"/>
            </w:tcBorders>
            <w:shd w:val="clear" w:color="auto" w:fill="auto"/>
            <w:vAlign w:val="center"/>
          </w:tcPr>
          <w:p w14:paraId="09140E64" w14:textId="0C983864" w:rsidR="00555C85" w:rsidRDefault="00555C85">
            <w:pPr>
              <w:spacing w:before="0" w:after="0"/>
              <w:ind w:firstLineChars="0" w:firstLine="0"/>
              <w:jc w:val="center"/>
              <w:rPr>
                <w:rFonts w:ascii="仿宋" w:hAnsi="仿宋" w:cs="宋体" w:hint="eastAsia"/>
                <w:kern w:val="0"/>
                <w:sz w:val="24"/>
                <w:szCs w:val="24"/>
              </w:rPr>
            </w:pPr>
          </w:p>
        </w:tc>
      </w:tr>
      <w:tr w:rsidR="00555C85" w14:paraId="61136D19" w14:textId="77777777">
        <w:trPr>
          <w:trHeight w:val="90"/>
        </w:trPr>
        <w:tc>
          <w:tcPr>
            <w:tcW w:w="320" w:type="pct"/>
            <w:vMerge/>
            <w:tcBorders>
              <w:top w:val="single" w:sz="8" w:space="0" w:color="auto"/>
              <w:left w:val="single" w:sz="8" w:space="0" w:color="auto"/>
              <w:bottom w:val="single" w:sz="8" w:space="0" w:color="000000"/>
              <w:right w:val="single" w:sz="8" w:space="0" w:color="auto"/>
            </w:tcBorders>
            <w:vAlign w:val="center"/>
          </w:tcPr>
          <w:p w14:paraId="6FE1F1AC" w14:textId="77777777" w:rsidR="00555C85" w:rsidRDefault="00555C85">
            <w:pPr>
              <w:spacing w:before="0" w:after="0"/>
              <w:ind w:firstLineChars="0" w:firstLine="0"/>
              <w:rPr>
                <w:rFonts w:ascii="仿宋" w:hAnsi="仿宋" w:cs="宋体" w:hint="eastAsia"/>
                <w:kern w:val="0"/>
                <w:sz w:val="24"/>
                <w:szCs w:val="24"/>
              </w:rPr>
            </w:pPr>
          </w:p>
        </w:tc>
        <w:tc>
          <w:tcPr>
            <w:tcW w:w="476" w:type="pct"/>
            <w:tcBorders>
              <w:top w:val="nil"/>
              <w:left w:val="nil"/>
              <w:bottom w:val="single" w:sz="8" w:space="0" w:color="000000"/>
              <w:right w:val="single" w:sz="4" w:space="0" w:color="auto"/>
            </w:tcBorders>
            <w:shd w:val="clear" w:color="auto" w:fill="auto"/>
            <w:vAlign w:val="center"/>
          </w:tcPr>
          <w:p w14:paraId="4A013D48"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配套费用-硬盘录像机</w:t>
            </w:r>
          </w:p>
        </w:tc>
        <w:tc>
          <w:tcPr>
            <w:tcW w:w="2489" w:type="pct"/>
            <w:tcBorders>
              <w:top w:val="single" w:sz="4" w:space="0" w:color="auto"/>
              <w:left w:val="single" w:sz="4" w:space="0" w:color="auto"/>
              <w:bottom w:val="single" w:sz="4" w:space="0" w:color="auto"/>
              <w:right w:val="single" w:sz="4" w:space="0" w:color="auto"/>
            </w:tcBorders>
          </w:tcPr>
          <w:p w14:paraId="2C98DF4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后端存储主机详细参数：</w:t>
            </w:r>
          </w:p>
          <w:p w14:paraId="7FBA84C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具有不少于2个HDMI接口、2个VGA接口、2个RJ45网络接口、2个USB2.0接口、1个USB3.0接口、1个RS232接口、1个RS485接口、1个</w:t>
            </w:r>
            <w:proofErr w:type="spellStart"/>
            <w:r>
              <w:rPr>
                <w:rFonts w:ascii="仿宋" w:eastAsia="仿宋" w:hAnsi="仿宋" w:cs="宋体"/>
                <w:b w:val="0"/>
                <w:kern w:val="0"/>
                <w:sz w:val="24"/>
                <w:szCs w:val="24"/>
              </w:rPr>
              <w:t>eSata</w:t>
            </w:r>
            <w:proofErr w:type="spellEnd"/>
            <w:r>
              <w:rPr>
                <w:rFonts w:ascii="仿宋" w:eastAsia="仿宋" w:hAnsi="仿宋" w:cs="宋体"/>
                <w:b w:val="0"/>
                <w:kern w:val="0"/>
                <w:sz w:val="24"/>
                <w:szCs w:val="24"/>
              </w:rPr>
              <w:t>接口；具有1路音频输入接口、2路音频输出接口，16路报警输入接口、9路报警输出接口，1个DC 12V输出接口；可内置不少于8个SATA接口硬盘；</w:t>
            </w:r>
          </w:p>
          <w:p w14:paraId="3183B16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可接入1T、2T、3T、4T、6T、8T、10T、12TB、14TB、16TB容量的SATA接口硬盘；</w:t>
            </w:r>
          </w:p>
          <w:p w14:paraId="2439E622"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可接入不少于64路分辨率为1920×1080的视频图像；支持最大接入带宽不低于320Mbps，最大存储带宽不低于256Mbps，最大转发带宽不低于160Mbps，最大回放带宽不低于160Mbps；</w:t>
            </w:r>
          </w:p>
          <w:p w14:paraId="5C3E69C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可同时显示输出不少于12路H.265编码、30fps、1920×1080格式的视频图像，或同时输出不少于3路 H.265编码、25fps、4096×2160或者3840×2160格式的视频图像，或同时解码不少于2路 H.265编码、20fps、4000×3000格式的视频图像；</w:t>
            </w:r>
          </w:p>
          <w:p w14:paraId="616D3024"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具有存储安全保障功能，当存储压力过高或硬盘出现性能不足时，可优先录像业务存储；</w:t>
            </w:r>
          </w:p>
          <w:p w14:paraId="34DCB30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支持网络状态检测，支持网络延时、丢包测试，支持网络抓包备份；</w:t>
            </w:r>
          </w:p>
          <w:p w14:paraId="11CD57EF"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支持本地和远程进行IPv6配置，IPv6支持设置多种模式：路由公告、自动获取、手动配置；</w:t>
            </w:r>
          </w:p>
          <w:p w14:paraId="0DB3226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接入警戒摄像机，支持对IPC的声音和闪光参数进行配置， 支持通过移动侦</w:t>
            </w:r>
            <w:r>
              <w:rPr>
                <w:rFonts w:ascii="仿宋" w:eastAsia="仿宋" w:hAnsi="仿宋" w:cs="宋体"/>
                <w:b w:val="0"/>
                <w:kern w:val="0"/>
                <w:sz w:val="24"/>
                <w:szCs w:val="24"/>
              </w:rPr>
              <w:lastRenderedPageBreak/>
              <w:t>测、区域入侵、越界侦测、进入区域和离开区域事件联动一个或多个IPC的声光报警，可以对声光联动一键撤防。</w:t>
            </w:r>
          </w:p>
          <w:p w14:paraId="2C3A7958" w14:textId="77777777" w:rsidR="00555C85" w:rsidRDefault="00000000">
            <w:pPr>
              <w:pStyle w:val="2"/>
              <w:ind w:firstLineChars="0" w:firstLine="0"/>
            </w:pPr>
            <w:r>
              <w:rPr>
                <w:rFonts w:ascii="仿宋" w:eastAsia="仿宋" w:hAnsi="仿宋" w:cs="宋体" w:hint="eastAsia"/>
                <w:b w:val="0"/>
                <w:kern w:val="0"/>
                <w:sz w:val="24"/>
                <w:szCs w:val="24"/>
              </w:rPr>
              <w:t>支持5年质保</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5A4DEED9" w14:textId="33981648"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万元/台</w:t>
            </w:r>
            <w:r w:rsidR="00255DB2">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7AD0D86A"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1</w:t>
            </w:r>
          </w:p>
        </w:tc>
        <w:tc>
          <w:tcPr>
            <w:tcW w:w="482" w:type="pct"/>
            <w:tcBorders>
              <w:top w:val="nil"/>
              <w:left w:val="nil"/>
              <w:bottom w:val="single" w:sz="8" w:space="0" w:color="000000"/>
              <w:right w:val="single" w:sz="8" w:space="0" w:color="000000"/>
            </w:tcBorders>
            <w:shd w:val="clear" w:color="auto" w:fill="auto"/>
            <w:vAlign w:val="center"/>
          </w:tcPr>
          <w:p w14:paraId="390B55B1" w14:textId="68E53C90" w:rsidR="00555C85" w:rsidRDefault="00555C85">
            <w:pPr>
              <w:spacing w:before="0" w:after="0"/>
              <w:ind w:firstLineChars="0" w:firstLine="0"/>
              <w:jc w:val="center"/>
              <w:rPr>
                <w:rFonts w:ascii="仿宋" w:hAnsi="仿宋" w:cs="宋体" w:hint="eastAsia"/>
                <w:kern w:val="0"/>
                <w:sz w:val="24"/>
                <w:szCs w:val="24"/>
              </w:rPr>
            </w:pPr>
          </w:p>
        </w:tc>
        <w:tc>
          <w:tcPr>
            <w:tcW w:w="588" w:type="pct"/>
            <w:tcBorders>
              <w:top w:val="nil"/>
              <w:left w:val="nil"/>
              <w:bottom w:val="single" w:sz="8" w:space="0" w:color="000000"/>
              <w:right w:val="single" w:sz="8" w:space="0" w:color="000000"/>
            </w:tcBorders>
            <w:shd w:val="clear" w:color="auto" w:fill="auto"/>
            <w:vAlign w:val="center"/>
          </w:tcPr>
          <w:p w14:paraId="02E33275" w14:textId="204096C8" w:rsidR="00555C85" w:rsidRDefault="00555C85">
            <w:pPr>
              <w:spacing w:before="0" w:after="0"/>
              <w:ind w:firstLineChars="0" w:firstLine="0"/>
              <w:jc w:val="center"/>
              <w:rPr>
                <w:rFonts w:ascii="仿宋" w:hAnsi="仿宋" w:cs="宋体" w:hint="eastAsia"/>
                <w:kern w:val="0"/>
                <w:sz w:val="24"/>
                <w:szCs w:val="24"/>
              </w:rPr>
            </w:pPr>
          </w:p>
        </w:tc>
      </w:tr>
      <w:tr w:rsidR="00555C85" w14:paraId="2878469A" w14:textId="77777777">
        <w:trPr>
          <w:trHeight w:val="90"/>
        </w:trPr>
        <w:tc>
          <w:tcPr>
            <w:tcW w:w="320" w:type="pct"/>
            <w:vMerge/>
            <w:tcBorders>
              <w:top w:val="single" w:sz="8" w:space="0" w:color="auto"/>
              <w:left w:val="single" w:sz="8" w:space="0" w:color="auto"/>
              <w:bottom w:val="single" w:sz="8" w:space="0" w:color="000000"/>
              <w:right w:val="single" w:sz="8" w:space="0" w:color="auto"/>
            </w:tcBorders>
            <w:vAlign w:val="center"/>
          </w:tcPr>
          <w:p w14:paraId="414D3392" w14:textId="77777777" w:rsidR="00555C85" w:rsidRDefault="00555C85">
            <w:pPr>
              <w:spacing w:before="0" w:after="0"/>
              <w:ind w:firstLineChars="0" w:firstLine="0"/>
              <w:rPr>
                <w:rFonts w:ascii="仿宋" w:hAnsi="仿宋" w:cs="宋体" w:hint="eastAsia"/>
                <w:kern w:val="0"/>
                <w:sz w:val="24"/>
                <w:szCs w:val="24"/>
              </w:rPr>
            </w:pPr>
          </w:p>
        </w:tc>
        <w:tc>
          <w:tcPr>
            <w:tcW w:w="476" w:type="pct"/>
            <w:tcBorders>
              <w:top w:val="nil"/>
              <w:left w:val="nil"/>
              <w:bottom w:val="single" w:sz="8" w:space="0" w:color="000000"/>
              <w:right w:val="single" w:sz="4" w:space="0" w:color="auto"/>
            </w:tcBorders>
            <w:shd w:val="clear" w:color="auto" w:fill="auto"/>
            <w:vAlign w:val="center"/>
          </w:tcPr>
          <w:p w14:paraId="49C05090"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配套费用-硬盘</w:t>
            </w:r>
          </w:p>
        </w:tc>
        <w:tc>
          <w:tcPr>
            <w:tcW w:w="2489" w:type="pct"/>
            <w:tcBorders>
              <w:top w:val="single" w:sz="4" w:space="0" w:color="auto"/>
              <w:left w:val="single" w:sz="4" w:space="0" w:color="auto"/>
              <w:bottom w:val="single" w:sz="4" w:space="0" w:color="auto"/>
              <w:right w:val="single" w:sz="4" w:space="0" w:color="auto"/>
            </w:tcBorders>
          </w:tcPr>
          <w:p w14:paraId="71DF8D0F"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 xml:space="preserve">6TB容量，3.5英寸 SATA 3.0接口，7200RPM </w:t>
            </w:r>
          </w:p>
          <w:p w14:paraId="2833761B"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 xml:space="preserve">单硬盘支持多达32个摄像头的高清流 </w:t>
            </w:r>
          </w:p>
          <w:p w14:paraId="5946B4D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 xml:space="preserve">高达256MB缓冲区，流畅存储视频有效防止丢帧 </w:t>
            </w:r>
          </w:p>
          <w:p w14:paraId="0893629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 xml:space="preserve">24×7全天候高效稳定运行 </w:t>
            </w:r>
          </w:p>
          <w:p w14:paraId="1939D1D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 xml:space="preserve">年度工作负载等级为180TB/年  </w:t>
            </w:r>
          </w:p>
          <w:p w14:paraId="5A34B5B1"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高级格式（AF）512e扇区技术，保障硬盘扇区4K对齐</w:t>
            </w:r>
          </w:p>
          <w:p w14:paraId="332B402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支持5年质保</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1D493E36" w14:textId="6C9BA118"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万元/块</w:t>
            </w:r>
            <w:r w:rsidR="00255DB2">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1DE464E0"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8</w:t>
            </w:r>
          </w:p>
        </w:tc>
        <w:tc>
          <w:tcPr>
            <w:tcW w:w="482" w:type="pct"/>
            <w:tcBorders>
              <w:top w:val="nil"/>
              <w:left w:val="nil"/>
              <w:bottom w:val="single" w:sz="8" w:space="0" w:color="000000"/>
              <w:right w:val="single" w:sz="8" w:space="0" w:color="000000"/>
            </w:tcBorders>
            <w:shd w:val="clear" w:color="auto" w:fill="auto"/>
            <w:vAlign w:val="center"/>
          </w:tcPr>
          <w:p w14:paraId="5DFEB53F" w14:textId="72E57CAB" w:rsidR="00555C85" w:rsidRDefault="00555C85">
            <w:pPr>
              <w:spacing w:before="0" w:after="0"/>
              <w:ind w:firstLineChars="0" w:firstLine="0"/>
              <w:jc w:val="center"/>
              <w:rPr>
                <w:rFonts w:ascii="仿宋" w:hAnsi="仿宋" w:cs="宋体" w:hint="eastAsia"/>
                <w:kern w:val="0"/>
                <w:sz w:val="24"/>
                <w:szCs w:val="24"/>
              </w:rPr>
            </w:pPr>
          </w:p>
        </w:tc>
        <w:tc>
          <w:tcPr>
            <w:tcW w:w="588" w:type="pct"/>
            <w:tcBorders>
              <w:top w:val="nil"/>
              <w:left w:val="nil"/>
              <w:bottom w:val="single" w:sz="8" w:space="0" w:color="000000"/>
              <w:right w:val="single" w:sz="8" w:space="0" w:color="000000"/>
            </w:tcBorders>
            <w:shd w:val="clear" w:color="auto" w:fill="auto"/>
            <w:vAlign w:val="center"/>
          </w:tcPr>
          <w:p w14:paraId="0F7C23DB" w14:textId="3D514C36" w:rsidR="00555C85" w:rsidRDefault="00555C85">
            <w:pPr>
              <w:spacing w:before="0" w:after="0"/>
              <w:ind w:firstLineChars="0" w:firstLine="0"/>
              <w:jc w:val="center"/>
              <w:rPr>
                <w:rFonts w:ascii="仿宋" w:hAnsi="仿宋" w:cs="宋体" w:hint="eastAsia"/>
                <w:kern w:val="0"/>
                <w:sz w:val="24"/>
                <w:szCs w:val="24"/>
              </w:rPr>
            </w:pPr>
          </w:p>
        </w:tc>
      </w:tr>
      <w:tr w:rsidR="00555C85" w14:paraId="3864DB00" w14:textId="77777777">
        <w:trPr>
          <w:trHeight w:val="90"/>
        </w:trPr>
        <w:tc>
          <w:tcPr>
            <w:tcW w:w="320" w:type="pct"/>
            <w:vMerge/>
            <w:tcBorders>
              <w:top w:val="single" w:sz="8" w:space="0" w:color="auto"/>
              <w:left w:val="single" w:sz="8" w:space="0" w:color="auto"/>
              <w:bottom w:val="single" w:sz="8" w:space="0" w:color="000000"/>
              <w:right w:val="single" w:sz="8" w:space="0" w:color="auto"/>
            </w:tcBorders>
            <w:vAlign w:val="center"/>
          </w:tcPr>
          <w:p w14:paraId="293944B5" w14:textId="77777777" w:rsidR="00555C85" w:rsidRDefault="00555C85">
            <w:pPr>
              <w:spacing w:before="0" w:after="0"/>
              <w:ind w:firstLineChars="0" w:firstLine="0"/>
              <w:rPr>
                <w:rFonts w:ascii="仿宋" w:hAnsi="仿宋" w:cs="宋体" w:hint="eastAsia"/>
                <w:kern w:val="0"/>
                <w:sz w:val="24"/>
                <w:szCs w:val="24"/>
              </w:rPr>
            </w:pPr>
          </w:p>
        </w:tc>
        <w:tc>
          <w:tcPr>
            <w:tcW w:w="476" w:type="pct"/>
            <w:tcBorders>
              <w:top w:val="nil"/>
              <w:left w:val="nil"/>
              <w:bottom w:val="single" w:sz="8" w:space="0" w:color="000000"/>
              <w:right w:val="single" w:sz="4" w:space="0" w:color="auto"/>
            </w:tcBorders>
            <w:shd w:val="clear" w:color="auto" w:fill="auto"/>
            <w:vAlign w:val="center"/>
          </w:tcPr>
          <w:p w14:paraId="150DA787"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自动充电版无人机场配套费用-声光报警终端</w:t>
            </w:r>
          </w:p>
        </w:tc>
        <w:tc>
          <w:tcPr>
            <w:tcW w:w="2489" w:type="pct"/>
            <w:tcBorders>
              <w:top w:val="single" w:sz="4" w:space="0" w:color="auto"/>
              <w:left w:val="single" w:sz="4" w:space="0" w:color="auto"/>
              <w:bottom w:val="single" w:sz="4" w:space="0" w:color="auto"/>
              <w:right w:val="single" w:sz="4" w:space="0" w:color="auto"/>
            </w:tcBorders>
          </w:tcPr>
          <w:p w14:paraId="47E09C5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对靠近侧开门的人员进行声光报警，同时联动监控，实现图片抓拍，可追溯视频图像</w:t>
            </w:r>
          </w:p>
          <w:p w14:paraId="0EDB9014"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声光报警详细参数：</w:t>
            </w:r>
          </w:p>
          <w:p w14:paraId="1832FF2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①红外对射：双光束主动红外对射探测器，室外探测距离60米；二光束不锈钢 L型对射安装支架一对, 高 30CM；</w:t>
            </w:r>
          </w:p>
          <w:p w14:paraId="77730AE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②红外对射电源：探测器开关电源(国内标配)；直流电压：12V；额定电流：3A；电流范围：0~3A；额定功率：36w；电压调整范围：10.2~13.8V；</w:t>
            </w:r>
          </w:p>
          <w:p w14:paraId="13761F4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工作温度：-30~+70℃；工作湿度：20~90%RH，无冷凝；</w:t>
            </w:r>
          </w:p>
          <w:p w14:paraId="359BAFA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③网络防区扩展模块：支持TCP/IP方式搭配混合报警主机系列扩展1路防区输入和1路继电器输出</w:t>
            </w:r>
          </w:p>
          <w:p w14:paraId="30AE7BF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支持DHCP功能，支持SADP激活，修改模块IP，模块无需参数配置</w:t>
            </w:r>
          </w:p>
          <w:p w14:paraId="30D6E54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lastRenderedPageBreak/>
              <w:t>支持主机通讯状态指示：红灯常亮表示与主机通讯正常，红灯闪烁表示与主机通讯异常</w:t>
            </w:r>
          </w:p>
          <w:p w14:paraId="3F26F59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支持防区状态指示：橙灯常亮表示防区正常，橙灯闪烁表示防区报警、故障或防拆触发</w:t>
            </w:r>
          </w:p>
          <w:p w14:paraId="54A8740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支持网络状态指示：绿灯常亮表示网络连接正常，绿灯闪烁表示网络连接异常</w:t>
            </w:r>
          </w:p>
          <w:p w14:paraId="5D78FA8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支持通过报警主机升级软件。</w:t>
            </w:r>
          </w:p>
          <w:p w14:paraId="052FE4C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网络接口：1个100M以太网口</w:t>
            </w:r>
          </w:p>
          <w:p w14:paraId="1968C16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报警输入：1路</w:t>
            </w:r>
          </w:p>
          <w:p w14:paraId="62D01961"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报警输出：1路继电器输出，NC/NO可选</w:t>
            </w:r>
          </w:p>
          <w:p w14:paraId="646A885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尺寸(宽x高x深)：44.5*106.2*22.8mm</w:t>
            </w:r>
          </w:p>
          <w:p w14:paraId="65FD2CDF" w14:textId="77777777" w:rsidR="00555C85" w:rsidRDefault="00000000">
            <w:pPr>
              <w:pStyle w:val="2"/>
              <w:ind w:firstLineChars="0" w:firstLine="0"/>
              <w:rPr>
                <w:rFonts w:ascii="仿宋" w:eastAsia="仿宋" w:hAnsi="仿宋" w:cs="宋体" w:hint="eastAsia"/>
                <w:b w:val="0"/>
                <w:kern w:val="0"/>
                <w:sz w:val="24"/>
                <w:szCs w:val="24"/>
              </w:rPr>
            </w:pPr>
            <w:r>
              <w:rPr>
                <w:rFonts w:hint="eastAsia"/>
                <w:b w:val="0"/>
                <w:bCs/>
              </w:rPr>
              <w:t>④</w:t>
            </w:r>
            <w:r>
              <w:rPr>
                <w:rFonts w:ascii="仿宋" w:eastAsia="仿宋" w:hAnsi="仿宋" w:cs="宋体" w:hint="eastAsia"/>
                <w:b w:val="0"/>
                <w:kern w:val="0"/>
                <w:sz w:val="24"/>
                <w:szCs w:val="24"/>
              </w:rPr>
              <w:t>警灯警号：警号（红白色）</w:t>
            </w:r>
          </w:p>
          <w:p w14:paraId="3CAF5AD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报警音量: 105dB at 30cm</w:t>
            </w:r>
          </w:p>
          <w:p w14:paraId="2E3D2FF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 xml:space="preserve">防护等级：IP54，室外防水 </w:t>
            </w:r>
          </w:p>
          <w:p w14:paraId="7C66F21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内置水平仪，便于辅助安装</w:t>
            </w:r>
          </w:p>
          <w:p w14:paraId="1462863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支持关闭报警声音输出，实现声光报警模式和光闪模式切换</w:t>
            </w:r>
          </w:p>
          <w:p w14:paraId="22C3E3CB"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⑤支持5年质保</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5006A73B" w14:textId="298006DD"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万元/套</w:t>
            </w:r>
            <w:r w:rsidR="00255DB2">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2A4A5D06"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8</w:t>
            </w:r>
          </w:p>
        </w:tc>
        <w:tc>
          <w:tcPr>
            <w:tcW w:w="482" w:type="pct"/>
            <w:tcBorders>
              <w:top w:val="nil"/>
              <w:left w:val="nil"/>
              <w:bottom w:val="single" w:sz="8" w:space="0" w:color="000000"/>
              <w:right w:val="single" w:sz="8" w:space="0" w:color="000000"/>
            </w:tcBorders>
            <w:shd w:val="clear" w:color="auto" w:fill="auto"/>
            <w:vAlign w:val="center"/>
          </w:tcPr>
          <w:p w14:paraId="01DF79D0" w14:textId="5B2E5761" w:rsidR="00555C85" w:rsidRDefault="00555C85">
            <w:pPr>
              <w:spacing w:before="0" w:after="0"/>
              <w:ind w:firstLineChars="0" w:firstLine="0"/>
              <w:jc w:val="center"/>
              <w:rPr>
                <w:rFonts w:ascii="仿宋" w:hAnsi="仿宋" w:cs="宋体" w:hint="eastAsia"/>
                <w:kern w:val="0"/>
                <w:sz w:val="24"/>
                <w:szCs w:val="24"/>
              </w:rPr>
            </w:pPr>
          </w:p>
        </w:tc>
        <w:tc>
          <w:tcPr>
            <w:tcW w:w="588" w:type="pct"/>
            <w:tcBorders>
              <w:top w:val="nil"/>
              <w:left w:val="nil"/>
              <w:bottom w:val="single" w:sz="8" w:space="0" w:color="000000"/>
              <w:right w:val="single" w:sz="8" w:space="0" w:color="000000"/>
            </w:tcBorders>
            <w:shd w:val="clear" w:color="auto" w:fill="auto"/>
            <w:vAlign w:val="center"/>
          </w:tcPr>
          <w:p w14:paraId="7550D0BD" w14:textId="68ECB025" w:rsidR="00555C85" w:rsidRDefault="00555C85">
            <w:pPr>
              <w:spacing w:before="0" w:after="0"/>
              <w:ind w:firstLineChars="0" w:firstLine="0"/>
              <w:jc w:val="center"/>
              <w:rPr>
                <w:rFonts w:ascii="仿宋" w:hAnsi="仿宋" w:cs="宋体" w:hint="eastAsia"/>
                <w:kern w:val="0"/>
                <w:sz w:val="24"/>
                <w:szCs w:val="24"/>
              </w:rPr>
            </w:pPr>
          </w:p>
        </w:tc>
      </w:tr>
      <w:tr w:rsidR="00555C85" w14:paraId="521ACE07" w14:textId="77777777">
        <w:trPr>
          <w:trHeight w:val="90"/>
        </w:trPr>
        <w:tc>
          <w:tcPr>
            <w:tcW w:w="320" w:type="pct"/>
            <w:vMerge/>
            <w:tcBorders>
              <w:top w:val="single" w:sz="8" w:space="0" w:color="auto"/>
              <w:left w:val="single" w:sz="8" w:space="0" w:color="auto"/>
              <w:bottom w:val="single" w:sz="8" w:space="0" w:color="000000"/>
              <w:right w:val="single" w:sz="8" w:space="0" w:color="auto"/>
            </w:tcBorders>
            <w:vAlign w:val="center"/>
          </w:tcPr>
          <w:p w14:paraId="10324E9E" w14:textId="77777777" w:rsidR="00555C85" w:rsidRDefault="00555C85">
            <w:pPr>
              <w:spacing w:before="0" w:after="0"/>
              <w:ind w:firstLineChars="0" w:firstLine="0"/>
              <w:rPr>
                <w:rFonts w:ascii="仿宋" w:hAnsi="仿宋" w:cs="宋体" w:hint="eastAsia"/>
                <w:kern w:val="0"/>
                <w:sz w:val="24"/>
                <w:szCs w:val="24"/>
              </w:rPr>
            </w:pPr>
          </w:p>
        </w:tc>
        <w:tc>
          <w:tcPr>
            <w:tcW w:w="476" w:type="pct"/>
            <w:tcBorders>
              <w:top w:val="nil"/>
              <w:left w:val="nil"/>
              <w:bottom w:val="single" w:sz="8" w:space="0" w:color="000000"/>
              <w:right w:val="single" w:sz="4" w:space="0" w:color="auto"/>
            </w:tcBorders>
            <w:shd w:val="clear" w:color="auto" w:fill="auto"/>
            <w:vAlign w:val="center"/>
          </w:tcPr>
          <w:p w14:paraId="74FEBF0A"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配套费用-声光报警主机及键盘</w:t>
            </w:r>
          </w:p>
        </w:tc>
        <w:tc>
          <w:tcPr>
            <w:tcW w:w="2489" w:type="pct"/>
            <w:tcBorders>
              <w:top w:val="single" w:sz="4" w:space="0" w:color="auto"/>
              <w:left w:val="single" w:sz="4" w:space="0" w:color="auto"/>
              <w:bottom w:val="single" w:sz="4" w:space="0" w:color="auto"/>
              <w:right w:val="single" w:sz="4" w:space="0" w:color="auto"/>
            </w:tcBorders>
          </w:tcPr>
          <w:p w14:paraId="6BF3D2F3"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1.混合报警主机：</w:t>
            </w:r>
          </w:p>
          <w:p w14:paraId="03F098E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操作系统：嵌入式Linux操作系统</w:t>
            </w:r>
          </w:p>
          <w:p w14:paraId="4026D40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防区数量：板载8路（探测器100m以内），可通过网络防区模块扩展至256路，或通过RS485方式扩展至64路</w:t>
            </w:r>
          </w:p>
          <w:p w14:paraId="2CA0B88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继电器数量：板载4路（距离50m以内），可通过继电器模块扩展至256路</w:t>
            </w:r>
          </w:p>
          <w:p w14:paraId="2CD4F94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日志容量：5000条</w:t>
            </w:r>
          </w:p>
          <w:p w14:paraId="016BDC8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lastRenderedPageBreak/>
              <w:t>传输距离：网络传输无限制（局域网可达），RS485传输800米</w:t>
            </w:r>
          </w:p>
          <w:p w14:paraId="21F808A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硬件接口：RS485*1、RJ45*1，PSTN*1，4G模块接口*1</w:t>
            </w:r>
          </w:p>
          <w:p w14:paraId="4371A253"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功能特性</w:t>
            </w:r>
          </w:p>
          <w:p w14:paraId="796D2872"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防区报警：支持探测器/紧急报警装置触发信号接收，进行入侵/紧急报警事件管理</w:t>
            </w:r>
          </w:p>
          <w:p w14:paraId="6BB5A14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断电报警：当市电断电时，设备可通过蓄电池正常工作8小时以上（需选配蓄电池），并将断电事件进行通知上报</w:t>
            </w:r>
          </w:p>
          <w:p w14:paraId="31F961B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外接键盘：支持9个报警键盘接入</w:t>
            </w:r>
          </w:p>
          <w:p w14:paraId="472738A5"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报警管理：支持报警键盘、WEB、客户端软件、中心平台进行报警管理操作</w:t>
            </w:r>
          </w:p>
          <w:p w14:paraId="46B4F97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报警指示：支持报警键盘、警号、继电器联动、中心平台上报等报警事件指示功能</w:t>
            </w:r>
          </w:p>
          <w:p w14:paraId="27D431A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联动控制：支持报警事件联动，平台控制继电器输出，实现场景化联动输出，实现个性化管理</w:t>
            </w:r>
          </w:p>
          <w:p w14:paraId="128206E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2.混合报警主机专用键盘：</w:t>
            </w:r>
          </w:p>
          <w:p w14:paraId="214F6B9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支持防区名称自定义（支持中文）</w:t>
            </w:r>
          </w:p>
          <w:p w14:paraId="7EE0398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支持背壳双面防拆</w:t>
            </w:r>
          </w:p>
          <w:p w14:paraId="7B0AF10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支持上下翻页查看事件信息</w:t>
            </w:r>
          </w:p>
          <w:p w14:paraId="6DCDEB1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支持双向遥控器，遥控器LED显示操作结果</w:t>
            </w:r>
          </w:p>
          <w:p w14:paraId="0FC1B9B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指示灯：系统故障（橙色），网络链接状态（绿色），报警（红色），布撤防（蓝色），配置状态（红绿双色）</w:t>
            </w:r>
          </w:p>
          <w:p w14:paraId="15FD5C0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功能按键：不少于8个，工程、查询，旁路，一键，火警，紧急，左键，右键</w:t>
            </w:r>
          </w:p>
          <w:p w14:paraId="33C0FA4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b w:val="0"/>
                <w:kern w:val="0"/>
                <w:sz w:val="24"/>
                <w:szCs w:val="24"/>
              </w:rPr>
              <w:t>显示屏：不小于80x25mm液晶LCD显示屏</w:t>
            </w:r>
            <w:r>
              <w:rPr>
                <w:rFonts w:ascii="仿宋" w:eastAsia="仿宋" w:hAnsi="仿宋" w:cs="宋体" w:hint="eastAsia"/>
                <w:b w:val="0"/>
                <w:kern w:val="0"/>
                <w:sz w:val="24"/>
                <w:szCs w:val="24"/>
              </w:rPr>
              <w:t>。</w:t>
            </w:r>
          </w:p>
          <w:p w14:paraId="0D4F0975"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3.主机和专用键盘，支持5年质保</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2C2A8ACC" w14:textId="2F940A8D"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万元/套</w:t>
            </w:r>
            <w:r w:rsidR="00255DB2">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771B7DE9"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1</w:t>
            </w:r>
          </w:p>
        </w:tc>
        <w:tc>
          <w:tcPr>
            <w:tcW w:w="482" w:type="pct"/>
            <w:tcBorders>
              <w:top w:val="nil"/>
              <w:left w:val="nil"/>
              <w:bottom w:val="single" w:sz="8" w:space="0" w:color="000000"/>
              <w:right w:val="single" w:sz="8" w:space="0" w:color="000000"/>
            </w:tcBorders>
            <w:shd w:val="clear" w:color="auto" w:fill="auto"/>
            <w:vAlign w:val="center"/>
          </w:tcPr>
          <w:p w14:paraId="74BA509F" w14:textId="3A973F58" w:rsidR="00555C85" w:rsidRDefault="00555C85">
            <w:pPr>
              <w:spacing w:before="0" w:after="0"/>
              <w:ind w:firstLineChars="0" w:firstLine="0"/>
              <w:jc w:val="center"/>
              <w:rPr>
                <w:rFonts w:ascii="仿宋" w:hAnsi="仿宋" w:cs="宋体" w:hint="eastAsia"/>
                <w:kern w:val="0"/>
                <w:sz w:val="24"/>
                <w:szCs w:val="24"/>
              </w:rPr>
            </w:pPr>
          </w:p>
        </w:tc>
        <w:tc>
          <w:tcPr>
            <w:tcW w:w="588" w:type="pct"/>
            <w:tcBorders>
              <w:top w:val="nil"/>
              <w:left w:val="nil"/>
              <w:bottom w:val="single" w:sz="8" w:space="0" w:color="000000"/>
              <w:right w:val="single" w:sz="8" w:space="0" w:color="000000"/>
            </w:tcBorders>
            <w:shd w:val="clear" w:color="auto" w:fill="auto"/>
            <w:vAlign w:val="center"/>
          </w:tcPr>
          <w:p w14:paraId="2AB3E311" w14:textId="1BDAF936" w:rsidR="00555C85" w:rsidRDefault="00555C85">
            <w:pPr>
              <w:spacing w:before="0" w:after="0"/>
              <w:ind w:firstLineChars="0" w:firstLine="0"/>
              <w:jc w:val="center"/>
              <w:rPr>
                <w:rFonts w:ascii="仿宋" w:hAnsi="仿宋" w:cs="宋体" w:hint="eastAsia"/>
                <w:kern w:val="0"/>
                <w:sz w:val="24"/>
                <w:szCs w:val="24"/>
              </w:rPr>
            </w:pPr>
          </w:p>
        </w:tc>
      </w:tr>
      <w:tr w:rsidR="00555C85" w14:paraId="640DF79E" w14:textId="77777777">
        <w:trPr>
          <w:trHeight w:val="90"/>
        </w:trPr>
        <w:tc>
          <w:tcPr>
            <w:tcW w:w="320" w:type="pct"/>
            <w:vMerge/>
            <w:tcBorders>
              <w:top w:val="single" w:sz="8" w:space="0" w:color="auto"/>
              <w:left w:val="single" w:sz="8" w:space="0" w:color="auto"/>
              <w:bottom w:val="single" w:sz="8" w:space="0" w:color="000000"/>
              <w:right w:val="single" w:sz="8" w:space="0" w:color="auto"/>
            </w:tcBorders>
            <w:vAlign w:val="center"/>
          </w:tcPr>
          <w:p w14:paraId="695ECDFD" w14:textId="77777777" w:rsidR="00555C85" w:rsidRDefault="00555C85">
            <w:pPr>
              <w:spacing w:before="0" w:after="0"/>
              <w:ind w:firstLineChars="0" w:firstLine="0"/>
              <w:rPr>
                <w:rFonts w:ascii="仿宋" w:hAnsi="仿宋" w:cs="宋体" w:hint="eastAsia"/>
                <w:kern w:val="0"/>
                <w:sz w:val="24"/>
                <w:szCs w:val="24"/>
              </w:rPr>
            </w:pPr>
          </w:p>
        </w:tc>
        <w:tc>
          <w:tcPr>
            <w:tcW w:w="476" w:type="pct"/>
            <w:tcBorders>
              <w:top w:val="nil"/>
              <w:left w:val="nil"/>
              <w:bottom w:val="single" w:sz="8" w:space="0" w:color="000000"/>
              <w:right w:val="single" w:sz="4" w:space="0" w:color="auto"/>
            </w:tcBorders>
            <w:shd w:val="clear" w:color="auto" w:fill="auto"/>
            <w:vAlign w:val="center"/>
          </w:tcPr>
          <w:p w14:paraId="75114EE1"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配套费用-平台</w:t>
            </w:r>
          </w:p>
        </w:tc>
        <w:tc>
          <w:tcPr>
            <w:tcW w:w="2489" w:type="pct"/>
            <w:tcBorders>
              <w:top w:val="single" w:sz="4" w:space="0" w:color="auto"/>
              <w:left w:val="single" w:sz="4" w:space="0" w:color="auto"/>
              <w:bottom w:val="single" w:sz="4" w:space="0" w:color="auto"/>
              <w:right w:val="single" w:sz="4" w:space="0" w:color="auto"/>
            </w:tcBorders>
          </w:tcPr>
          <w:p w14:paraId="340C0420" w14:textId="77777777" w:rsidR="00555C85" w:rsidRDefault="00555C85">
            <w:pPr>
              <w:pStyle w:val="2"/>
              <w:ind w:firstLineChars="0" w:firstLine="0"/>
              <w:rPr>
                <w:rFonts w:ascii="仿宋" w:eastAsia="仿宋" w:hAnsi="仿宋" w:cs="宋体" w:hint="eastAsia"/>
                <w:b w:val="0"/>
                <w:kern w:val="0"/>
                <w:sz w:val="24"/>
                <w:szCs w:val="24"/>
              </w:rPr>
            </w:pPr>
          </w:p>
          <w:p w14:paraId="4C07192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Cs/>
                <w:kern w:val="0"/>
                <w:sz w:val="24"/>
                <w:szCs w:val="24"/>
              </w:rPr>
              <w:t>注意</w:t>
            </w:r>
            <w:r>
              <w:rPr>
                <w:rFonts w:ascii="仿宋" w:eastAsia="仿宋" w:hAnsi="仿宋" w:cs="宋体" w:hint="eastAsia"/>
                <w:b w:val="0"/>
                <w:kern w:val="0"/>
                <w:sz w:val="24"/>
                <w:szCs w:val="24"/>
              </w:rPr>
              <w:t>：声光报警器与视频监控联动机制，支持声光报警触发时，视频平台可自动联动无人机场外部摄像机，实时查看周边情况；入侵报警设备管理</w:t>
            </w:r>
          </w:p>
          <w:p w14:paraId="475D3C6B"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1、支持入侵报警设备的增删改查；</w:t>
            </w:r>
          </w:p>
          <w:p w14:paraId="5EE3BEB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2、支持入侵报警设备移动到其他区域；</w:t>
            </w:r>
          </w:p>
          <w:p w14:paraId="6219721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3、支持入侵报警设备的在线检测；</w:t>
            </w:r>
          </w:p>
          <w:p w14:paraId="053B9C61"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4、支持同步设备名称、设备序列号到平台；</w:t>
            </w:r>
          </w:p>
          <w:p w14:paraId="5AEAE08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5、支持对报警主机下发NTP校时；</w:t>
            </w:r>
          </w:p>
          <w:p w14:paraId="7FB5343F"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6、支持防区的增删改查；</w:t>
            </w:r>
          </w:p>
          <w:p w14:paraId="65A2497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7、支持防区移动到其他区域；</w:t>
            </w:r>
          </w:p>
          <w:p w14:paraId="1DE99913"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8、支持扩展防区接入；</w:t>
            </w:r>
          </w:p>
          <w:p w14:paraId="25A239E2"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9、支持报警器的增删改查，配合事件联动可实现联动报警主机报警器；</w:t>
            </w:r>
          </w:p>
          <w:p w14:paraId="5B934D9F"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10、支持报警器移动到其他区域；</w:t>
            </w:r>
          </w:p>
          <w:p w14:paraId="3D15A14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入侵报警应用</w:t>
            </w:r>
          </w:p>
          <w:p w14:paraId="01D91CC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1、支持报警主机设备的紧急报警事件接入；</w:t>
            </w:r>
          </w:p>
          <w:p w14:paraId="0132AF8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2、支持报警主机设备离线事件接入；</w:t>
            </w:r>
          </w:p>
          <w:p w14:paraId="10858E38" w14:textId="77777777" w:rsidR="00555C85" w:rsidRDefault="00000000">
            <w:pPr>
              <w:pStyle w:val="2"/>
              <w:ind w:firstLine="480"/>
              <w:rPr>
                <w:rFonts w:ascii="仿宋" w:eastAsia="仿宋" w:hAnsi="仿宋" w:cs="宋体" w:hint="eastAsia"/>
                <w:b w:val="0"/>
                <w:kern w:val="0"/>
                <w:sz w:val="24"/>
                <w:szCs w:val="24"/>
              </w:rPr>
            </w:pPr>
            <w:r>
              <w:rPr>
                <w:rFonts w:ascii="仿宋" w:eastAsia="仿宋" w:hAnsi="仿宋" w:cs="宋体" w:hint="eastAsia"/>
                <w:b w:val="0"/>
                <w:kern w:val="0"/>
                <w:sz w:val="24"/>
                <w:szCs w:val="24"/>
              </w:rPr>
              <w:t>支持查询历史报警事件；</w:t>
            </w:r>
          </w:p>
          <w:p w14:paraId="6EADA43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3、支持对历史报警事件进行导出操作；</w:t>
            </w:r>
          </w:p>
          <w:p w14:paraId="1681FA07"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入侵报警客户端</w:t>
            </w:r>
          </w:p>
          <w:p w14:paraId="1361AA00"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1、支持图形化实时展示报警子系统的状态，对报警子系统进行布防、撤防、消警控制；</w:t>
            </w:r>
          </w:p>
          <w:p w14:paraId="24C3721B"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2、支持报警子系统筛选功能，按照报警子系统的名称、状态、所属区域进行筛选展示；</w:t>
            </w:r>
          </w:p>
          <w:p w14:paraId="78FD40CF"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lastRenderedPageBreak/>
              <w:t>3、支持对报警子系统进行批量布撤防操作；</w:t>
            </w:r>
          </w:p>
          <w:p w14:paraId="26AC3E96"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4、支持对存在故障防区的子系统进行布撤防操作；</w:t>
            </w:r>
          </w:p>
          <w:p w14:paraId="38E9BDD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5、支持手动同步来获取设备的子系统状态；</w:t>
            </w:r>
          </w:p>
          <w:p w14:paraId="7A2571B1"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6、支持子系统离线、布防和撤防状态的展示，以及数量统计；</w:t>
            </w:r>
          </w:p>
          <w:p w14:paraId="09878C2A"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7、支持图形化实时展示防区的状态，对防区进行旁路、旁路恢复控制；</w:t>
            </w:r>
          </w:p>
          <w:p w14:paraId="3018DA49"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8、支持防区筛选功能，按照防区的名称、状态、所属区域进行筛选显示；</w:t>
            </w:r>
          </w:p>
          <w:p w14:paraId="447AF0BF"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9、支持手动同步单个子系统下的单/多个防区的状态；</w:t>
            </w:r>
          </w:p>
          <w:p w14:paraId="3B729B24"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10、支持对报警主机的IO进行信号开关控制；</w:t>
            </w:r>
          </w:p>
          <w:p w14:paraId="36B6800E"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11、支持实时接收报警子系统的布防、撤防、消警事件，防区的旁路、旁路恢复及防区报警事件；</w:t>
            </w:r>
          </w:p>
          <w:p w14:paraId="125B79F9" w14:textId="77777777" w:rsidR="00555C85" w:rsidRDefault="00000000">
            <w:pPr>
              <w:pStyle w:val="2"/>
              <w:ind w:firstLineChars="0" w:firstLine="0"/>
            </w:pPr>
            <w:r>
              <w:rPr>
                <w:rFonts w:ascii="仿宋" w:eastAsia="仿宋" w:hAnsi="仿宋" w:cs="宋体" w:hint="eastAsia"/>
                <w:b w:val="0"/>
                <w:kern w:val="0"/>
                <w:sz w:val="24"/>
                <w:szCs w:val="24"/>
              </w:rPr>
              <w:t>12、支持查询入侵报警的历史事件；</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5A62F39D" w14:textId="5D659AE3"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万元/套</w:t>
            </w:r>
            <w:r w:rsidR="00255DB2">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2128A3AE"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1</w:t>
            </w:r>
          </w:p>
        </w:tc>
        <w:tc>
          <w:tcPr>
            <w:tcW w:w="482" w:type="pct"/>
            <w:tcBorders>
              <w:top w:val="nil"/>
              <w:left w:val="nil"/>
              <w:bottom w:val="single" w:sz="8" w:space="0" w:color="000000"/>
              <w:right w:val="single" w:sz="8" w:space="0" w:color="000000"/>
            </w:tcBorders>
            <w:shd w:val="clear" w:color="auto" w:fill="auto"/>
            <w:vAlign w:val="center"/>
          </w:tcPr>
          <w:p w14:paraId="2F1C154A" w14:textId="7C0F74CF" w:rsidR="00555C85" w:rsidRDefault="00555C85">
            <w:pPr>
              <w:spacing w:before="0" w:after="0"/>
              <w:ind w:firstLineChars="0" w:firstLine="0"/>
              <w:jc w:val="center"/>
              <w:rPr>
                <w:rFonts w:ascii="仿宋" w:hAnsi="仿宋" w:cs="宋体" w:hint="eastAsia"/>
                <w:kern w:val="0"/>
                <w:sz w:val="24"/>
                <w:szCs w:val="24"/>
              </w:rPr>
            </w:pPr>
          </w:p>
        </w:tc>
        <w:tc>
          <w:tcPr>
            <w:tcW w:w="588" w:type="pct"/>
            <w:tcBorders>
              <w:top w:val="nil"/>
              <w:left w:val="nil"/>
              <w:bottom w:val="single" w:sz="8" w:space="0" w:color="000000"/>
              <w:right w:val="single" w:sz="8" w:space="0" w:color="000000"/>
            </w:tcBorders>
            <w:shd w:val="clear" w:color="auto" w:fill="auto"/>
            <w:vAlign w:val="center"/>
          </w:tcPr>
          <w:p w14:paraId="636991DF" w14:textId="5765EBAF" w:rsidR="00555C85" w:rsidRDefault="00555C85">
            <w:pPr>
              <w:spacing w:before="0" w:after="0"/>
              <w:ind w:firstLineChars="0" w:firstLine="0"/>
              <w:jc w:val="center"/>
              <w:rPr>
                <w:rFonts w:ascii="仿宋" w:hAnsi="仿宋" w:cs="宋体" w:hint="eastAsia"/>
                <w:kern w:val="0"/>
                <w:sz w:val="24"/>
                <w:szCs w:val="24"/>
              </w:rPr>
            </w:pPr>
          </w:p>
        </w:tc>
      </w:tr>
      <w:tr w:rsidR="00555C85" w14:paraId="710D6541" w14:textId="77777777">
        <w:trPr>
          <w:trHeight w:val="90"/>
        </w:trPr>
        <w:tc>
          <w:tcPr>
            <w:tcW w:w="320" w:type="pct"/>
            <w:vMerge/>
            <w:tcBorders>
              <w:top w:val="single" w:sz="8" w:space="0" w:color="auto"/>
              <w:left w:val="single" w:sz="8" w:space="0" w:color="auto"/>
              <w:bottom w:val="single" w:sz="8" w:space="0" w:color="000000"/>
              <w:right w:val="single" w:sz="8" w:space="0" w:color="auto"/>
            </w:tcBorders>
            <w:vAlign w:val="center"/>
          </w:tcPr>
          <w:p w14:paraId="06E15FEA" w14:textId="77777777" w:rsidR="00555C85" w:rsidRDefault="00555C85">
            <w:pPr>
              <w:spacing w:before="0" w:after="0"/>
              <w:ind w:firstLineChars="0" w:firstLine="0"/>
              <w:rPr>
                <w:rFonts w:ascii="仿宋" w:hAnsi="仿宋" w:cs="宋体" w:hint="eastAsia"/>
                <w:kern w:val="0"/>
                <w:sz w:val="24"/>
                <w:szCs w:val="24"/>
              </w:rPr>
            </w:pPr>
          </w:p>
        </w:tc>
        <w:tc>
          <w:tcPr>
            <w:tcW w:w="476" w:type="pct"/>
            <w:tcBorders>
              <w:top w:val="nil"/>
              <w:left w:val="nil"/>
              <w:bottom w:val="single" w:sz="8" w:space="0" w:color="000000"/>
              <w:right w:val="single" w:sz="4" w:space="0" w:color="auto"/>
            </w:tcBorders>
            <w:shd w:val="clear" w:color="auto" w:fill="auto"/>
            <w:vAlign w:val="center"/>
          </w:tcPr>
          <w:p w14:paraId="0F293C9F"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自动充电版无人机场配套费用-底座等配套</w:t>
            </w:r>
          </w:p>
        </w:tc>
        <w:tc>
          <w:tcPr>
            <w:tcW w:w="2489" w:type="pct"/>
            <w:tcBorders>
              <w:top w:val="single" w:sz="4" w:space="0" w:color="auto"/>
              <w:left w:val="single" w:sz="4" w:space="0" w:color="auto"/>
              <w:bottom w:val="single" w:sz="4" w:space="0" w:color="auto"/>
              <w:right w:val="single" w:sz="4" w:space="0" w:color="auto"/>
            </w:tcBorders>
          </w:tcPr>
          <w:p w14:paraId="3C076479" w14:textId="77777777" w:rsidR="00555C85" w:rsidRDefault="00000000">
            <w:pPr>
              <w:spacing w:before="0" w:after="0"/>
              <w:ind w:firstLineChars="0" w:firstLine="0"/>
            </w:pPr>
            <w:r>
              <w:rPr>
                <w:rFonts w:ascii="仿宋" w:hAnsi="仿宋" w:cs="宋体" w:hint="eastAsia"/>
                <w:kern w:val="0"/>
                <w:sz w:val="24"/>
                <w:szCs w:val="24"/>
              </w:rPr>
              <w:t>底座等配套设施的安装及调试，为充电版无人机场提供固定底座（或支架等），便于系统平稳运行，不限于漏电保护、外电防雷器、以太网防雷器、镀锌钢管等，5年质保；</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02A63F17" w14:textId="41FF29AF"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万元/套</w:t>
            </w:r>
            <w:r w:rsidR="005275F6">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3ECF139F"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8</w:t>
            </w:r>
          </w:p>
        </w:tc>
        <w:tc>
          <w:tcPr>
            <w:tcW w:w="482" w:type="pct"/>
            <w:tcBorders>
              <w:top w:val="nil"/>
              <w:left w:val="nil"/>
              <w:bottom w:val="single" w:sz="8" w:space="0" w:color="000000"/>
              <w:right w:val="single" w:sz="8" w:space="0" w:color="000000"/>
            </w:tcBorders>
            <w:shd w:val="clear" w:color="auto" w:fill="auto"/>
            <w:vAlign w:val="center"/>
          </w:tcPr>
          <w:p w14:paraId="2930926F" w14:textId="5D50E0C0" w:rsidR="00555C85" w:rsidRDefault="00555C85">
            <w:pPr>
              <w:spacing w:before="0" w:after="0"/>
              <w:ind w:firstLineChars="0" w:firstLine="0"/>
              <w:jc w:val="center"/>
              <w:rPr>
                <w:rFonts w:ascii="仿宋" w:hAnsi="仿宋" w:cs="宋体" w:hint="eastAsia"/>
                <w:kern w:val="0"/>
                <w:sz w:val="24"/>
                <w:szCs w:val="24"/>
              </w:rPr>
            </w:pPr>
          </w:p>
        </w:tc>
        <w:tc>
          <w:tcPr>
            <w:tcW w:w="588" w:type="pct"/>
            <w:tcBorders>
              <w:top w:val="nil"/>
              <w:left w:val="nil"/>
              <w:bottom w:val="single" w:sz="8" w:space="0" w:color="000000"/>
              <w:right w:val="single" w:sz="8" w:space="0" w:color="000000"/>
            </w:tcBorders>
            <w:shd w:val="clear" w:color="auto" w:fill="auto"/>
            <w:vAlign w:val="center"/>
          </w:tcPr>
          <w:p w14:paraId="476E645F" w14:textId="78011A0A" w:rsidR="00555C85" w:rsidRDefault="00555C85">
            <w:pPr>
              <w:spacing w:before="0" w:after="0"/>
              <w:ind w:firstLineChars="0" w:firstLine="0"/>
              <w:jc w:val="center"/>
              <w:rPr>
                <w:rFonts w:ascii="仿宋" w:hAnsi="仿宋" w:cs="宋体" w:hint="eastAsia"/>
                <w:kern w:val="0"/>
                <w:sz w:val="24"/>
                <w:szCs w:val="24"/>
              </w:rPr>
            </w:pPr>
          </w:p>
        </w:tc>
      </w:tr>
      <w:tr w:rsidR="00555C85" w14:paraId="4BFCE901" w14:textId="77777777">
        <w:trPr>
          <w:trHeight w:val="1572"/>
        </w:trPr>
        <w:tc>
          <w:tcPr>
            <w:tcW w:w="320" w:type="pct"/>
            <w:vMerge/>
            <w:tcBorders>
              <w:top w:val="single" w:sz="8" w:space="0" w:color="auto"/>
              <w:left w:val="single" w:sz="8" w:space="0" w:color="auto"/>
              <w:bottom w:val="single" w:sz="8" w:space="0" w:color="000000"/>
              <w:right w:val="single" w:sz="8" w:space="0" w:color="auto"/>
            </w:tcBorders>
            <w:vAlign w:val="center"/>
          </w:tcPr>
          <w:p w14:paraId="29F2592A" w14:textId="77777777" w:rsidR="00555C85" w:rsidRDefault="00555C85">
            <w:pPr>
              <w:spacing w:before="0" w:after="0"/>
              <w:ind w:firstLineChars="0" w:firstLine="0"/>
              <w:rPr>
                <w:rFonts w:ascii="仿宋" w:hAnsi="仿宋" w:cs="宋体" w:hint="eastAsia"/>
                <w:kern w:val="0"/>
                <w:sz w:val="24"/>
                <w:szCs w:val="24"/>
              </w:rPr>
            </w:pPr>
          </w:p>
        </w:tc>
        <w:tc>
          <w:tcPr>
            <w:tcW w:w="476" w:type="pct"/>
            <w:tcBorders>
              <w:top w:val="nil"/>
              <w:left w:val="nil"/>
              <w:bottom w:val="single" w:sz="8" w:space="0" w:color="000000"/>
              <w:right w:val="single" w:sz="4" w:space="0" w:color="auto"/>
            </w:tcBorders>
            <w:shd w:val="clear" w:color="auto" w:fill="auto"/>
            <w:vAlign w:val="center"/>
          </w:tcPr>
          <w:p w14:paraId="51535F1F"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飞行电池</w:t>
            </w:r>
          </w:p>
        </w:tc>
        <w:tc>
          <w:tcPr>
            <w:tcW w:w="2489" w:type="pct"/>
            <w:tcBorders>
              <w:top w:val="single" w:sz="4" w:space="0" w:color="auto"/>
              <w:left w:val="single" w:sz="4" w:space="0" w:color="auto"/>
              <w:bottom w:val="single" w:sz="4" w:space="0" w:color="auto"/>
              <w:right w:val="single" w:sz="4" w:space="0" w:color="auto"/>
            </w:tcBorders>
          </w:tcPr>
          <w:p w14:paraId="06751151"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原机自带1块，备用10块/套/5年</w:t>
            </w:r>
          </w:p>
          <w:p w14:paraId="5425F6DD"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容量：≥7800 毫安时</w:t>
            </w:r>
          </w:p>
          <w:p w14:paraId="4F7C5D1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电压：≤15 伏</w:t>
            </w:r>
          </w:p>
          <w:p w14:paraId="710C2F44"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充电限制电压：≤17 伏</w:t>
            </w:r>
          </w:p>
          <w:p w14:paraId="7B7E43D4"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电池类型：</w:t>
            </w:r>
            <w:r>
              <w:rPr>
                <w:rFonts w:ascii="仿宋" w:eastAsia="仿宋" w:hAnsi="仿宋" w:cs="宋体"/>
                <w:b w:val="0"/>
                <w:kern w:val="0"/>
                <w:sz w:val="24"/>
                <w:szCs w:val="24"/>
              </w:rPr>
              <w:t>Li-ion 4S</w:t>
            </w:r>
          </w:p>
          <w:p w14:paraId="35FD0D3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lastRenderedPageBreak/>
              <w:t>化学体系：镍钴锰酸锂</w:t>
            </w:r>
          </w:p>
          <w:p w14:paraId="47F17BF5"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能量：≤118 瓦时</w:t>
            </w:r>
          </w:p>
          <w:p w14:paraId="162D3295"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重量：≤580 克</w:t>
            </w:r>
          </w:p>
          <w:p w14:paraId="5EFA4A08"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循环次数：≥400 次</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42F6EED2" w14:textId="74EEED79"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万元/套</w:t>
            </w:r>
            <w:r w:rsidR="005275F6">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1634C6EF"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8</w:t>
            </w:r>
          </w:p>
        </w:tc>
        <w:tc>
          <w:tcPr>
            <w:tcW w:w="482" w:type="pct"/>
            <w:tcBorders>
              <w:top w:val="nil"/>
              <w:left w:val="nil"/>
              <w:bottom w:val="single" w:sz="8" w:space="0" w:color="000000"/>
              <w:right w:val="single" w:sz="8" w:space="0" w:color="000000"/>
            </w:tcBorders>
            <w:shd w:val="clear" w:color="auto" w:fill="auto"/>
            <w:vAlign w:val="center"/>
          </w:tcPr>
          <w:p w14:paraId="01C06DBC" w14:textId="42E3FCB2" w:rsidR="00555C85" w:rsidRDefault="00555C85">
            <w:pPr>
              <w:spacing w:before="0" w:after="0"/>
              <w:ind w:firstLineChars="0" w:firstLine="0"/>
              <w:jc w:val="center"/>
              <w:rPr>
                <w:rFonts w:ascii="仿宋" w:hAnsi="仿宋" w:cs="宋体" w:hint="eastAsia"/>
                <w:kern w:val="0"/>
                <w:sz w:val="24"/>
                <w:szCs w:val="24"/>
              </w:rPr>
            </w:pPr>
          </w:p>
        </w:tc>
        <w:tc>
          <w:tcPr>
            <w:tcW w:w="588" w:type="pct"/>
            <w:tcBorders>
              <w:top w:val="nil"/>
              <w:left w:val="nil"/>
              <w:bottom w:val="single" w:sz="8" w:space="0" w:color="000000"/>
              <w:right w:val="single" w:sz="8" w:space="0" w:color="000000"/>
            </w:tcBorders>
            <w:shd w:val="clear" w:color="auto" w:fill="auto"/>
            <w:vAlign w:val="center"/>
          </w:tcPr>
          <w:p w14:paraId="4E3E6D88" w14:textId="02CB0DFB" w:rsidR="00555C85" w:rsidRDefault="00555C85">
            <w:pPr>
              <w:spacing w:before="0" w:after="0"/>
              <w:ind w:firstLineChars="0" w:firstLine="0"/>
              <w:jc w:val="center"/>
              <w:rPr>
                <w:rFonts w:ascii="仿宋" w:hAnsi="仿宋" w:cs="宋体" w:hint="eastAsia"/>
                <w:kern w:val="0"/>
                <w:sz w:val="24"/>
                <w:szCs w:val="24"/>
              </w:rPr>
            </w:pPr>
          </w:p>
        </w:tc>
      </w:tr>
      <w:tr w:rsidR="00555C85" w14:paraId="1141C25C" w14:textId="77777777">
        <w:trPr>
          <w:trHeight w:val="636"/>
        </w:trPr>
        <w:tc>
          <w:tcPr>
            <w:tcW w:w="320" w:type="pct"/>
            <w:vMerge/>
            <w:tcBorders>
              <w:top w:val="single" w:sz="8" w:space="0" w:color="auto"/>
              <w:left w:val="single" w:sz="8" w:space="0" w:color="auto"/>
              <w:bottom w:val="single" w:sz="8" w:space="0" w:color="000000"/>
              <w:right w:val="single" w:sz="8" w:space="0" w:color="auto"/>
            </w:tcBorders>
            <w:vAlign w:val="center"/>
          </w:tcPr>
          <w:p w14:paraId="408399BD" w14:textId="77777777" w:rsidR="00555C85" w:rsidRDefault="00555C85">
            <w:pPr>
              <w:spacing w:before="0" w:after="0"/>
              <w:ind w:firstLineChars="0" w:firstLine="0"/>
              <w:rPr>
                <w:rFonts w:ascii="仿宋" w:hAnsi="仿宋" w:cs="宋体" w:hint="eastAsia"/>
                <w:kern w:val="0"/>
                <w:sz w:val="24"/>
                <w:szCs w:val="24"/>
              </w:rPr>
            </w:pPr>
          </w:p>
        </w:tc>
        <w:tc>
          <w:tcPr>
            <w:tcW w:w="476" w:type="pct"/>
            <w:tcBorders>
              <w:top w:val="nil"/>
              <w:left w:val="nil"/>
              <w:bottom w:val="single" w:sz="8" w:space="0" w:color="000000"/>
              <w:right w:val="single" w:sz="4" w:space="0" w:color="auto"/>
            </w:tcBorders>
            <w:shd w:val="clear" w:color="auto" w:fill="auto"/>
            <w:vAlign w:val="center"/>
          </w:tcPr>
          <w:p w14:paraId="13ADC15A"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喊话器警灯二合一</w:t>
            </w:r>
          </w:p>
        </w:tc>
        <w:tc>
          <w:tcPr>
            <w:tcW w:w="2489" w:type="pct"/>
            <w:tcBorders>
              <w:top w:val="single" w:sz="4" w:space="0" w:color="auto"/>
              <w:left w:val="single" w:sz="4" w:space="0" w:color="auto"/>
              <w:bottom w:val="single" w:sz="4" w:space="0" w:color="auto"/>
              <w:right w:val="single" w:sz="4" w:space="0" w:color="auto"/>
            </w:tcBorders>
          </w:tcPr>
          <w:p w14:paraId="0BDF5D6F"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通过挂载在无人机上，实现远程喊话及颜色闪烁提醒功能。</w:t>
            </w:r>
          </w:p>
          <w:p w14:paraId="13102698"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喊话器参数：</w:t>
            </w:r>
          </w:p>
          <w:p w14:paraId="6DA562B1"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接口：</w:t>
            </w:r>
            <w:r>
              <w:rPr>
                <w:rFonts w:ascii="仿宋" w:hAnsi="仿宋" w:cs="宋体"/>
                <w:kern w:val="0"/>
                <w:sz w:val="24"/>
                <w:szCs w:val="24"/>
              </w:rPr>
              <w:t>E-Port</w:t>
            </w:r>
          </w:p>
          <w:p w14:paraId="7CC81975"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尺寸：≤L110*W190*H90mm</w:t>
            </w:r>
          </w:p>
          <w:p w14:paraId="238592C5"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重量：≤200g</w:t>
            </w:r>
          </w:p>
          <w:p w14:paraId="565C4D62"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有效扬声距离≥290m</w:t>
            </w:r>
          </w:p>
          <w:p w14:paraId="2E117CD3"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峰值声压≥124dB</w:t>
            </w:r>
          </w:p>
          <w:p w14:paraId="6FEE646B"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总功率≤36W</w:t>
            </w:r>
          </w:p>
          <w:p w14:paraId="278F5ECC" w14:textId="77777777" w:rsidR="00555C85" w:rsidRDefault="00000000">
            <w:pPr>
              <w:pStyle w:val="2"/>
              <w:ind w:firstLineChars="0" w:firstLine="0"/>
              <w:rPr>
                <w:rFonts w:ascii="仿宋" w:eastAsia="仿宋" w:hAnsi="仿宋" w:cs="宋体" w:hint="eastAsia"/>
                <w:b w:val="0"/>
                <w:kern w:val="0"/>
                <w:sz w:val="24"/>
                <w:szCs w:val="24"/>
              </w:rPr>
            </w:pPr>
            <w:r>
              <w:rPr>
                <w:rFonts w:ascii="仿宋" w:eastAsia="仿宋" w:hAnsi="仿宋" w:cs="宋体" w:hint="eastAsia"/>
                <w:b w:val="0"/>
                <w:kern w:val="0"/>
                <w:sz w:val="24"/>
                <w:szCs w:val="24"/>
              </w:rPr>
              <w:t>支持：实时喊话、文字转语音、录音上传、音频上传、背景音上传</w:t>
            </w:r>
          </w:p>
          <w:p w14:paraId="423490C0" w14:textId="77777777" w:rsidR="00555C85" w:rsidRDefault="00000000">
            <w:pPr>
              <w:pStyle w:val="2"/>
              <w:ind w:firstLineChars="0" w:firstLine="0"/>
              <w:rPr>
                <w:rFonts w:ascii="仿宋" w:eastAsia="仿宋" w:hAnsi="仿宋" w:cs="宋体" w:hint="eastAsia"/>
                <w:bCs/>
                <w:kern w:val="0"/>
                <w:sz w:val="24"/>
                <w:szCs w:val="24"/>
              </w:rPr>
            </w:pPr>
            <w:r>
              <w:rPr>
                <w:rFonts w:ascii="仿宋" w:eastAsia="仿宋" w:hAnsi="仿宋" w:cs="宋体" w:hint="eastAsia"/>
                <w:b w:val="0"/>
                <w:kern w:val="0"/>
                <w:sz w:val="24"/>
                <w:szCs w:val="24"/>
              </w:rPr>
              <w:t>警示灯参数：≥6种可编程式RGB灯</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75A1EB04" w14:textId="0D191F11"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万元/套</w:t>
            </w:r>
            <w:r w:rsidR="005275F6">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5FC1ED6A"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8</w:t>
            </w:r>
          </w:p>
        </w:tc>
        <w:tc>
          <w:tcPr>
            <w:tcW w:w="482" w:type="pct"/>
            <w:tcBorders>
              <w:top w:val="nil"/>
              <w:left w:val="nil"/>
              <w:bottom w:val="single" w:sz="8" w:space="0" w:color="000000"/>
              <w:right w:val="single" w:sz="8" w:space="0" w:color="000000"/>
            </w:tcBorders>
            <w:shd w:val="clear" w:color="auto" w:fill="auto"/>
            <w:vAlign w:val="center"/>
          </w:tcPr>
          <w:p w14:paraId="2DBDEA2E" w14:textId="32836F7C" w:rsidR="00555C85" w:rsidRDefault="00555C85">
            <w:pPr>
              <w:spacing w:before="0" w:after="0"/>
              <w:ind w:firstLineChars="0" w:firstLine="0"/>
              <w:jc w:val="center"/>
              <w:rPr>
                <w:rFonts w:ascii="仿宋" w:hAnsi="仿宋" w:cs="宋体" w:hint="eastAsia"/>
                <w:kern w:val="0"/>
                <w:sz w:val="24"/>
                <w:szCs w:val="24"/>
              </w:rPr>
            </w:pPr>
          </w:p>
        </w:tc>
        <w:tc>
          <w:tcPr>
            <w:tcW w:w="588" w:type="pct"/>
            <w:tcBorders>
              <w:top w:val="nil"/>
              <w:left w:val="nil"/>
              <w:bottom w:val="single" w:sz="8" w:space="0" w:color="000000"/>
              <w:right w:val="single" w:sz="8" w:space="0" w:color="000000"/>
            </w:tcBorders>
            <w:shd w:val="clear" w:color="auto" w:fill="auto"/>
            <w:vAlign w:val="center"/>
          </w:tcPr>
          <w:p w14:paraId="69CDA50D" w14:textId="3F622071" w:rsidR="00555C85" w:rsidRDefault="00555C85">
            <w:pPr>
              <w:spacing w:before="0" w:after="0"/>
              <w:ind w:firstLineChars="0" w:firstLine="0"/>
              <w:jc w:val="center"/>
              <w:rPr>
                <w:rFonts w:ascii="仿宋" w:hAnsi="仿宋" w:cs="宋体" w:hint="eastAsia"/>
                <w:kern w:val="0"/>
                <w:sz w:val="24"/>
                <w:szCs w:val="24"/>
              </w:rPr>
            </w:pPr>
          </w:p>
        </w:tc>
      </w:tr>
      <w:tr w:rsidR="00555C85" w14:paraId="5D83E283" w14:textId="77777777">
        <w:trPr>
          <w:trHeight w:val="636"/>
        </w:trPr>
        <w:tc>
          <w:tcPr>
            <w:tcW w:w="320" w:type="pct"/>
            <w:vMerge/>
            <w:tcBorders>
              <w:top w:val="single" w:sz="8" w:space="0" w:color="auto"/>
              <w:left w:val="single" w:sz="8" w:space="0" w:color="auto"/>
              <w:bottom w:val="single" w:sz="8" w:space="0" w:color="000000"/>
              <w:right w:val="single" w:sz="8" w:space="0" w:color="auto"/>
            </w:tcBorders>
            <w:vAlign w:val="center"/>
          </w:tcPr>
          <w:p w14:paraId="22CA06B6" w14:textId="77777777" w:rsidR="00555C85" w:rsidRDefault="00555C85">
            <w:pPr>
              <w:spacing w:before="0" w:after="0"/>
              <w:ind w:firstLineChars="0" w:firstLine="0"/>
              <w:rPr>
                <w:rFonts w:ascii="仿宋" w:hAnsi="仿宋" w:cs="宋体" w:hint="eastAsia"/>
                <w:kern w:val="0"/>
                <w:sz w:val="24"/>
                <w:szCs w:val="24"/>
              </w:rPr>
            </w:pPr>
          </w:p>
        </w:tc>
        <w:tc>
          <w:tcPr>
            <w:tcW w:w="476" w:type="pct"/>
            <w:tcBorders>
              <w:top w:val="nil"/>
              <w:left w:val="nil"/>
              <w:bottom w:val="single" w:sz="8" w:space="0" w:color="000000"/>
              <w:right w:val="single" w:sz="4" w:space="0" w:color="auto"/>
            </w:tcBorders>
            <w:shd w:val="clear" w:color="auto" w:fill="auto"/>
            <w:vAlign w:val="center"/>
          </w:tcPr>
          <w:p w14:paraId="3B702BF0"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增强图传模块</w:t>
            </w:r>
          </w:p>
        </w:tc>
        <w:tc>
          <w:tcPr>
            <w:tcW w:w="2489" w:type="pct"/>
            <w:tcBorders>
              <w:top w:val="single" w:sz="4" w:space="0" w:color="auto"/>
              <w:left w:val="single" w:sz="4" w:space="0" w:color="auto"/>
              <w:bottom w:val="single" w:sz="4" w:space="0" w:color="auto"/>
              <w:right w:val="single" w:sz="4" w:space="0" w:color="auto"/>
            </w:tcBorders>
          </w:tcPr>
          <w:p w14:paraId="59527C63"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安装在无人机机身上，当飞行距离超出正常无线传输范围时，通过此模块，借助4G网络，继续跟平台保持连接，参数如下：</w:t>
            </w:r>
          </w:p>
          <w:p w14:paraId="4C7AD8E0"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技术标准：TDD-LTE/FDD-LTE/WCDMA/GSM</w:t>
            </w:r>
          </w:p>
          <w:p w14:paraId="1FDEED55"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工作频段：TDD-LTE: B34/38/39/40/41；</w:t>
            </w:r>
          </w:p>
          <w:p w14:paraId="46439531"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FDD-LTE: B1/B2/B3/B4/B5/B7/B8/B12/B13/B18/B19/B20/B25/B26/B28/B66/B71；</w:t>
            </w:r>
          </w:p>
          <w:p w14:paraId="29BF654C"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WCDMA: B1/B2/B4/B5/B6/B8/B19;</w:t>
            </w:r>
          </w:p>
          <w:p w14:paraId="2E9DEF0D"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GSM: 850/900/1800/1900 MHz</w:t>
            </w:r>
          </w:p>
          <w:p w14:paraId="7BE88269"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接口：USB-C 接口，nano-SIM 卡接口，TS-5 天线接口</w:t>
            </w:r>
          </w:p>
          <w:p w14:paraId="21DFFB4B"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尺寸≤55mm X 24mm X 9mm</w:t>
            </w:r>
          </w:p>
          <w:p w14:paraId="28B83D8C"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重量≤160g</w:t>
            </w:r>
          </w:p>
          <w:p w14:paraId="3F1DDA68" w14:textId="77777777" w:rsidR="00555C85" w:rsidRDefault="00000000">
            <w:pPr>
              <w:spacing w:before="0" w:after="0"/>
              <w:ind w:firstLineChars="0" w:firstLine="0"/>
              <w:rPr>
                <w:rFonts w:ascii="仿宋" w:hAnsi="仿宋" w:cs="宋体" w:hint="eastAsia"/>
                <w:kern w:val="0"/>
                <w:sz w:val="24"/>
                <w:szCs w:val="24"/>
              </w:rPr>
            </w:pPr>
            <w:r>
              <w:rPr>
                <w:rFonts w:ascii="仿宋" w:hAnsi="仿宋" w:cs="仿宋" w:hint="eastAsia"/>
                <w:kern w:val="0"/>
                <w:sz w:val="24"/>
                <w:szCs w:val="24"/>
                <w:lang w:bidi="ar"/>
              </w:rPr>
              <w:t>工作电压电流5 V,1A</w:t>
            </w:r>
          </w:p>
        </w:tc>
        <w:tc>
          <w:tcPr>
            <w:tcW w:w="321" w:type="pct"/>
            <w:tcBorders>
              <w:top w:val="nil"/>
              <w:left w:val="single" w:sz="4" w:space="0" w:color="auto"/>
              <w:bottom w:val="single" w:sz="8" w:space="0" w:color="000000"/>
              <w:right w:val="single" w:sz="8" w:space="0" w:color="000000"/>
            </w:tcBorders>
            <w:shd w:val="clear" w:color="auto" w:fill="auto"/>
            <w:vAlign w:val="center"/>
          </w:tcPr>
          <w:p w14:paraId="7750AA9C" w14:textId="17C97611"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万元/套</w:t>
            </w:r>
            <w:r w:rsidR="005275F6">
              <w:rPr>
                <w:rFonts w:ascii="仿宋" w:hAnsi="仿宋" w:cs="宋体" w:hint="eastAsia"/>
                <w:kern w:val="0"/>
                <w:sz w:val="24"/>
                <w:szCs w:val="24"/>
              </w:rPr>
              <w:t>/年</w:t>
            </w:r>
          </w:p>
        </w:tc>
        <w:tc>
          <w:tcPr>
            <w:tcW w:w="321" w:type="pct"/>
            <w:tcBorders>
              <w:top w:val="nil"/>
              <w:left w:val="nil"/>
              <w:bottom w:val="single" w:sz="8" w:space="0" w:color="000000"/>
              <w:right w:val="single" w:sz="8" w:space="0" w:color="000000"/>
            </w:tcBorders>
            <w:shd w:val="clear" w:color="auto" w:fill="auto"/>
            <w:vAlign w:val="center"/>
          </w:tcPr>
          <w:p w14:paraId="6CAE12E9"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8</w:t>
            </w:r>
          </w:p>
        </w:tc>
        <w:tc>
          <w:tcPr>
            <w:tcW w:w="482" w:type="pct"/>
            <w:tcBorders>
              <w:top w:val="nil"/>
              <w:left w:val="nil"/>
              <w:bottom w:val="single" w:sz="8" w:space="0" w:color="000000"/>
              <w:right w:val="single" w:sz="8" w:space="0" w:color="000000"/>
            </w:tcBorders>
            <w:shd w:val="clear" w:color="auto" w:fill="auto"/>
            <w:vAlign w:val="center"/>
          </w:tcPr>
          <w:p w14:paraId="6D1878BE" w14:textId="21C2A245" w:rsidR="00555C85" w:rsidRDefault="00555C85">
            <w:pPr>
              <w:spacing w:before="0" w:after="0"/>
              <w:ind w:firstLineChars="0" w:firstLine="0"/>
              <w:jc w:val="center"/>
              <w:rPr>
                <w:rFonts w:ascii="仿宋" w:hAnsi="仿宋" w:cs="宋体" w:hint="eastAsia"/>
                <w:kern w:val="0"/>
                <w:sz w:val="24"/>
                <w:szCs w:val="24"/>
              </w:rPr>
            </w:pPr>
          </w:p>
        </w:tc>
        <w:tc>
          <w:tcPr>
            <w:tcW w:w="588" w:type="pct"/>
            <w:tcBorders>
              <w:top w:val="nil"/>
              <w:left w:val="nil"/>
              <w:bottom w:val="single" w:sz="8" w:space="0" w:color="000000"/>
              <w:right w:val="single" w:sz="8" w:space="0" w:color="000000"/>
            </w:tcBorders>
            <w:shd w:val="clear" w:color="auto" w:fill="auto"/>
            <w:vAlign w:val="center"/>
          </w:tcPr>
          <w:p w14:paraId="5EDCF3DA" w14:textId="7758B91E" w:rsidR="00555C85" w:rsidRDefault="00555C85">
            <w:pPr>
              <w:spacing w:before="0" w:after="0"/>
              <w:ind w:firstLineChars="0" w:firstLine="0"/>
              <w:jc w:val="center"/>
              <w:rPr>
                <w:rFonts w:ascii="仿宋" w:hAnsi="仿宋" w:cs="宋体" w:hint="eastAsia"/>
                <w:kern w:val="0"/>
                <w:sz w:val="24"/>
                <w:szCs w:val="24"/>
              </w:rPr>
            </w:pPr>
          </w:p>
        </w:tc>
      </w:tr>
      <w:tr w:rsidR="00555C85" w14:paraId="1319E29F" w14:textId="77777777">
        <w:trPr>
          <w:trHeight w:val="324"/>
        </w:trPr>
        <w:tc>
          <w:tcPr>
            <w:tcW w:w="320" w:type="pct"/>
            <w:vMerge/>
            <w:tcBorders>
              <w:top w:val="single" w:sz="8" w:space="0" w:color="auto"/>
              <w:left w:val="single" w:sz="8" w:space="0" w:color="auto"/>
              <w:bottom w:val="single" w:sz="8" w:space="0" w:color="000000"/>
              <w:right w:val="single" w:sz="8" w:space="0" w:color="auto"/>
            </w:tcBorders>
            <w:vAlign w:val="center"/>
          </w:tcPr>
          <w:p w14:paraId="2795A025" w14:textId="77777777" w:rsidR="00555C85" w:rsidRDefault="00555C85">
            <w:pPr>
              <w:spacing w:before="0" w:after="0"/>
              <w:ind w:firstLineChars="0" w:firstLine="0"/>
              <w:rPr>
                <w:rFonts w:ascii="仿宋" w:hAnsi="仿宋" w:cs="宋体" w:hint="eastAsia"/>
                <w:kern w:val="0"/>
                <w:sz w:val="24"/>
                <w:szCs w:val="24"/>
              </w:rPr>
            </w:pPr>
          </w:p>
        </w:tc>
        <w:tc>
          <w:tcPr>
            <w:tcW w:w="476" w:type="pct"/>
            <w:tcBorders>
              <w:top w:val="nil"/>
              <w:left w:val="nil"/>
              <w:bottom w:val="single" w:sz="8" w:space="0" w:color="auto"/>
              <w:right w:val="single" w:sz="4" w:space="0" w:color="auto"/>
            </w:tcBorders>
            <w:shd w:val="clear" w:color="auto" w:fill="auto"/>
            <w:vAlign w:val="center"/>
          </w:tcPr>
          <w:p w14:paraId="322D7C24"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储存卡</w:t>
            </w:r>
          </w:p>
        </w:tc>
        <w:tc>
          <w:tcPr>
            <w:tcW w:w="2489" w:type="pct"/>
            <w:tcBorders>
              <w:top w:val="single" w:sz="4" w:space="0" w:color="auto"/>
              <w:left w:val="single" w:sz="4" w:space="0" w:color="auto"/>
              <w:bottom w:val="single" w:sz="4" w:space="0" w:color="auto"/>
              <w:right w:val="single" w:sz="4" w:space="0" w:color="auto"/>
            </w:tcBorders>
          </w:tcPr>
          <w:p w14:paraId="16003C9C" w14:textId="77777777" w:rsidR="00555C85" w:rsidRDefault="00000000">
            <w:pPr>
              <w:spacing w:before="0" w:after="0"/>
              <w:ind w:firstLineChars="0" w:firstLine="0"/>
              <w:rPr>
                <w:rFonts w:ascii="仿宋" w:hAnsi="仿宋" w:cs="仿宋" w:hint="eastAsia"/>
                <w:kern w:val="0"/>
                <w:sz w:val="24"/>
                <w:szCs w:val="24"/>
                <w:lang w:bidi="ar"/>
              </w:rPr>
            </w:pPr>
            <w:r>
              <w:rPr>
                <w:rFonts w:ascii="仿宋" w:hAnsi="仿宋" w:cs="仿宋" w:hint="eastAsia"/>
                <w:kern w:val="0"/>
                <w:sz w:val="24"/>
                <w:szCs w:val="24"/>
                <w:lang w:bidi="ar"/>
              </w:rPr>
              <w:t>写入速度≥30MB/s</w:t>
            </w:r>
          </w:p>
          <w:p w14:paraId="2221E3BF" w14:textId="77777777" w:rsidR="00555C85" w:rsidRDefault="00000000">
            <w:pPr>
              <w:pStyle w:val="2"/>
              <w:ind w:firstLineChars="0" w:firstLine="0"/>
              <w:rPr>
                <w:rFonts w:ascii="仿宋" w:eastAsia="仿宋" w:hAnsi="仿宋" w:cs="仿宋" w:hint="eastAsia"/>
                <w:b w:val="0"/>
                <w:kern w:val="0"/>
                <w:sz w:val="24"/>
                <w:szCs w:val="24"/>
                <w:lang w:bidi="ar"/>
              </w:rPr>
            </w:pPr>
            <w:r>
              <w:rPr>
                <w:rFonts w:ascii="仿宋" w:eastAsia="仿宋" w:hAnsi="仿宋" w:cs="仿宋" w:hint="eastAsia"/>
                <w:b w:val="0"/>
                <w:kern w:val="0"/>
                <w:sz w:val="24"/>
                <w:szCs w:val="24"/>
                <w:lang w:bidi="ar"/>
              </w:rPr>
              <w:lastRenderedPageBreak/>
              <w:t>读取速度≥140MB/s</w:t>
            </w:r>
          </w:p>
          <w:p w14:paraId="092ADD46" w14:textId="77777777" w:rsidR="00555C85" w:rsidRDefault="00000000">
            <w:pPr>
              <w:pStyle w:val="2"/>
              <w:ind w:firstLineChars="0" w:firstLine="0"/>
              <w:rPr>
                <w:rFonts w:ascii="仿宋" w:eastAsia="仿宋" w:hAnsi="仿宋" w:cs="仿宋" w:hint="eastAsia"/>
                <w:b w:val="0"/>
                <w:kern w:val="0"/>
                <w:sz w:val="24"/>
                <w:szCs w:val="24"/>
                <w:lang w:bidi="ar"/>
              </w:rPr>
            </w:pPr>
            <w:r>
              <w:rPr>
                <w:rFonts w:ascii="仿宋" w:eastAsia="仿宋" w:hAnsi="仿宋" w:cs="仿宋" w:hint="eastAsia"/>
                <w:b w:val="0"/>
                <w:kern w:val="0"/>
                <w:sz w:val="24"/>
                <w:szCs w:val="24"/>
                <w:lang w:bidi="ar"/>
              </w:rPr>
              <w:t>容量≥128GB</w:t>
            </w:r>
          </w:p>
          <w:p w14:paraId="4C777376" w14:textId="77777777" w:rsidR="00555C85" w:rsidRDefault="00000000">
            <w:pPr>
              <w:pStyle w:val="2"/>
              <w:ind w:firstLineChars="0" w:firstLine="0"/>
              <w:rPr>
                <w:rFonts w:ascii="仿宋" w:eastAsia="仿宋" w:hAnsi="仿宋" w:cs="仿宋" w:hint="eastAsia"/>
                <w:b w:val="0"/>
                <w:kern w:val="0"/>
                <w:sz w:val="24"/>
                <w:szCs w:val="24"/>
                <w:lang w:bidi="ar"/>
              </w:rPr>
            </w:pPr>
            <w:r>
              <w:rPr>
                <w:rFonts w:ascii="仿宋" w:eastAsia="仿宋" w:hAnsi="仿宋" w:cs="仿宋" w:hint="eastAsia"/>
                <w:b w:val="0"/>
                <w:kern w:val="0"/>
                <w:sz w:val="24"/>
                <w:szCs w:val="24"/>
                <w:lang w:bidi="ar"/>
              </w:rPr>
              <w:t>速度：U1</w:t>
            </w:r>
          </w:p>
          <w:p w14:paraId="1D955614" w14:textId="77777777" w:rsidR="00555C85" w:rsidRDefault="00000000">
            <w:pPr>
              <w:spacing w:before="0" w:after="0"/>
              <w:ind w:firstLineChars="0" w:firstLine="0"/>
              <w:rPr>
                <w:rFonts w:ascii="仿宋" w:hAnsi="仿宋" w:cs="宋体" w:hint="eastAsia"/>
                <w:kern w:val="0"/>
                <w:sz w:val="24"/>
                <w:szCs w:val="24"/>
              </w:rPr>
            </w:pPr>
            <w:r>
              <w:rPr>
                <w:rFonts w:ascii="仿宋" w:hAnsi="仿宋" w:cs="仿宋" w:hint="eastAsia"/>
                <w:kern w:val="0"/>
                <w:sz w:val="24"/>
                <w:szCs w:val="24"/>
                <w:lang w:bidi="ar"/>
              </w:rPr>
              <w:t>类型：TF(Micro SD)卡</w:t>
            </w:r>
          </w:p>
        </w:tc>
        <w:tc>
          <w:tcPr>
            <w:tcW w:w="321" w:type="pct"/>
            <w:tcBorders>
              <w:top w:val="nil"/>
              <w:left w:val="single" w:sz="4" w:space="0" w:color="auto"/>
              <w:bottom w:val="single" w:sz="8" w:space="0" w:color="auto"/>
              <w:right w:val="single" w:sz="8" w:space="0" w:color="000000"/>
            </w:tcBorders>
            <w:shd w:val="clear" w:color="auto" w:fill="auto"/>
            <w:vAlign w:val="center"/>
          </w:tcPr>
          <w:p w14:paraId="0513F970" w14:textId="10B77DA5"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w:t>
            </w:r>
            <w:r>
              <w:rPr>
                <w:rFonts w:ascii="仿宋" w:hAnsi="仿宋" w:cs="宋体" w:hint="eastAsia"/>
                <w:kern w:val="0"/>
                <w:sz w:val="24"/>
                <w:szCs w:val="24"/>
              </w:rPr>
              <w:lastRenderedPageBreak/>
              <w:t>/</w:t>
            </w:r>
            <w:r w:rsidR="005275F6">
              <w:rPr>
                <w:rFonts w:ascii="仿宋" w:hAnsi="仿宋" w:cs="宋体" w:hint="eastAsia"/>
                <w:kern w:val="0"/>
                <w:sz w:val="24"/>
                <w:szCs w:val="24"/>
              </w:rPr>
              <w:t>张/年</w:t>
            </w:r>
          </w:p>
        </w:tc>
        <w:tc>
          <w:tcPr>
            <w:tcW w:w="321" w:type="pct"/>
            <w:tcBorders>
              <w:top w:val="nil"/>
              <w:left w:val="nil"/>
              <w:bottom w:val="single" w:sz="8" w:space="0" w:color="auto"/>
              <w:right w:val="single" w:sz="8" w:space="0" w:color="000000"/>
            </w:tcBorders>
            <w:shd w:val="clear" w:color="auto" w:fill="auto"/>
            <w:vAlign w:val="center"/>
          </w:tcPr>
          <w:p w14:paraId="6A54EBB1"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8</w:t>
            </w:r>
          </w:p>
        </w:tc>
        <w:tc>
          <w:tcPr>
            <w:tcW w:w="482" w:type="pct"/>
            <w:tcBorders>
              <w:top w:val="nil"/>
              <w:left w:val="nil"/>
              <w:bottom w:val="single" w:sz="8" w:space="0" w:color="auto"/>
              <w:right w:val="single" w:sz="8" w:space="0" w:color="000000"/>
            </w:tcBorders>
            <w:shd w:val="clear" w:color="auto" w:fill="auto"/>
            <w:vAlign w:val="center"/>
          </w:tcPr>
          <w:p w14:paraId="56E2D35F" w14:textId="729D952E" w:rsidR="00555C85" w:rsidRDefault="00555C85">
            <w:pPr>
              <w:spacing w:before="0" w:after="0"/>
              <w:ind w:firstLineChars="0" w:firstLine="0"/>
              <w:jc w:val="center"/>
              <w:rPr>
                <w:rFonts w:ascii="仿宋" w:hAnsi="仿宋" w:cs="宋体" w:hint="eastAsia"/>
                <w:kern w:val="0"/>
                <w:sz w:val="24"/>
                <w:szCs w:val="24"/>
              </w:rPr>
            </w:pPr>
          </w:p>
        </w:tc>
        <w:tc>
          <w:tcPr>
            <w:tcW w:w="588" w:type="pct"/>
            <w:tcBorders>
              <w:top w:val="nil"/>
              <w:left w:val="nil"/>
              <w:bottom w:val="single" w:sz="8" w:space="0" w:color="auto"/>
              <w:right w:val="single" w:sz="8" w:space="0" w:color="000000"/>
            </w:tcBorders>
            <w:shd w:val="clear" w:color="auto" w:fill="auto"/>
            <w:vAlign w:val="center"/>
          </w:tcPr>
          <w:p w14:paraId="56D3B6D5" w14:textId="42D7F9F9" w:rsidR="00555C85" w:rsidRDefault="00555C85">
            <w:pPr>
              <w:spacing w:before="0" w:after="0"/>
              <w:ind w:firstLineChars="0" w:firstLine="0"/>
              <w:jc w:val="center"/>
              <w:rPr>
                <w:rFonts w:ascii="仿宋" w:hAnsi="仿宋" w:cs="宋体" w:hint="eastAsia"/>
                <w:kern w:val="0"/>
                <w:sz w:val="24"/>
                <w:szCs w:val="24"/>
              </w:rPr>
            </w:pPr>
          </w:p>
        </w:tc>
      </w:tr>
      <w:tr w:rsidR="00555C85" w14:paraId="4C9D9C21" w14:textId="77777777">
        <w:trPr>
          <w:trHeight w:val="636"/>
        </w:trPr>
        <w:tc>
          <w:tcPr>
            <w:tcW w:w="320" w:type="pct"/>
            <w:vMerge/>
            <w:tcBorders>
              <w:top w:val="single" w:sz="8" w:space="0" w:color="auto"/>
              <w:left w:val="single" w:sz="8" w:space="0" w:color="auto"/>
              <w:bottom w:val="single" w:sz="8" w:space="0" w:color="auto"/>
              <w:right w:val="single" w:sz="8" w:space="0" w:color="auto"/>
            </w:tcBorders>
            <w:vAlign w:val="center"/>
          </w:tcPr>
          <w:p w14:paraId="6317AE0C" w14:textId="77777777" w:rsidR="00555C85" w:rsidRDefault="00555C85">
            <w:pPr>
              <w:spacing w:before="0" w:after="0"/>
              <w:ind w:firstLineChars="0" w:firstLine="0"/>
              <w:rPr>
                <w:rFonts w:ascii="仿宋" w:hAnsi="仿宋" w:cs="宋体" w:hint="eastAsia"/>
                <w:kern w:val="0"/>
                <w:sz w:val="24"/>
                <w:szCs w:val="24"/>
              </w:rPr>
            </w:pPr>
          </w:p>
        </w:tc>
        <w:tc>
          <w:tcPr>
            <w:tcW w:w="476" w:type="pct"/>
            <w:tcBorders>
              <w:top w:val="single" w:sz="8" w:space="0" w:color="auto"/>
              <w:left w:val="nil"/>
              <w:bottom w:val="single" w:sz="8" w:space="0" w:color="auto"/>
              <w:right w:val="single" w:sz="4" w:space="0" w:color="auto"/>
            </w:tcBorders>
            <w:shd w:val="clear" w:color="auto" w:fill="auto"/>
            <w:vAlign w:val="center"/>
          </w:tcPr>
          <w:p w14:paraId="1E7CFCB8"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RTK定位服务</w:t>
            </w:r>
          </w:p>
        </w:tc>
        <w:tc>
          <w:tcPr>
            <w:tcW w:w="2489" w:type="pct"/>
            <w:tcBorders>
              <w:top w:val="single" w:sz="4" w:space="0" w:color="auto"/>
              <w:left w:val="single" w:sz="4" w:space="0" w:color="auto"/>
              <w:bottom w:val="single" w:sz="4" w:space="0" w:color="auto"/>
              <w:right w:val="single" w:sz="4" w:space="0" w:color="auto"/>
            </w:tcBorders>
          </w:tcPr>
          <w:p w14:paraId="3BF7EA13" w14:textId="5ECDA918" w:rsidR="00555C85" w:rsidRDefault="00000000">
            <w:pPr>
              <w:spacing w:before="0" w:after="0"/>
              <w:ind w:firstLineChars="0" w:firstLine="0"/>
              <w:rPr>
                <w:rFonts w:ascii="仿宋" w:hAnsi="仿宋" w:cs="宋体" w:hint="eastAsia"/>
                <w:kern w:val="0"/>
                <w:sz w:val="24"/>
                <w:szCs w:val="24"/>
              </w:rPr>
            </w:pPr>
            <w:r>
              <w:rPr>
                <w:rFonts w:ascii="仿宋" w:hAnsi="仿宋" w:cs="仿宋" w:hint="eastAsia"/>
                <w:kern w:val="0"/>
                <w:sz w:val="24"/>
                <w:szCs w:val="24"/>
                <w:lang w:bidi="ar"/>
              </w:rPr>
              <w:t>北斗RTK定位服务费用</w:t>
            </w:r>
          </w:p>
        </w:tc>
        <w:tc>
          <w:tcPr>
            <w:tcW w:w="321" w:type="pct"/>
            <w:tcBorders>
              <w:top w:val="single" w:sz="8" w:space="0" w:color="auto"/>
              <w:left w:val="single" w:sz="4" w:space="0" w:color="auto"/>
              <w:bottom w:val="single" w:sz="8" w:space="0" w:color="auto"/>
              <w:right w:val="single" w:sz="8" w:space="0" w:color="auto"/>
            </w:tcBorders>
            <w:shd w:val="clear" w:color="auto" w:fill="auto"/>
            <w:vAlign w:val="center"/>
          </w:tcPr>
          <w:p w14:paraId="30DB9C77" w14:textId="6A5BCCD3"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万元/台/年</w:t>
            </w:r>
          </w:p>
        </w:tc>
        <w:tc>
          <w:tcPr>
            <w:tcW w:w="321" w:type="pct"/>
            <w:tcBorders>
              <w:top w:val="single" w:sz="8" w:space="0" w:color="auto"/>
              <w:left w:val="single" w:sz="8" w:space="0" w:color="auto"/>
              <w:bottom w:val="single" w:sz="8" w:space="0" w:color="auto"/>
              <w:right w:val="single" w:sz="8" w:space="0" w:color="auto"/>
            </w:tcBorders>
            <w:shd w:val="clear" w:color="auto" w:fill="auto"/>
            <w:vAlign w:val="center"/>
          </w:tcPr>
          <w:p w14:paraId="740E5898"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8</w:t>
            </w:r>
          </w:p>
        </w:tc>
        <w:tc>
          <w:tcPr>
            <w:tcW w:w="482" w:type="pct"/>
            <w:tcBorders>
              <w:top w:val="single" w:sz="8" w:space="0" w:color="auto"/>
              <w:left w:val="single" w:sz="8" w:space="0" w:color="auto"/>
              <w:bottom w:val="single" w:sz="8" w:space="0" w:color="auto"/>
              <w:right w:val="single" w:sz="8" w:space="0" w:color="auto"/>
            </w:tcBorders>
            <w:shd w:val="clear" w:color="auto" w:fill="auto"/>
            <w:vAlign w:val="center"/>
          </w:tcPr>
          <w:p w14:paraId="6569B77A" w14:textId="60C3E461" w:rsidR="00555C85" w:rsidRDefault="00555C85">
            <w:pPr>
              <w:spacing w:before="0" w:after="0"/>
              <w:ind w:firstLineChars="0" w:firstLine="0"/>
              <w:jc w:val="center"/>
              <w:rPr>
                <w:rFonts w:ascii="仿宋" w:hAnsi="仿宋" w:cs="宋体" w:hint="eastAsia"/>
                <w:kern w:val="0"/>
                <w:sz w:val="24"/>
                <w:szCs w:val="24"/>
              </w:rPr>
            </w:pPr>
          </w:p>
        </w:tc>
        <w:tc>
          <w:tcPr>
            <w:tcW w:w="588" w:type="pct"/>
            <w:tcBorders>
              <w:top w:val="single" w:sz="8" w:space="0" w:color="auto"/>
              <w:left w:val="single" w:sz="8" w:space="0" w:color="auto"/>
              <w:bottom w:val="single" w:sz="8" w:space="0" w:color="auto"/>
              <w:right w:val="single" w:sz="8" w:space="0" w:color="auto"/>
            </w:tcBorders>
            <w:shd w:val="clear" w:color="auto" w:fill="auto"/>
            <w:vAlign w:val="center"/>
          </w:tcPr>
          <w:p w14:paraId="23B0B1B1" w14:textId="2270E9BE" w:rsidR="00555C85" w:rsidRDefault="00555C85">
            <w:pPr>
              <w:spacing w:before="0" w:after="0"/>
              <w:ind w:firstLineChars="0" w:firstLine="0"/>
              <w:jc w:val="center"/>
              <w:rPr>
                <w:rFonts w:ascii="仿宋" w:hAnsi="仿宋" w:cs="宋体" w:hint="eastAsia"/>
                <w:kern w:val="0"/>
                <w:sz w:val="24"/>
                <w:szCs w:val="24"/>
              </w:rPr>
            </w:pPr>
          </w:p>
        </w:tc>
      </w:tr>
      <w:tr w:rsidR="00555C85" w14:paraId="7C869F46" w14:textId="77777777">
        <w:trPr>
          <w:trHeight w:val="636"/>
        </w:trPr>
        <w:tc>
          <w:tcPr>
            <w:tcW w:w="4411" w:type="pct"/>
            <w:gridSpan w:val="6"/>
            <w:tcBorders>
              <w:top w:val="single" w:sz="8" w:space="0" w:color="auto"/>
              <w:left w:val="single" w:sz="8" w:space="0" w:color="auto"/>
              <w:bottom w:val="single" w:sz="8" w:space="0" w:color="000000"/>
              <w:right w:val="single" w:sz="8" w:space="0" w:color="000000"/>
            </w:tcBorders>
            <w:shd w:val="clear" w:color="auto" w:fill="FFC000"/>
            <w:vAlign w:val="center"/>
          </w:tcPr>
          <w:p w14:paraId="557B8D1B" w14:textId="1C156B7F"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总计</w:t>
            </w:r>
            <w:r w:rsidR="008222B7">
              <w:rPr>
                <w:rFonts w:ascii="仿宋" w:hAnsi="仿宋" w:cs="宋体" w:hint="eastAsia"/>
                <w:kern w:val="0"/>
                <w:sz w:val="24"/>
                <w:szCs w:val="24"/>
              </w:rPr>
              <w:t>（万元/年）</w:t>
            </w:r>
          </w:p>
        </w:tc>
        <w:tc>
          <w:tcPr>
            <w:tcW w:w="588" w:type="pct"/>
            <w:tcBorders>
              <w:top w:val="single" w:sz="8" w:space="0" w:color="auto"/>
              <w:left w:val="nil"/>
              <w:bottom w:val="single" w:sz="8" w:space="0" w:color="000000"/>
              <w:right w:val="single" w:sz="8" w:space="0" w:color="000000"/>
            </w:tcBorders>
            <w:shd w:val="clear" w:color="auto" w:fill="FFC000"/>
            <w:vAlign w:val="center"/>
          </w:tcPr>
          <w:p w14:paraId="7FE12CF5" w14:textId="561D4C95" w:rsidR="00555C85" w:rsidRDefault="00555C85">
            <w:pPr>
              <w:spacing w:before="0" w:after="0"/>
              <w:ind w:firstLineChars="0" w:firstLine="0"/>
              <w:jc w:val="center"/>
              <w:rPr>
                <w:rFonts w:ascii="仿宋" w:hAnsi="仿宋" w:cs="宋体" w:hint="eastAsia"/>
                <w:kern w:val="0"/>
                <w:sz w:val="24"/>
                <w:szCs w:val="24"/>
              </w:rPr>
            </w:pPr>
          </w:p>
        </w:tc>
      </w:tr>
    </w:tbl>
    <w:p w14:paraId="53992C67" w14:textId="77777777" w:rsidR="00555C85" w:rsidRDefault="00555C85">
      <w:pPr>
        <w:pStyle w:val="-1"/>
        <w:ind w:firstLine="560"/>
        <w:rPr>
          <w:rFonts w:cstheme="minorBidi"/>
          <w:color w:val="auto"/>
          <w:szCs w:val="22"/>
        </w:rPr>
      </w:pPr>
    </w:p>
    <w:p w14:paraId="36493B84" w14:textId="415341AE" w:rsidR="00555C85" w:rsidRDefault="00000000">
      <w:pPr>
        <w:pStyle w:val="20"/>
        <w:spacing w:before="0" w:after="0" w:line="240" w:lineRule="auto"/>
        <w:ind w:firstLine="602"/>
      </w:pPr>
      <w:r>
        <w:rPr>
          <w:lang w:bidi="ar"/>
        </w:rPr>
        <w:br w:type="page"/>
      </w:r>
      <w:bookmarkStart w:id="43" w:name="_Toc24304"/>
      <w:r w:rsidR="001721A4">
        <w:rPr>
          <w:rFonts w:ascii="黑体" w:hAnsi="黑体" w:cs="黑体" w:hint="eastAsia"/>
          <w:bCs/>
        </w:rPr>
        <w:lastRenderedPageBreak/>
        <w:t>1.1</w:t>
      </w:r>
      <w:r w:rsidR="009C0453">
        <w:rPr>
          <w:rFonts w:ascii="黑体" w:hAnsi="黑体" w:cs="黑体" w:hint="eastAsia"/>
          <w:bCs/>
        </w:rPr>
        <w:t>0</w:t>
      </w:r>
      <w:r w:rsidR="001721A4">
        <w:rPr>
          <w:rFonts w:ascii="黑体" w:hAnsi="黑体" w:cs="黑体" w:hint="eastAsia"/>
          <w:bCs/>
        </w:rPr>
        <w:t>.3</w:t>
      </w:r>
      <w:r>
        <w:rPr>
          <w:rFonts w:ascii="黑体" w:hAnsi="黑体" w:cs="黑体" w:hint="eastAsia"/>
          <w:bCs/>
        </w:rPr>
        <w:t xml:space="preserve"> 智慧低空无人机自动机场管控应用平台及算法等费用明细</w:t>
      </w:r>
      <w:bookmarkEnd w:id="43"/>
    </w:p>
    <w:p w14:paraId="327D1776" w14:textId="7CA28A16" w:rsidR="00555C85" w:rsidRDefault="001721A4">
      <w:pPr>
        <w:pStyle w:val="3"/>
        <w:ind w:firstLine="560"/>
      </w:pPr>
      <w:r>
        <w:rPr>
          <w:rFonts w:hint="eastAsia"/>
        </w:rPr>
        <w:t>1.1</w:t>
      </w:r>
      <w:r w:rsidR="009C0453">
        <w:rPr>
          <w:rFonts w:hint="eastAsia"/>
        </w:rPr>
        <w:t>0</w:t>
      </w:r>
      <w:r>
        <w:rPr>
          <w:rFonts w:hint="eastAsia"/>
        </w:rPr>
        <w:t xml:space="preserve">.3.1 </w:t>
      </w:r>
      <w:r>
        <w:rPr>
          <w:rFonts w:hint="eastAsia"/>
        </w:rPr>
        <w:t>涉及硬件费用明细</w:t>
      </w:r>
    </w:p>
    <w:tbl>
      <w:tblPr>
        <w:tblW w:w="5000" w:type="pct"/>
        <w:tblLook w:val="04A0" w:firstRow="1" w:lastRow="0" w:firstColumn="1" w:lastColumn="0" w:noHBand="0" w:noVBand="1"/>
      </w:tblPr>
      <w:tblGrid>
        <w:gridCol w:w="600"/>
        <w:gridCol w:w="1094"/>
        <w:gridCol w:w="4173"/>
        <w:gridCol w:w="747"/>
        <w:gridCol w:w="457"/>
        <w:gridCol w:w="827"/>
        <w:gridCol w:w="936"/>
      </w:tblGrid>
      <w:tr w:rsidR="00555C85" w14:paraId="15DD360E" w14:textId="77777777">
        <w:trPr>
          <w:trHeight w:val="936"/>
        </w:trPr>
        <w:tc>
          <w:tcPr>
            <w:tcW w:w="339" w:type="pct"/>
            <w:tcBorders>
              <w:top w:val="single" w:sz="4" w:space="0" w:color="auto"/>
              <w:left w:val="single" w:sz="4" w:space="0" w:color="auto"/>
              <w:bottom w:val="single" w:sz="4" w:space="0" w:color="auto"/>
              <w:right w:val="single" w:sz="4" w:space="0" w:color="auto"/>
            </w:tcBorders>
            <w:shd w:val="clear" w:color="000000" w:fill="FFFF00"/>
            <w:vAlign w:val="center"/>
          </w:tcPr>
          <w:p w14:paraId="03F9E1E9"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类别</w:t>
            </w:r>
          </w:p>
        </w:tc>
        <w:tc>
          <w:tcPr>
            <w:tcW w:w="619" w:type="pct"/>
            <w:tcBorders>
              <w:top w:val="single" w:sz="4" w:space="0" w:color="auto"/>
              <w:left w:val="nil"/>
              <w:bottom w:val="single" w:sz="4" w:space="0" w:color="auto"/>
              <w:right w:val="single" w:sz="4" w:space="0" w:color="auto"/>
            </w:tcBorders>
            <w:shd w:val="clear" w:color="000000" w:fill="FFFF00"/>
            <w:vAlign w:val="center"/>
          </w:tcPr>
          <w:p w14:paraId="245C6B88"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费用</w:t>
            </w:r>
          </w:p>
          <w:p w14:paraId="0896099D"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类别</w:t>
            </w:r>
          </w:p>
        </w:tc>
        <w:tc>
          <w:tcPr>
            <w:tcW w:w="2362" w:type="pct"/>
            <w:tcBorders>
              <w:top w:val="single" w:sz="4" w:space="0" w:color="auto"/>
              <w:left w:val="nil"/>
              <w:bottom w:val="single" w:sz="4" w:space="0" w:color="auto"/>
              <w:right w:val="single" w:sz="4" w:space="0" w:color="auto"/>
            </w:tcBorders>
            <w:shd w:val="clear" w:color="000000" w:fill="FFFF00"/>
            <w:vAlign w:val="center"/>
          </w:tcPr>
          <w:p w14:paraId="7EFB9144"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详细内容</w:t>
            </w:r>
          </w:p>
        </w:tc>
        <w:tc>
          <w:tcPr>
            <w:tcW w:w="423" w:type="pct"/>
            <w:tcBorders>
              <w:top w:val="single" w:sz="4" w:space="0" w:color="auto"/>
              <w:left w:val="nil"/>
              <w:bottom w:val="single" w:sz="4" w:space="0" w:color="auto"/>
              <w:right w:val="single" w:sz="4" w:space="0" w:color="auto"/>
            </w:tcBorders>
            <w:shd w:val="clear" w:color="000000" w:fill="FFFF00"/>
            <w:vAlign w:val="center"/>
          </w:tcPr>
          <w:p w14:paraId="1400D79D"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单位</w:t>
            </w:r>
          </w:p>
        </w:tc>
        <w:tc>
          <w:tcPr>
            <w:tcW w:w="258" w:type="pct"/>
            <w:tcBorders>
              <w:top w:val="single" w:sz="4" w:space="0" w:color="auto"/>
              <w:left w:val="nil"/>
              <w:bottom w:val="single" w:sz="4" w:space="0" w:color="auto"/>
              <w:right w:val="single" w:sz="4" w:space="0" w:color="auto"/>
            </w:tcBorders>
            <w:shd w:val="clear" w:color="000000" w:fill="FFFF00"/>
            <w:vAlign w:val="center"/>
          </w:tcPr>
          <w:p w14:paraId="7F5C69E3"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数量</w:t>
            </w:r>
          </w:p>
        </w:tc>
        <w:tc>
          <w:tcPr>
            <w:tcW w:w="466" w:type="pct"/>
            <w:tcBorders>
              <w:top w:val="single" w:sz="4" w:space="0" w:color="auto"/>
              <w:left w:val="nil"/>
              <w:bottom w:val="single" w:sz="4" w:space="0" w:color="auto"/>
              <w:right w:val="single" w:sz="4" w:space="0" w:color="auto"/>
            </w:tcBorders>
            <w:shd w:val="clear" w:color="000000" w:fill="FFFF00"/>
            <w:vAlign w:val="center"/>
          </w:tcPr>
          <w:p w14:paraId="17573116" w14:textId="37E14BFF"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单价（</w:t>
            </w:r>
            <w:r w:rsidR="008222B7">
              <w:rPr>
                <w:rFonts w:ascii="仿宋" w:hAnsi="仿宋" w:cs="宋体" w:hint="eastAsia"/>
                <w:b/>
                <w:bCs/>
                <w:kern w:val="0"/>
                <w:sz w:val="24"/>
                <w:szCs w:val="24"/>
              </w:rPr>
              <w:t>万</w:t>
            </w:r>
            <w:r>
              <w:rPr>
                <w:rFonts w:ascii="仿宋" w:hAnsi="仿宋" w:cs="宋体" w:hint="eastAsia"/>
                <w:b/>
                <w:bCs/>
                <w:kern w:val="0"/>
                <w:sz w:val="24"/>
                <w:szCs w:val="24"/>
              </w:rPr>
              <w:t>元</w:t>
            </w:r>
            <w:r w:rsidR="008222B7">
              <w:rPr>
                <w:rFonts w:ascii="仿宋" w:hAnsi="仿宋" w:cs="宋体" w:hint="eastAsia"/>
                <w:b/>
                <w:bCs/>
                <w:kern w:val="0"/>
                <w:sz w:val="24"/>
                <w:szCs w:val="24"/>
              </w:rPr>
              <w:t>/年</w:t>
            </w:r>
            <w:r>
              <w:rPr>
                <w:rFonts w:ascii="仿宋" w:hAnsi="仿宋" w:cs="宋体" w:hint="eastAsia"/>
                <w:b/>
                <w:bCs/>
                <w:kern w:val="0"/>
                <w:sz w:val="24"/>
                <w:szCs w:val="24"/>
              </w:rPr>
              <w:t>）</w:t>
            </w:r>
          </w:p>
        </w:tc>
        <w:tc>
          <w:tcPr>
            <w:tcW w:w="530" w:type="pct"/>
            <w:tcBorders>
              <w:top w:val="single" w:sz="4" w:space="0" w:color="auto"/>
              <w:left w:val="nil"/>
              <w:bottom w:val="single" w:sz="4" w:space="0" w:color="auto"/>
              <w:right w:val="single" w:sz="4" w:space="0" w:color="auto"/>
            </w:tcBorders>
            <w:shd w:val="clear" w:color="000000" w:fill="FFFF00"/>
            <w:vAlign w:val="center"/>
          </w:tcPr>
          <w:p w14:paraId="0702EA25" w14:textId="77E45DB6"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合计（</w:t>
            </w:r>
            <w:r w:rsidR="008222B7">
              <w:rPr>
                <w:rFonts w:ascii="仿宋" w:hAnsi="仿宋" w:cs="宋体" w:hint="eastAsia"/>
                <w:b/>
                <w:bCs/>
                <w:kern w:val="0"/>
                <w:sz w:val="24"/>
                <w:szCs w:val="24"/>
              </w:rPr>
              <w:t>万</w:t>
            </w:r>
            <w:r>
              <w:rPr>
                <w:rFonts w:ascii="仿宋" w:hAnsi="仿宋" w:cs="宋体" w:hint="eastAsia"/>
                <w:b/>
                <w:bCs/>
                <w:kern w:val="0"/>
                <w:sz w:val="24"/>
                <w:szCs w:val="24"/>
              </w:rPr>
              <w:t>元</w:t>
            </w:r>
            <w:r w:rsidR="008222B7">
              <w:rPr>
                <w:rFonts w:ascii="仿宋" w:hAnsi="仿宋" w:cs="宋体" w:hint="eastAsia"/>
                <w:b/>
                <w:bCs/>
                <w:kern w:val="0"/>
                <w:sz w:val="24"/>
                <w:szCs w:val="24"/>
              </w:rPr>
              <w:t>/年</w:t>
            </w:r>
            <w:r>
              <w:rPr>
                <w:rFonts w:ascii="仿宋" w:hAnsi="仿宋" w:cs="宋体" w:hint="eastAsia"/>
                <w:b/>
                <w:bCs/>
                <w:kern w:val="0"/>
                <w:sz w:val="24"/>
                <w:szCs w:val="24"/>
              </w:rPr>
              <w:t>）</w:t>
            </w:r>
          </w:p>
        </w:tc>
      </w:tr>
      <w:tr w:rsidR="00555C85" w14:paraId="170BB789" w14:textId="77777777">
        <w:trPr>
          <w:trHeight w:val="312"/>
        </w:trPr>
        <w:tc>
          <w:tcPr>
            <w:tcW w:w="339" w:type="pct"/>
            <w:tcBorders>
              <w:top w:val="nil"/>
              <w:left w:val="single" w:sz="4" w:space="0" w:color="auto"/>
              <w:bottom w:val="single" w:sz="4" w:space="0" w:color="000000"/>
              <w:right w:val="single" w:sz="4" w:space="0" w:color="auto"/>
            </w:tcBorders>
            <w:vAlign w:val="center"/>
          </w:tcPr>
          <w:p w14:paraId="626F7BCB"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相关硬件</w:t>
            </w:r>
          </w:p>
        </w:tc>
        <w:tc>
          <w:tcPr>
            <w:tcW w:w="619" w:type="pct"/>
            <w:tcBorders>
              <w:top w:val="nil"/>
              <w:left w:val="nil"/>
              <w:bottom w:val="single" w:sz="4" w:space="0" w:color="auto"/>
              <w:right w:val="single" w:sz="4" w:space="0" w:color="auto"/>
            </w:tcBorders>
            <w:shd w:val="clear" w:color="auto" w:fill="auto"/>
            <w:vAlign w:val="center"/>
          </w:tcPr>
          <w:p w14:paraId="69ED0A3D"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GPU显卡</w:t>
            </w:r>
          </w:p>
        </w:tc>
        <w:tc>
          <w:tcPr>
            <w:tcW w:w="2362" w:type="pct"/>
            <w:tcBorders>
              <w:top w:val="nil"/>
              <w:left w:val="nil"/>
              <w:bottom w:val="single" w:sz="4" w:space="0" w:color="auto"/>
              <w:right w:val="single" w:sz="4" w:space="0" w:color="auto"/>
            </w:tcBorders>
            <w:shd w:val="clear" w:color="auto" w:fill="auto"/>
            <w:vAlign w:val="center"/>
          </w:tcPr>
          <w:p w14:paraId="45AEAACA" w14:textId="7777777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GPU显卡用于多种AI算法分析及三维建模使用，因当前云计算中心暂无符合不低于RTX3090性能的资源，故由服务提供方本项目单独提供。</w:t>
            </w:r>
          </w:p>
        </w:tc>
        <w:tc>
          <w:tcPr>
            <w:tcW w:w="423" w:type="pct"/>
            <w:tcBorders>
              <w:top w:val="nil"/>
              <w:left w:val="nil"/>
              <w:bottom w:val="single" w:sz="4" w:space="0" w:color="auto"/>
              <w:right w:val="single" w:sz="4" w:space="0" w:color="auto"/>
            </w:tcBorders>
            <w:shd w:val="clear" w:color="auto" w:fill="auto"/>
            <w:vAlign w:val="center"/>
          </w:tcPr>
          <w:p w14:paraId="58DADF0C" w14:textId="03610B42" w:rsidR="00555C85" w:rsidRDefault="008222B7">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w:t>
            </w:r>
            <w:r w:rsidR="00000000">
              <w:rPr>
                <w:rFonts w:ascii="仿宋" w:hAnsi="仿宋" w:cs="宋体" w:hint="eastAsia"/>
                <w:kern w:val="0"/>
                <w:sz w:val="24"/>
                <w:szCs w:val="24"/>
              </w:rPr>
              <w:t>元/</w:t>
            </w:r>
            <w:r w:rsidR="005275F6">
              <w:rPr>
                <w:rFonts w:ascii="仿宋" w:hAnsi="仿宋" w:cs="宋体" w:hint="eastAsia"/>
                <w:kern w:val="0"/>
                <w:sz w:val="24"/>
                <w:szCs w:val="24"/>
              </w:rPr>
              <w:t>张/年</w:t>
            </w:r>
          </w:p>
        </w:tc>
        <w:tc>
          <w:tcPr>
            <w:tcW w:w="258" w:type="pct"/>
            <w:tcBorders>
              <w:top w:val="nil"/>
              <w:left w:val="nil"/>
              <w:bottom w:val="single" w:sz="4" w:space="0" w:color="auto"/>
              <w:right w:val="single" w:sz="4" w:space="0" w:color="auto"/>
            </w:tcBorders>
            <w:shd w:val="clear" w:color="auto" w:fill="auto"/>
            <w:vAlign w:val="center"/>
          </w:tcPr>
          <w:p w14:paraId="5FABBD21"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3</w:t>
            </w:r>
          </w:p>
        </w:tc>
        <w:tc>
          <w:tcPr>
            <w:tcW w:w="466" w:type="pct"/>
            <w:tcBorders>
              <w:top w:val="nil"/>
              <w:left w:val="nil"/>
              <w:bottom w:val="single" w:sz="4" w:space="0" w:color="auto"/>
              <w:right w:val="single" w:sz="4" w:space="0" w:color="auto"/>
            </w:tcBorders>
            <w:shd w:val="clear" w:color="auto" w:fill="auto"/>
            <w:vAlign w:val="center"/>
          </w:tcPr>
          <w:p w14:paraId="5A8378CC" w14:textId="589EC4E0" w:rsidR="00555C85" w:rsidRDefault="00555C85">
            <w:pPr>
              <w:spacing w:before="0" w:after="0"/>
              <w:ind w:firstLineChars="0" w:firstLine="0"/>
              <w:jc w:val="center"/>
              <w:rPr>
                <w:rFonts w:ascii="仿宋" w:hAnsi="仿宋" w:cs="宋体" w:hint="eastAsia"/>
                <w:kern w:val="0"/>
                <w:sz w:val="24"/>
                <w:szCs w:val="24"/>
              </w:rPr>
            </w:pPr>
          </w:p>
        </w:tc>
        <w:tc>
          <w:tcPr>
            <w:tcW w:w="530" w:type="pct"/>
            <w:tcBorders>
              <w:top w:val="single" w:sz="4" w:space="0" w:color="auto"/>
              <w:left w:val="nil"/>
              <w:bottom w:val="single" w:sz="4" w:space="0" w:color="auto"/>
              <w:right w:val="single" w:sz="4" w:space="0" w:color="auto"/>
            </w:tcBorders>
            <w:shd w:val="clear" w:color="auto" w:fill="auto"/>
            <w:vAlign w:val="center"/>
          </w:tcPr>
          <w:p w14:paraId="00BE13D6" w14:textId="4CF11AD2" w:rsidR="00555C85" w:rsidRDefault="00555C85">
            <w:pPr>
              <w:spacing w:before="0" w:after="0"/>
              <w:ind w:firstLineChars="0" w:firstLine="0"/>
              <w:jc w:val="center"/>
              <w:rPr>
                <w:rFonts w:ascii="仿宋" w:hAnsi="仿宋" w:cs="宋体" w:hint="eastAsia"/>
                <w:kern w:val="0"/>
                <w:sz w:val="24"/>
                <w:szCs w:val="24"/>
              </w:rPr>
            </w:pPr>
          </w:p>
        </w:tc>
      </w:tr>
      <w:tr w:rsidR="00555C85" w14:paraId="6DD7E36C" w14:textId="77777777">
        <w:trPr>
          <w:trHeight w:val="312"/>
        </w:trPr>
        <w:tc>
          <w:tcPr>
            <w:tcW w:w="4469" w:type="pct"/>
            <w:gridSpan w:val="6"/>
            <w:tcBorders>
              <w:top w:val="single" w:sz="4" w:space="0" w:color="auto"/>
              <w:left w:val="single" w:sz="4" w:space="0" w:color="auto"/>
              <w:bottom w:val="single" w:sz="4" w:space="0" w:color="auto"/>
              <w:right w:val="single" w:sz="4" w:space="0" w:color="auto"/>
            </w:tcBorders>
            <w:shd w:val="clear" w:color="000000" w:fill="FFC000"/>
            <w:vAlign w:val="center"/>
          </w:tcPr>
          <w:p w14:paraId="378CBE7D" w14:textId="55766AC8"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小计（</w:t>
            </w:r>
            <w:r w:rsidR="008222B7">
              <w:rPr>
                <w:rFonts w:ascii="仿宋" w:hAnsi="仿宋" w:cs="宋体" w:hint="eastAsia"/>
                <w:kern w:val="0"/>
                <w:sz w:val="24"/>
                <w:szCs w:val="24"/>
              </w:rPr>
              <w:t>万</w:t>
            </w:r>
            <w:r>
              <w:rPr>
                <w:rFonts w:ascii="仿宋" w:hAnsi="仿宋" w:cs="宋体" w:hint="eastAsia"/>
                <w:kern w:val="0"/>
                <w:sz w:val="24"/>
                <w:szCs w:val="24"/>
              </w:rPr>
              <w:t>元</w:t>
            </w:r>
            <w:r w:rsidR="008222B7">
              <w:rPr>
                <w:rFonts w:ascii="仿宋" w:hAnsi="仿宋" w:cs="宋体" w:hint="eastAsia"/>
                <w:kern w:val="0"/>
                <w:sz w:val="24"/>
                <w:szCs w:val="24"/>
              </w:rPr>
              <w:t>/年</w:t>
            </w:r>
            <w:r>
              <w:rPr>
                <w:rFonts w:ascii="仿宋" w:hAnsi="仿宋" w:cs="宋体" w:hint="eastAsia"/>
                <w:kern w:val="0"/>
                <w:sz w:val="24"/>
                <w:szCs w:val="24"/>
              </w:rPr>
              <w:t>）</w:t>
            </w:r>
          </w:p>
        </w:tc>
        <w:tc>
          <w:tcPr>
            <w:tcW w:w="530" w:type="pct"/>
            <w:tcBorders>
              <w:top w:val="nil"/>
              <w:left w:val="nil"/>
              <w:bottom w:val="single" w:sz="4" w:space="0" w:color="auto"/>
              <w:right w:val="single" w:sz="4" w:space="0" w:color="auto"/>
            </w:tcBorders>
            <w:shd w:val="clear" w:color="000000" w:fill="FFC000"/>
            <w:vAlign w:val="center"/>
          </w:tcPr>
          <w:p w14:paraId="2D749DD6" w14:textId="5DF3B65E" w:rsidR="00555C85" w:rsidRDefault="00555C85">
            <w:pPr>
              <w:spacing w:before="0" w:after="0"/>
              <w:ind w:firstLineChars="0" w:firstLine="0"/>
              <w:jc w:val="center"/>
              <w:rPr>
                <w:rFonts w:ascii="仿宋" w:hAnsi="仿宋" w:cs="宋体" w:hint="eastAsia"/>
                <w:kern w:val="0"/>
                <w:sz w:val="24"/>
                <w:szCs w:val="24"/>
              </w:rPr>
            </w:pPr>
          </w:p>
        </w:tc>
      </w:tr>
    </w:tbl>
    <w:p w14:paraId="0E3C876B" w14:textId="50532ADB" w:rsidR="00555C85" w:rsidRDefault="001721A4">
      <w:pPr>
        <w:pStyle w:val="3"/>
        <w:ind w:firstLine="560"/>
      </w:pPr>
      <w:r>
        <w:rPr>
          <w:rFonts w:hint="eastAsia"/>
        </w:rPr>
        <w:t>1.1</w:t>
      </w:r>
      <w:r w:rsidR="009C0453">
        <w:rPr>
          <w:rFonts w:hint="eastAsia"/>
        </w:rPr>
        <w:t>0</w:t>
      </w:r>
      <w:r>
        <w:rPr>
          <w:rFonts w:hint="eastAsia"/>
        </w:rPr>
        <w:t xml:space="preserve">.3.2 </w:t>
      </w:r>
      <w:r>
        <w:rPr>
          <w:rFonts w:hint="eastAsia"/>
        </w:rPr>
        <w:t>定制软件费用明细</w:t>
      </w:r>
    </w:p>
    <w:p w14:paraId="52078BF2" w14:textId="132EC804" w:rsidR="00555C85" w:rsidRDefault="00000000">
      <w:pPr>
        <w:ind w:firstLine="560"/>
        <w:rPr>
          <w:rFonts w:ascii="仿宋" w:hAnsi="仿宋" w:cs="宋体" w:hint="eastAsia"/>
          <w:kern w:val="0"/>
          <w:szCs w:val="28"/>
        </w:rPr>
        <w:sectPr w:rsidR="00555C85">
          <w:pgSz w:w="11906" w:h="16838"/>
          <w:pgMar w:top="2098" w:right="1474" w:bottom="1928" w:left="1588" w:header="851" w:footer="992" w:gutter="0"/>
          <w:pgBorders w:offsetFrom="page">
            <w:top w:val="single" w:sz="8" w:space="24" w:color="000000" w:themeColor="text1"/>
            <w:left w:val="single" w:sz="8" w:space="24" w:color="000000" w:themeColor="text1"/>
            <w:bottom w:val="single" w:sz="8" w:space="24" w:color="000000" w:themeColor="text1"/>
            <w:right w:val="single" w:sz="8" w:space="24" w:color="000000" w:themeColor="text1"/>
          </w:pgBorders>
          <w:cols w:space="425"/>
          <w:docGrid w:type="lines" w:linePitch="312"/>
        </w:sectPr>
      </w:pPr>
      <w:r>
        <w:rPr>
          <w:rFonts w:ascii="仿宋" w:hAnsi="仿宋" w:cs="宋体" w:hint="eastAsia"/>
          <w:kern w:val="0"/>
          <w:szCs w:val="28"/>
        </w:rPr>
        <w:t>本方案不使用通用软件，均为定制化，不涉及通用软件授权。</w:t>
      </w:r>
    </w:p>
    <w:tbl>
      <w:tblPr>
        <w:tblW w:w="4981" w:type="pct"/>
        <w:jc w:val="center"/>
        <w:tblLayout w:type="fixed"/>
        <w:tblLook w:val="04A0" w:firstRow="1" w:lastRow="0" w:firstColumn="1" w:lastColumn="0" w:noHBand="0" w:noVBand="1"/>
      </w:tblPr>
      <w:tblGrid>
        <w:gridCol w:w="395"/>
        <w:gridCol w:w="398"/>
        <w:gridCol w:w="946"/>
        <w:gridCol w:w="6053"/>
        <w:gridCol w:w="1984"/>
        <w:gridCol w:w="1704"/>
        <w:gridCol w:w="1273"/>
      </w:tblGrid>
      <w:tr w:rsidR="00555C85" w14:paraId="0E3386E2" w14:textId="77777777">
        <w:trPr>
          <w:trHeight w:val="1488"/>
          <w:jc w:val="center"/>
        </w:trPr>
        <w:tc>
          <w:tcPr>
            <w:tcW w:w="155" w:type="pct"/>
            <w:tcBorders>
              <w:top w:val="single" w:sz="4" w:space="0" w:color="000000"/>
              <w:left w:val="single" w:sz="4" w:space="0" w:color="000000"/>
              <w:bottom w:val="single" w:sz="4" w:space="0" w:color="000000"/>
              <w:right w:val="single" w:sz="4" w:space="0" w:color="000000"/>
            </w:tcBorders>
            <w:shd w:val="clear" w:color="auto" w:fill="FFFF00"/>
            <w:vAlign w:val="center"/>
          </w:tcPr>
          <w:p w14:paraId="0690B1BD" w14:textId="77777777" w:rsidR="00555C85" w:rsidRDefault="00000000">
            <w:pPr>
              <w:ind w:firstLineChars="0" w:firstLine="0"/>
              <w:jc w:val="center"/>
              <w:textAlignment w:val="center"/>
              <w:rPr>
                <w:rFonts w:ascii="仿宋" w:hAnsi="仿宋" w:cs="仿宋" w:hint="eastAsia"/>
                <w:b/>
                <w:bCs/>
                <w:color w:val="000000"/>
                <w:sz w:val="24"/>
                <w:szCs w:val="24"/>
              </w:rPr>
            </w:pPr>
            <w:r>
              <w:rPr>
                <w:rFonts w:ascii="仿宋" w:hAnsi="仿宋" w:cs="仿宋" w:hint="eastAsia"/>
                <w:b/>
                <w:bCs/>
                <w:color w:val="000000"/>
                <w:kern w:val="0"/>
                <w:sz w:val="24"/>
                <w:szCs w:val="24"/>
                <w:lang w:bidi="ar"/>
              </w:rPr>
              <w:lastRenderedPageBreak/>
              <w:t>模块分类</w:t>
            </w:r>
          </w:p>
        </w:tc>
        <w:tc>
          <w:tcPr>
            <w:tcW w:w="156" w:type="pct"/>
            <w:tcBorders>
              <w:top w:val="single" w:sz="4" w:space="0" w:color="000000"/>
              <w:left w:val="single" w:sz="4" w:space="0" w:color="000000"/>
              <w:bottom w:val="single" w:sz="4" w:space="0" w:color="000000"/>
              <w:right w:val="single" w:sz="4" w:space="0" w:color="000000"/>
            </w:tcBorders>
            <w:shd w:val="clear" w:color="auto" w:fill="FFFF00"/>
            <w:vAlign w:val="center"/>
          </w:tcPr>
          <w:p w14:paraId="77FF4592" w14:textId="77777777" w:rsidR="00555C85" w:rsidRDefault="00000000">
            <w:pPr>
              <w:ind w:firstLineChars="0" w:firstLine="0"/>
              <w:jc w:val="center"/>
              <w:textAlignment w:val="center"/>
              <w:rPr>
                <w:rFonts w:ascii="仿宋" w:hAnsi="仿宋" w:cs="仿宋" w:hint="eastAsia"/>
                <w:b/>
                <w:bCs/>
                <w:color w:val="000000"/>
                <w:sz w:val="24"/>
                <w:szCs w:val="24"/>
              </w:rPr>
            </w:pPr>
            <w:r>
              <w:rPr>
                <w:rFonts w:ascii="仿宋" w:hAnsi="仿宋" w:cs="仿宋" w:hint="eastAsia"/>
                <w:b/>
                <w:bCs/>
                <w:color w:val="000000"/>
                <w:kern w:val="0"/>
                <w:sz w:val="24"/>
                <w:szCs w:val="24"/>
                <w:lang w:bidi="ar"/>
              </w:rPr>
              <w:t>功能模块</w:t>
            </w:r>
          </w:p>
        </w:tc>
        <w:tc>
          <w:tcPr>
            <w:tcW w:w="371" w:type="pct"/>
            <w:tcBorders>
              <w:top w:val="single" w:sz="4" w:space="0" w:color="000000"/>
              <w:left w:val="single" w:sz="4" w:space="0" w:color="000000"/>
              <w:bottom w:val="single" w:sz="4" w:space="0" w:color="000000"/>
              <w:right w:val="single" w:sz="4" w:space="0" w:color="000000"/>
            </w:tcBorders>
            <w:shd w:val="clear" w:color="auto" w:fill="FFFF00"/>
            <w:vAlign w:val="center"/>
          </w:tcPr>
          <w:p w14:paraId="171CEECC" w14:textId="77777777" w:rsidR="00555C85" w:rsidRDefault="00000000">
            <w:pPr>
              <w:ind w:firstLineChars="0" w:firstLine="0"/>
              <w:jc w:val="center"/>
              <w:textAlignment w:val="center"/>
              <w:rPr>
                <w:rFonts w:ascii="仿宋" w:hAnsi="仿宋" w:cs="仿宋" w:hint="eastAsia"/>
                <w:b/>
                <w:bCs/>
                <w:color w:val="000000"/>
                <w:sz w:val="24"/>
                <w:szCs w:val="24"/>
              </w:rPr>
            </w:pPr>
            <w:r>
              <w:rPr>
                <w:rFonts w:ascii="仿宋" w:hAnsi="仿宋" w:cs="仿宋" w:hint="eastAsia"/>
                <w:b/>
                <w:bCs/>
                <w:color w:val="000000"/>
                <w:kern w:val="0"/>
                <w:sz w:val="24"/>
                <w:szCs w:val="24"/>
                <w:lang w:bidi="ar"/>
              </w:rPr>
              <w:t>子功能模块</w:t>
            </w:r>
          </w:p>
        </w:tc>
        <w:tc>
          <w:tcPr>
            <w:tcW w:w="2373" w:type="pct"/>
            <w:tcBorders>
              <w:top w:val="single" w:sz="4" w:space="0" w:color="000000"/>
              <w:left w:val="single" w:sz="4" w:space="0" w:color="000000"/>
              <w:bottom w:val="single" w:sz="4" w:space="0" w:color="000000"/>
              <w:right w:val="single" w:sz="4" w:space="0" w:color="000000"/>
            </w:tcBorders>
            <w:shd w:val="clear" w:color="auto" w:fill="FFFF00"/>
            <w:vAlign w:val="center"/>
          </w:tcPr>
          <w:p w14:paraId="4C01CC38" w14:textId="77777777" w:rsidR="00555C85" w:rsidRDefault="00000000">
            <w:pPr>
              <w:ind w:firstLineChars="0" w:firstLine="0"/>
              <w:jc w:val="center"/>
              <w:textAlignment w:val="center"/>
              <w:rPr>
                <w:rFonts w:ascii="仿宋" w:hAnsi="仿宋" w:cs="仿宋" w:hint="eastAsia"/>
                <w:b/>
                <w:bCs/>
                <w:color w:val="000000"/>
                <w:kern w:val="0"/>
                <w:sz w:val="24"/>
                <w:szCs w:val="24"/>
                <w:lang w:bidi="ar"/>
              </w:rPr>
            </w:pPr>
            <w:r>
              <w:rPr>
                <w:rFonts w:ascii="仿宋" w:hAnsi="仿宋" w:cs="仿宋" w:hint="eastAsia"/>
                <w:b/>
                <w:bCs/>
                <w:color w:val="000000"/>
                <w:kern w:val="0"/>
                <w:sz w:val="24"/>
                <w:szCs w:val="24"/>
                <w:lang w:bidi="ar"/>
              </w:rPr>
              <w:t>功能</w:t>
            </w:r>
          </w:p>
          <w:p w14:paraId="7C045E73" w14:textId="77777777" w:rsidR="00555C85" w:rsidRDefault="00000000">
            <w:pPr>
              <w:ind w:firstLineChars="0" w:firstLine="0"/>
              <w:jc w:val="center"/>
              <w:textAlignment w:val="center"/>
              <w:rPr>
                <w:rFonts w:ascii="仿宋" w:hAnsi="仿宋" w:cs="仿宋" w:hint="eastAsia"/>
                <w:b/>
                <w:bCs/>
                <w:color w:val="000000"/>
                <w:sz w:val="24"/>
                <w:szCs w:val="24"/>
              </w:rPr>
            </w:pPr>
            <w:r>
              <w:rPr>
                <w:rFonts w:ascii="仿宋" w:hAnsi="仿宋" w:cs="仿宋" w:hint="eastAsia"/>
                <w:b/>
                <w:bCs/>
                <w:color w:val="000000"/>
                <w:kern w:val="0"/>
                <w:sz w:val="24"/>
                <w:szCs w:val="24"/>
                <w:lang w:bidi="ar"/>
              </w:rPr>
              <w:t>详细说明</w:t>
            </w:r>
          </w:p>
        </w:tc>
        <w:tc>
          <w:tcPr>
            <w:tcW w:w="778" w:type="pct"/>
            <w:tcBorders>
              <w:top w:val="single" w:sz="4" w:space="0" w:color="000000"/>
              <w:left w:val="single" w:sz="4" w:space="0" w:color="000000"/>
              <w:right w:val="single" w:sz="4" w:space="0" w:color="000000"/>
            </w:tcBorders>
            <w:shd w:val="clear" w:color="auto" w:fill="FFFF00"/>
            <w:vAlign w:val="center"/>
          </w:tcPr>
          <w:p w14:paraId="4EA86760" w14:textId="77777777" w:rsidR="00555C85" w:rsidRDefault="00000000">
            <w:pPr>
              <w:ind w:firstLineChars="0" w:firstLine="0"/>
              <w:jc w:val="center"/>
              <w:textAlignment w:val="center"/>
              <w:rPr>
                <w:rFonts w:ascii="仿宋" w:hAnsi="仿宋" w:cs="仿宋" w:hint="eastAsia"/>
                <w:b/>
                <w:bCs/>
                <w:color w:val="000000"/>
                <w:kern w:val="0"/>
                <w:sz w:val="24"/>
                <w:szCs w:val="24"/>
                <w:lang w:bidi="ar"/>
              </w:rPr>
            </w:pPr>
            <w:r>
              <w:rPr>
                <w:rFonts w:ascii="仿宋" w:hAnsi="仿宋" w:cs="仿宋" w:hint="eastAsia"/>
                <w:b/>
                <w:bCs/>
                <w:color w:val="000000"/>
                <w:kern w:val="0"/>
                <w:sz w:val="24"/>
                <w:szCs w:val="24"/>
                <w:lang w:bidi="ar"/>
              </w:rPr>
              <w:t>人工综合工作量</w:t>
            </w:r>
          </w:p>
          <w:p w14:paraId="2D92A29F" w14:textId="77777777" w:rsidR="00555C85" w:rsidRDefault="00000000">
            <w:pPr>
              <w:ind w:firstLineChars="0" w:firstLine="0"/>
              <w:jc w:val="center"/>
              <w:textAlignment w:val="center"/>
              <w:rPr>
                <w:rFonts w:ascii="仿宋" w:hAnsi="仿宋" w:cs="仿宋" w:hint="eastAsia"/>
                <w:b/>
                <w:bCs/>
                <w:color w:val="000000"/>
                <w:kern w:val="0"/>
                <w:sz w:val="24"/>
                <w:szCs w:val="24"/>
                <w:lang w:bidi="ar"/>
              </w:rPr>
            </w:pPr>
            <w:r>
              <w:rPr>
                <w:rFonts w:ascii="仿宋" w:hAnsi="仿宋" w:cs="仿宋" w:hint="eastAsia"/>
                <w:b/>
                <w:bCs/>
                <w:color w:val="000000"/>
                <w:kern w:val="0"/>
                <w:sz w:val="24"/>
                <w:szCs w:val="24"/>
                <w:lang w:bidi="ar"/>
              </w:rPr>
              <w:t>（人月）</w:t>
            </w:r>
          </w:p>
        </w:tc>
        <w:tc>
          <w:tcPr>
            <w:tcW w:w="668" w:type="pct"/>
            <w:tcBorders>
              <w:top w:val="single" w:sz="4" w:space="0" w:color="000000"/>
              <w:left w:val="single" w:sz="4" w:space="0" w:color="000000"/>
              <w:right w:val="single" w:sz="4" w:space="0" w:color="000000"/>
            </w:tcBorders>
            <w:shd w:val="clear" w:color="auto" w:fill="FFFF00"/>
            <w:vAlign w:val="center"/>
          </w:tcPr>
          <w:p w14:paraId="6D7571F2" w14:textId="77777777" w:rsidR="00555C85" w:rsidRDefault="00000000">
            <w:pPr>
              <w:ind w:firstLineChars="0" w:firstLine="0"/>
              <w:jc w:val="center"/>
              <w:textAlignment w:val="center"/>
              <w:rPr>
                <w:rFonts w:ascii="仿宋" w:hAnsi="仿宋" w:cs="仿宋" w:hint="eastAsia"/>
                <w:b/>
                <w:bCs/>
                <w:color w:val="000000"/>
                <w:kern w:val="0"/>
                <w:sz w:val="24"/>
                <w:szCs w:val="24"/>
                <w:lang w:bidi="ar"/>
              </w:rPr>
            </w:pPr>
            <w:r>
              <w:rPr>
                <w:rFonts w:ascii="仿宋" w:hAnsi="仿宋" w:cs="仿宋" w:hint="eastAsia"/>
                <w:b/>
                <w:bCs/>
                <w:color w:val="000000"/>
                <w:kern w:val="0"/>
                <w:sz w:val="24"/>
                <w:szCs w:val="24"/>
                <w:lang w:bidi="ar"/>
              </w:rPr>
              <w:t>人工综合单价</w:t>
            </w:r>
          </w:p>
          <w:p w14:paraId="4DA135FE" w14:textId="1AF35C00" w:rsidR="00555C85" w:rsidRDefault="00000000">
            <w:pPr>
              <w:ind w:firstLineChars="0" w:firstLine="0"/>
              <w:jc w:val="center"/>
              <w:textAlignment w:val="center"/>
              <w:rPr>
                <w:rFonts w:ascii="仿宋" w:hAnsi="仿宋" w:cs="仿宋" w:hint="eastAsia"/>
                <w:b/>
                <w:bCs/>
                <w:color w:val="000000"/>
                <w:kern w:val="0"/>
                <w:sz w:val="24"/>
                <w:szCs w:val="24"/>
                <w:lang w:bidi="ar"/>
              </w:rPr>
            </w:pPr>
            <w:r>
              <w:rPr>
                <w:rFonts w:ascii="仿宋" w:hAnsi="仿宋" w:cs="仿宋" w:hint="eastAsia"/>
                <w:b/>
                <w:bCs/>
                <w:color w:val="000000"/>
                <w:kern w:val="0"/>
                <w:sz w:val="24"/>
                <w:szCs w:val="24"/>
                <w:lang w:bidi="ar"/>
              </w:rPr>
              <w:t>（</w:t>
            </w:r>
            <w:r w:rsidR="008222B7">
              <w:rPr>
                <w:rFonts w:ascii="仿宋" w:hAnsi="仿宋" w:cs="仿宋" w:hint="eastAsia"/>
                <w:b/>
                <w:bCs/>
                <w:color w:val="000000"/>
                <w:kern w:val="0"/>
                <w:sz w:val="24"/>
                <w:szCs w:val="24"/>
                <w:lang w:bidi="ar"/>
              </w:rPr>
              <w:t>万</w:t>
            </w:r>
            <w:r>
              <w:rPr>
                <w:rFonts w:ascii="仿宋" w:hAnsi="仿宋" w:cs="仿宋" w:hint="eastAsia"/>
                <w:b/>
                <w:bCs/>
                <w:color w:val="000000"/>
                <w:kern w:val="0"/>
                <w:sz w:val="24"/>
                <w:szCs w:val="24"/>
                <w:lang w:bidi="ar"/>
              </w:rPr>
              <w:t>元/人月）</w:t>
            </w:r>
          </w:p>
        </w:tc>
        <w:tc>
          <w:tcPr>
            <w:tcW w:w="499" w:type="pct"/>
            <w:tcBorders>
              <w:top w:val="single" w:sz="4" w:space="0" w:color="000000"/>
              <w:left w:val="single" w:sz="4" w:space="0" w:color="000000"/>
              <w:bottom w:val="single" w:sz="4" w:space="0" w:color="000000"/>
              <w:right w:val="single" w:sz="4" w:space="0" w:color="000000"/>
            </w:tcBorders>
            <w:shd w:val="clear" w:color="auto" w:fill="FFFF00"/>
            <w:vAlign w:val="center"/>
          </w:tcPr>
          <w:p w14:paraId="3CA12C76" w14:textId="3DFC7F12" w:rsidR="00555C85" w:rsidRDefault="00000000">
            <w:pPr>
              <w:ind w:firstLineChars="0" w:firstLine="0"/>
              <w:jc w:val="center"/>
              <w:textAlignment w:val="center"/>
              <w:rPr>
                <w:rFonts w:ascii="仿宋" w:hAnsi="仿宋" w:cs="仿宋" w:hint="eastAsia"/>
                <w:b/>
                <w:bCs/>
                <w:color w:val="000000"/>
                <w:sz w:val="24"/>
                <w:szCs w:val="24"/>
              </w:rPr>
            </w:pPr>
            <w:r>
              <w:rPr>
                <w:rFonts w:ascii="仿宋" w:hAnsi="仿宋" w:cs="仿宋" w:hint="eastAsia"/>
                <w:b/>
                <w:bCs/>
                <w:color w:val="000000"/>
                <w:kern w:val="0"/>
                <w:sz w:val="24"/>
                <w:szCs w:val="24"/>
                <w:lang w:bidi="ar"/>
              </w:rPr>
              <w:t>合计（</w:t>
            </w:r>
            <w:r w:rsidR="002D105F">
              <w:rPr>
                <w:rFonts w:ascii="仿宋" w:hAnsi="仿宋" w:cs="仿宋" w:hint="eastAsia"/>
                <w:b/>
                <w:bCs/>
                <w:color w:val="000000"/>
                <w:kern w:val="0"/>
                <w:sz w:val="24"/>
                <w:szCs w:val="24"/>
                <w:lang w:bidi="ar"/>
              </w:rPr>
              <w:t>万</w:t>
            </w:r>
            <w:r>
              <w:rPr>
                <w:rFonts w:ascii="仿宋" w:hAnsi="仿宋" w:cs="仿宋" w:hint="eastAsia"/>
                <w:b/>
                <w:bCs/>
                <w:color w:val="000000"/>
                <w:kern w:val="0"/>
                <w:sz w:val="24"/>
                <w:szCs w:val="24"/>
                <w:lang w:bidi="ar"/>
              </w:rPr>
              <w:t>元</w:t>
            </w:r>
            <w:r w:rsidR="005275F6">
              <w:rPr>
                <w:rFonts w:ascii="仿宋" w:hAnsi="仿宋" w:cs="仿宋" w:hint="eastAsia"/>
                <w:b/>
                <w:bCs/>
                <w:color w:val="000000"/>
                <w:kern w:val="0"/>
                <w:sz w:val="24"/>
                <w:szCs w:val="24"/>
                <w:lang w:bidi="ar"/>
              </w:rPr>
              <w:t>/年</w:t>
            </w:r>
            <w:r>
              <w:rPr>
                <w:rFonts w:ascii="仿宋" w:hAnsi="仿宋" w:cs="仿宋" w:hint="eastAsia"/>
                <w:b/>
                <w:bCs/>
                <w:color w:val="000000"/>
                <w:kern w:val="0"/>
                <w:sz w:val="24"/>
                <w:szCs w:val="24"/>
                <w:lang w:bidi="ar"/>
              </w:rPr>
              <w:t>）</w:t>
            </w:r>
            <w:r w:rsidR="00277813">
              <w:rPr>
                <w:rFonts w:ascii="仿宋" w:hAnsi="仿宋" w:cs="仿宋" w:hint="eastAsia"/>
                <w:b/>
                <w:bCs/>
                <w:color w:val="000000"/>
                <w:kern w:val="0"/>
                <w:sz w:val="24"/>
              </w:rPr>
              <w:t>（此处软件整体费用按年报价）</w:t>
            </w:r>
          </w:p>
        </w:tc>
      </w:tr>
      <w:tr w:rsidR="00555C85" w14:paraId="24DCFA65" w14:textId="77777777">
        <w:trPr>
          <w:trHeight w:val="810"/>
          <w:jc w:val="center"/>
        </w:trPr>
        <w:tc>
          <w:tcPr>
            <w:tcW w:w="15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9CA41AC"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飞行控制</w:t>
            </w:r>
          </w:p>
        </w:tc>
        <w:tc>
          <w:tcPr>
            <w:tcW w:w="15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465ED2"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可视化大屏</w:t>
            </w: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B05105"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定制化统计模块</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C20DF2C"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机场、无人机整体可视化展示。支持根据不同部门、不同飞手的飞行记录，包括飞行次数、飞行时间、成果照片数量，视频时长等，统计并呈现相关飞行绩效数据。</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1E50DC"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0.69</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10D267" w14:textId="20D39B8C"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648206" w14:textId="1F97E25C"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7ECC2072"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C7EC2D7" w14:textId="77777777" w:rsidR="00555C85" w:rsidRDefault="00555C85">
            <w:pPr>
              <w:ind w:firstLine="480"/>
              <w:jc w:val="center"/>
              <w:rPr>
                <w:rFonts w:ascii="仿宋" w:hAnsi="仿宋" w:cs="仿宋" w:hint="eastAsia"/>
                <w:color w:val="000000"/>
                <w:sz w:val="24"/>
                <w:szCs w:val="24"/>
              </w:rPr>
            </w:pPr>
          </w:p>
        </w:tc>
        <w:tc>
          <w:tcPr>
            <w:tcW w:w="1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6059D41"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飞行管理</w:t>
            </w: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06E96B7" w14:textId="4A0348FD"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任务规划</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98A49F"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1.支持对无人机的飞行任务统一管理，包括飞行任务计划、任务申报与审核、执行信息管理、飞行状态管理（航线/轨迹/飞行基本信息）、历史任务信息管理等。</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3F0662A"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1.59</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88C4395" w14:textId="1B057AAF"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8097B4D" w14:textId="7102FF35"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103BB59"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805AFB2"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D322A4A"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88D1EA4"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DD578A"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2.任务申报包括飞行报备及审批，提供申请入口，填写申请信息：申请部门、申请人信息、申请事由、飞手信息、飞行区域、飞行时间（段）、申请机型及负载，以及管理员审批功能。</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741A6F"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26CADF"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641AFD7" w14:textId="77777777" w:rsidR="00555C85" w:rsidRDefault="00555C85">
            <w:pPr>
              <w:ind w:firstLine="480"/>
              <w:jc w:val="center"/>
              <w:rPr>
                <w:rFonts w:ascii="仿宋" w:hAnsi="仿宋" w:cs="仿宋" w:hint="eastAsia"/>
                <w:color w:val="000000"/>
                <w:kern w:val="0"/>
                <w:sz w:val="24"/>
                <w:szCs w:val="24"/>
                <w:lang w:bidi="ar"/>
              </w:rPr>
            </w:pPr>
          </w:p>
        </w:tc>
      </w:tr>
      <w:tr w:rsidR="00555C85" w14:paraId="6F24162B"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3722EA"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9436631"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9B430F4"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C6E19A"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3.支持立即任务、定时任务、连续任务、重复定时任务等多种任务模式下发。</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8C98613"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293210"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725B43" w14:textId="77777777" w:rsidR="00555C85" w:rsidRDefault="00555C85">
            <w:pPr>
              <w:ind w:firstLine="480"/>
              <w:jc w:val="center"/>
              <w:rPr>
                <w:rFonts w:ascii="仿宋" w:hAnsi="仿宋" w:cs="仿宋" w:hint="eastAsia"/>
                <w:color w:val="000000"/>
                <w:kern w:val="0"/>
                <w:sz w:val="24"/>
                <w:szCs w:val="24"/>
                <w:lang w:bidi="ar"/>
              </w:rPr>
            </w:pPr>
          </w:p>
        </w:tc>
      </w:tr>
      <w:tr w:rsidR="00555C85" w14:paraId="325F7818"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67360FD"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35C9D02"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3001A10"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F4A477"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4.支持任务溯源功能，可以通过任务直接溯源到无人机回传的图片或视频，实现数据高度融合。</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563C1A"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84C873D"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AED082D" w14:textId="77777777" w:rsidR="00555C85" w:rsidRDefault="00555C85">
            <w:pPr>
              <w:ind w:firstLine="480"/>
              <w:jc w:val="center"/>
              <w:rPr>
                <w:rFonts w:ascii="仿宋" w:hAnsi="仿宋" w:cs="仿宋" w:hint="eastAsia"/>
                <w:color w:val="000000"/>
                <w:kern w:val="0"/>
                <w:sz w:val="24"/>
                <w:szCs w:val="24"/>
                <w:lang w:bidi="ar"/>
              </w:rPr>
            </w:pPr>
          </w:p>
        </w:tc>
      </w:tr>
      <w:tr w:rsidR="00555C85" w14:paraId="3B54AA8A"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8F1114"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28EF65E"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18E66A3"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046A08"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5.支持对选定周期内部分任务详细内容的表格式导出。</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64A79F"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B7F5C33"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00D76A" w14:textId="77777777" w:rsidR="00555C85" w:rsidRDefault="00555C85">
            <w:pPr>
              <w:ind w:firstLine="480"/>
              <w:jc w:val="center"/>
              <w:rPr>
                <w:rFonts w:ascii="仿宋" w:hAnsi="仿宋" w:cs="仿宋" w:hint="eastAsia"/>
                <w:color w:val="000000"/>
                <w:kern w:val="0"/>
                <w:sz w:val="24"/>
                <w:szCs w:val="24"/>
                <w:lang w:bidi="ar"/>
              </w:rPr>
            </w:pPr>
          </w:p>
        </w:tc>
      </w:tr>
      <w:tr w:rsidR="00555C85" w14:paraId="06F39CDF"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A1F5058"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E5A09EC"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F3B874A"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C1F294"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6.支持设置类似医院挂号系统，列出任务；分级分区分类分时复用。</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8409A8"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4734F77"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6BC757B" w14:textId="77777777" w:rsidR="00555C85" w:rsidRDefault="00555C85">
            <w:pPr>
              <w:ind w:firstLine="480"/>
              <w:jc w:val="center"/>
              <w:rPr>
                <w:rFonts w:ascii="仿宋" w:hAnsi="仿宋" w:cs="仿宋" w:hint="eastAsia"/>
                <w:color w:val="000000"/>
                <w:kern w:val="0"/>
                <w:sz w:val="24"/>
                <w:szCs w:val="24"/>
                <w:lang w:bidi="ar"/>
              </w:rPr>
            </w:pPr>
          </w:p>
        </w:tc>
      </w:tr>
      <w:tr w:rsidR="00555C85" w14:paraId="6D4165F9"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AD5B86E"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4112E41" w14:textId="77777777" w:rsidR="00555C85" w:rsidRDefault="00555C85">
            <w:pPr>
              <w:ind w:firstLine="480"/>
              <w:jc w:val="center"/>
              <w:rPr>
                <w:rFonts w:ascii="仿宋" w:hAnsi="仿宋" w:cs="仿宋" w:hint="eastAsia"/>
                <w:color w:val="000000"/>
                <w:sz w:val="24"/>
                <w:szCs w:val="24"/>
              </w:rPr>
            </w:pP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228225F" w14:textId="03932B00" w:rsidR="00555C85" w:rsidRDefault="00030BB6">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航线规划</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BB572C"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1.支持进行任务航线规划，支持面状航线与点状航线的绘制。</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60C29D2"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2.02</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BAD3A6C" w14:textId="09801339"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FA738F9" w14:textId="3C404ABD"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55D5A7FD" w14:textId="77777777">
        <w:trPr>
          <w:trHeight w:val="81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F1E02C"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A319BE0"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C35BA71"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3E4CBA"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点状航线任务，支持对固定线路进行自动巡检，设置点状航线时，在地图上绘制航点会自动生成航线，可设置航线名称、多个航点、无人机飞行高度、无人机安全起飞高度等航线信息，并可以为每个航点添加需要的航点动作，如拍照、录像、云台俯仰角、无人机偏航角、悬停、变焦、云台偏航角等无人机动作指令。</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51266F2"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E0410A0"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CFECB99" w14:textId="77777777" w:rsidR="00555C85" w:rsidRDefault="00555C85">
            <w:pPr>
              <w:ind w:firstLine="480"/>
              <w:jc w:val="center"/>
              <w:rPr>
                <w:rFonts w:ascii="仿宋" w:hAnsi="仿宋" w:cs="仿宋" w:hint="eastAsia"/>
                <w:color w:val="000000"/>
                <w:kern w:val="0"/>
                <w:sz w:val="24"/>
                <w:szCs w:val="24"/>
                <w:lang w:bidi="ar"/>
              </w:rPr>
            </w:pPr>
          </w:p>
        </w:tc>
      </w:tr>
      <w:tr w:rsidR="00555C85" w14:paraId="460DF827" w14:textId="77777777">
        <w:trPr>
          <w:trHeight w:val="81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9A750C"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89028F"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3340070"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01C1D8"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3.支持面状航线任务，支持对某区域进行二维或三维建模的素材收集，设置面状航线时，在地图上选择面状区域后会自动生成航线，自动生成航线内无人机偏航角、云台俯仰角等无人机设置内容，可以设置面状航线内拍照重叠率、无人机飞行高度、航线偏转角度等航线信息。</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77670A9"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CCBA2C"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A0ED4FF" w14:textId="77777777" w:rsidR="00555C85" w:rsidRDefault="00555C85">
            <w:pPr>
              <w:ind w:firstLine="480"/>
              <w:jc w:val="center"/>
              <w:rPr>
                <w:rFonts w:ascii="仿宋" w:hAnsi="仿宋" w:cs="仿宋" w:hint="eastAsia"/>
                <w:color w:val="000000"/>
                <w:kern w:val="0"/>
                <w:sz w:val="24"/>
                <w:szCs w:val="24"/>
                <w:lang w:bidi="ar"/>
              </w:rPr>
            </w:pPr>
          </w:p>
        </w:tc>
      </w:tr>
      <w:tr w:rsidR="00555C85" w14:paraId="3AFDFFAA"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F5CEE1"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10E57FF"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528556"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D21AD1"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4.支持无人机机巢内的无人机按航线自动飞行，抵达航点后，会自动执行设置的航点动作；无人机自动飞完所有航点后，会自动返航，无需人为干预。支持航线的导入与导出。</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D5BB765"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2974DB9"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18D763E" w14:textId="77777777" w:rsidR="00555C85" w:rsidRDefault="00555C85">
            <w:pPr>
              <w:ind w:firstLine="480"/>
              <w:jc w:val="center"/>
              <w:rPr>
                <w:rFonts w:ascii="仿宋" w:hAnsi="仿宋" w:cs="仿宋" w:hint="eastAsia"/>
                <w:color w:val="000000"/>
                <w:kern w:val="0"/>
                <w:sz w:val="24"/>
                <w:szCs w:val="24"/>
                <w:lang w:bidi="ar"/>
              </w:rPr>
            </w:pPr>
          </w:p>
        </w:tc>
      </w:tr>
      <w:tr w:rsidR="00555C85" w14:paraId="020D6832"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D46001D"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17F2CD4"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6E7A81E"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295E57"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5.支持查看无人机执行任务的航线总览，对无人机总体航线进行规划管理，并支持对各下属部门负责区域及任务内容进行规划部署。</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150879"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7F2CDC4"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CCC0CE" w14:textId="77777777" w:rsidR="00555C85" w:rsidRDefault="00555C85">
            <w:pPr>
              <w:ind w:firstLine="480"/>
              <w:jc w:val="center"/>
              <w:rPr>
                <w:rFonts w:ascii="仿宋" w:hAnsi="仿宋" w:cs="仿宋" w:hint="eastAsia"/>
                <w:color w:val="000000"/>
                <w:kern w:val="0"/>
                <w:sz w:val="24"/>
                <w:szCs w:val="24"/>
                <w:lang w:bidi="ar"/>
              </w:rPr>
            </w:pPr>
          </w:p>
        </w:tc>
      </w:tr>
      <w:tr w:rsidR="00555C85" w14:paraId="604761FA"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762F2F8"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A1005C4"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3B9E960"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3AD20E"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6.支持根据任务类型、任务地点等要素，针对各种业务场景等，实现飞行高度、飞行航线智能规划，实现航线规划统一管理。</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199362F"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DC06D6A"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A3221CC" w14:textId="77777777" w:rsidR="00555C85" w:rsidRDefault="00555C85">
            <w:pPr>
              <w:ind w:firstLine="480"/>
              <w:jc w:val="center"/>
              <w:rPr>
                <w:rFonts w:ascii="仿宋" w:hAnsi="仿宋" w:cs="仿宋" w:hint="eastAsia"/>
                <w:color w:val="000000"/>
                <w:kern w:val="0"/>
                <w:sz w:val="24"/>
                <w:szCs w:val="24"/>
                <w:lang w:bidi="ar"/>
              </w:rPr>
            </w:pPr>
          </w:p>
        </w:tc>
      </w:tr>
      <w:tr w:rsidR="00555C85" w14:paraId="3982BBF1"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86AFFA"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319E2D6"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31FFD7D"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4C84C4"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7.支持导入KMZ等航线文件。</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B8E43AC"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BC6E9B1"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8FFD45C" w14:textId="77777777" w:rsidR="00555C85" w:rsidRDefault="00555C85">
            <w:pPr>
              <w:ind w:firstLine="480"/>
              <w:jc w:val="center"/>
              <w:rPr>
                <w:rFonts w:ascii="仿宋" w:hAnsi="仿宋" w:cs="仿宋" w:hint="eastAsia"/>
                <w:color w:val="000000"/>
                <w:kern w:val="0"/>
                <w:sz w:val="24"/>
                <w:szCs w:val="24"/>
                <w:lang w:bidi="ar"/>
              </w:rPr>
            </w:pPr>
          </w:p>
        </w:tc>
      </w:tr>
      <w:tr w:rsidR="00555C85" w14:paraId="5DC93DC3"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70E351" w14:textId="77777777" w:rsidR="00555C85" w:rsidRDefault="00555C85">
            <w:pPr>
              <w:ind w:firstLine="480"/>
              <w:jc w:val="center"/>
              <w:rPr>
                <w:rFonts w:ascii="仿宋" w:hAnsi="仿宋" w:cs="仿宋" w:hint="eastAsia"/>
                <w:color w:val="000000"/>
                <w:sz w:val="24"/>
                <w:szCs w:val="24"/>
              </w:rPr>
            </w:pPr>
          </w:p>
        </w:tc>
        <w:tc>
          <w:tcPr>
            <w:tcW w:w="1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0CD814D"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无人机空中控制功能</w:t>
            </w: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6E64FE0" w14:textId="5DF588D5" w:rsidR="00555C85" w:rsidRDefault="00030BB6">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云台相机控制</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C93033E"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1.支持操作无人机镜头调整缩放比例。指令的编辑、指令的发布、反馈查看。</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EF02436"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1.44</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DA9F86B" w14:textId="4AE87E7C"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CAC01AE" w14:textId="116E2E0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67B1D1D9"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533B9B"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0227402"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4C97499"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8B05CB"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2.支持操作无人机镜头不同方向、角度查看。可以远程操控无人机远程拍摄照片并回传。</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36A3275"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1E9A21"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0BC5D9" w14:textId="77777777" w:rsidR="00555C85" w:rsidRDefault="00555C85">
            <w:pPr>
              <w:ind w:firstLine="480"/>
              <w:jc w:val="center"/>
              <w:rPr>
                <w:rFonts w:ascii="仿宋" w:hAnsi="仿宋" w:cs="仿宋" w:hint="eastAsia"/>
                <w:color w:val="000000"/>
                <w:kern w:val="0"/>
                <w:sz w:val="24"/>
                <w:szCs w:val="24"/>
                <w:lang w:bidi="ar"/>
              </w:rPr>
            </w:pPr>
          </w:p>
        </w:tc>
      </w:tr>
      <w:tr w:rsidR="00555C85" w14:paraId="0D8A5C10"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BCC5EA1"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A57166F" w14:textId="77777777" w:rsidR="00555C85" w:rsidRDefault="00555C85">
            <w:pPr>
              <w:ind w:firstLine="480"/>
              <w:jc w:val="center"/>
              <w:rPr>
                <w:rFonts w:ascii="仿宋" w:hAnsi="仿宋" w:cs="仿宋" w:hint="eastAsia"/>
                <w:color w:val="000000"/>
                <w:sz w:val="24"/>
                <w:szCs w:val="24"/>
              </w:rPr>
            </w:pP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A049942" w14:textId="253EF291" w:rsidR="00555C85" w:rsidRDefault="00030BB6">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PSDK控制</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785942"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1.支持PSDK互联互通意味着系统具有与PSDK（Peripheral Software Development Kit）互相连接和通信的能力，可以实现系统与外部设备或软件的交互。</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D05227B"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1.54</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9087292" w14:textId="194AA572"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420131E" w14:textId="544940E0"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67B44ECA"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FFA9686"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B6D5BD0"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D67F8D4"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8C1B4AF"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2.支持主界面显示常用PSDK操作，主界面上展示用户常用PSDK功能，这些功能包括但不限于喊话控件、灯光开关以及云台控制。</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A3D64FC"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057CEFF"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ACD000" w14:textId="77777777" w:rsidR="00555C85" w:rsidRDefault="00555C85">
            <w:pPr>
              <w:ind w:firstLine="480"/>
              <w:jc w:val="center"/>
              <w:rPr>
                <w:rFonts w:ascii="仿宋" w:hAnsi="仿宋" w:cs="仿宋" w:hint="eastAsia"/>
                <w:color w:val="000000"/>
                <w:kern w:val="0"/>
                <w:sz w:val="24"/>
                <w:szCs w:val="24"/>
                <w:lang w:bidi="ar"/>
              </w:rPr>
            </w:pPr>
          </w:p>
        </w:tc>
      </w:tr>
      <w:tr w:rsidR="00555C85" w14:paraId="60265007"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B3F7D78"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BD0F28" w14:textId="77777777" w:rsidR="00555C85" w:rsidRDefault="00555C85">
            <w:pPr>
              <w:ind w:firstLine="480"/>
              <w:jc w:val="center"/>
              <w:rPr>
                <w:rFonts w:ascii="仿宋" w:hAnsi="仿宋" w:cs="仿宋" w:hint="eastAsia"/>
                <w:color w:val="000000"/>
                <w:sz w:val="24"/>
                <w:szCs w:val="24"/>
              </w:rPr>
            </w:pP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8FB2B99" w14:textId="5A09CA4D" w:rsidR="00555C85" w:rsidRDefault="00030BB6">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无人机实时控制</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C48404"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1.支持远程操控无人机改变飞行高度。</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C097BF9"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0.62</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2E5D63A" w14:textId="77B7BC79"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6582F95" w14:textId="5FB9D89C"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72B704FE"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D901C6"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825CB9D"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013933"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2FC3A6A"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2.支持远程操控无人机改变飞行方向。</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159A2A9"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C22967"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BB1F92" w14:textId="77777777" w:rsidR="00555C85" w:rsidRDefault="00555C85">
            <w:pPr>
              <w:ind w:firstLine="480"/>
              <w:jc w:val="center"/>
              <w:rPr>
                <w:rFonts w:ascii="仿宋" w:hAnsi="仿宋" w:cs="仿宋" w:hint="eastAsia"/>
                <w:color w:val="000000"/>
                <w:kern w:val="0"/>
                <w:sz w:val="24"/>
                <w:szCs w:val="24"/>
                <w:lang w:bidi="ar"/>
              </w:rPr>
            </w:pPr>
          </w:p>
        </w:tc>
      </w:tr>
      <w:tr w:rsidR="00555C85" w14:paraId="49895099"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247861F"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CF14B39"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DF9C35" w14:textId="360F7144" w:rsidR="00555C85" w:rsidRDefault="00030BB6">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指点飞行</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785035"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1.支持进入远程飞行控制状态后，用户可在地图上选择任意位置、任一点位（区域）设置为指点飞行的目标点，系统将自动绘制飞行路径，无人机飞向目标点。</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2A9C882"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0.31</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7E1976" w14:textId="7D2C7042"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EA3B5FB" w14:textId="5EC66C0F"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C4551D1" w14:textId="77777777">
        <w:trPr>
          <w:trHeight w:val="270"/>
          <w:jc w:val="center"/>
        </w:trPr>
        <w:tc>
          <w:tcPr>
            <w:tcW w:w="15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3E5E56F"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勤务指挥</w:t>
            </w:r>
          </w:p>
        </w:tc>
        <w:tc>
          <w:tcPr>
            <w:tcW w:w="1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59FA3BA"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实时监控</w:t>
            </w: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858C63A"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无人机直播简便观看</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B966A0"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1.支持同时显示多路视频的缩略图。</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3A2F3E0"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0.69</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D7293A4" w14:textId="7FD60EC3"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F96EE6A" w14:textId="2CDB9B00"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7864897B"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A609BB0"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4183D4"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76B5481"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958F56"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2.支持播放全屏实时视频。</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A8B21B" w14:textId="77777777" w:rsidR="00555C85" w:rsidRDefault="00555C85">
            <w:pPr>
              <w:ind w:firstLine="480"/>
              <w:jc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9C583CF" w14:textId="77777777" w:rsidR="00555C85" w:rsidRDefault="00555C85">
            <w:pPr>
              <w:ind w:firstLine="480"/>
              <w:jc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95E7969" w14:textId="77777777" w:rsidR="00555C85" w:rsidRDefault="00555C85">
            <w:pPr>
              <w:ind w:firstLine="480"/>
              <w:jc w:val="center"/>
              <w:rPr>
                <w:rFonts w:ascii="仿宋" w:hAnsi="仿宋" w:cs="仿宋" w:hint="eastAsia"/>
                <w:color w:val="000000"/>
                <w:kern w:val="0"/>
                <w:sz w:val="24"/>
                <w:szCs w:val="24"/>
                <w:lang w:bidi="ar"/>
              </w:rPr>
            </w:pPr>
          </w:p>
        </w:tc>
      </w:tr>
      <w:tr w:rsidR="00555C85" w14:paraId="5F113921" w14:textId="77777777">
        <w:trPr>
          <w:trHeight w:val="81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3FB39CE"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7E57313"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7C4E35"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飞机状态实时监控</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3D12AD6"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平台支持通过对接传感器信息数据，对无人机的状态进行实时监控，包括1.飞机的基本情况，2.飞机目前是否在空，3.飞机在本任务中的起降次数，4.飞机拍摄的各类素材数量情况，5.飞机的飞行轨迹，6.调取拍摄的实时视频，7.图传信号是否正常，8.飞机的电量、电池温度、高度、经纬度等实时信息。</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A651693"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1.20</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200682" w14:textId="14D266E2"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A65B81" w14:textId="52013EC8"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C076833"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2C99BF4"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70A7DE" w14:textId="77777777" w:rsidR="00555C85" w:rsidRDefault="00555C85">
            <w:pPr>
              <w:ind w:firstLine="480"/>
              <w:jc w:val="center"/>
              <w:rPr>
                <w:rFonts w:ascii="仿宋" w:hAnsi="仿宋" w:cs="仿宋" w:hint="eastAsia"/>
                <w:color w:val="000000"/>
                <w:sz w:val="24"/>
                <w:szCs w:val="24"/>
              </w:rPr>
            </w:pP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BE4F3C0"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视频投射</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67C939"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1、支持无人机拍摄的视频回传和信息叠加AR显示，能解决从无人机视角叠加各类数字化信息的作用。</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D9F3338"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1.54</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F7CEF4C" w14:textId="30E23699"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6F4E524" w14:textId="66C1B8FA"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54E8141A"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35495E"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E4C50A6"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BEBE4F"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97AA8C"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2、支持同时在GIS地图上，除了完成建模的模型、图片、视频文件、照片文件上传到文件的GIS地图上，有位置分布，点击可以查看拍摄时候的效果。</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76B280"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AA92DF"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BD13B98"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7668ABDC"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6581A36"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F2719E" w14:textId="77777777" w:rsidR="00555C85" w:rsidRDefault="00555C85">
            <w:pPr>
              <w:ind w:firstLine="480"/>
              <w:jc w:val="center"/>
              <w:rPr>
                <w:rFonts w:ascii="仿宋" w:hAnsi="仿宋" w:cs="仿宋" w:hint="eastAsia"/>
                <w:color w:val="000000"/>
                <w:sz w:val="24"/>
                <w:szCs w:val="24"/>
              </w:rPr>
            </w:pP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BFD98BB"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实时标绘</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D93213"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1.支持通过实时标绘功能，把已知的目标信息、将要巡查的范围标注在三维GIS地图上。</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962CB35"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0.92</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E1A94F6" w14:textId="71AB2E3A"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CD159A4" w14:textId="71555502"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2C04E0BA"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8961B79"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1A8B0DF"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F963287"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1D44E1"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2.支持APP软件把标注的内容同步到其他警员以及指挥中心的软件上，实现信息实时共享。</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E82B6E"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D6DD92"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3FF163C"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49B68204"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22E0CBF"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ABD8AC"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AA41DCC"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17D063"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3.支持指挥中心通过系统标注目标或区域，并下发到各个飞手遥控器上，指挥前线警员进行任务巡查。</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A21F10"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F8E6C05"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D2F965"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621C6920"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9A6A3A0" w14:textId="77777777" w:rsidR="00555C85" w:rsidRDefault="00555C85">
            <w:pPr>
              <w:ind w:firstLine="480"/>
              <w:jc w:val="center"/>
              <w:rPr>
                <w:rFonts w:ascii="仿宋" w:hAnsi="仿宋" w:cs="仿宋" w:hint="eastAsia"/>
                <w:color w:val="000000"/>
                <w:sz w:val="24"/>
                <w:szCs w:val="24"/>
              </w:rPr>
            </w:pPr>
          </w:p>
        </w:tc>
        <w:tc>
          <w:tcPr>
            <w:tcW w:w="1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8E0189B"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AR</w:t>
            </w: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81C9FF1"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AR融合指挥</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D30ABC8"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1.支持无人机AR实景画面显示，同时支持二维地图和无人机画面同时进行虚实场景的AR指挥。</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F3AD937"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1.85</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FAC10B6" w14:textId="19D2DA40"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709E82A" w14:textId="4F1954B1"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076DE5F1"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6F9D09B"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8C4BE4C"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EC54A57"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1C1D88D"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2.支持在二维地图和无人机实景画面内，选择事发地点标签，完成后台指挥调度，提高指挥效率。</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9D771C"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EF377F"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F310A89"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62CF3197"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1AFC8F"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57C1A9"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AD1D5B"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4BDEF0"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3.支持在GIS地图/实景上调用单路或多路无人机视频画面。</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AB45D7B"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72E551"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D41FA8"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52B08B2C"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1AE6B96"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622B63"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0276342"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17C333"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4.支持AR实景与多宫格的自由切换。支持利用预先标注的点、线路、区域、标签等可视化信息，如道路、建筑物、重点标注物、警力等可视化信息。当发现可疑突发事件，可立即下发无人机任务进行快速查看。</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4A86EC4"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AE3CFB"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66329E"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2D95925D"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9D80487"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F329E50"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3F032C9"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D92D0D"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5.利用AR实景可视化能力，支持后台指挥人员直观了解现场实时态势，具有突破2D电子地图平面的限制，真正做到全局掌握、细节控制。</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6A21201"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29998BD"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985658D"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7F7755A5"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E1CBFD7" w14:textId="77777777" w:rsidR="00555C85" w:rsidRDefault="00555C85">
            <w:pPr>
              <w:ind w:firstLine="480"/>
              <w:jc w:val="center"/>
              <w:rPr>
                <w:rFonts w:ascii="仿宋" w:hAnsi="仿宋" w:cs="仿宋" w:hint="eastAsia"/>
                <w:color w:val="000000"/>
                <w:sz w:val="24"/>
                <w:szCs w:val="24"/>
              </w:rPr>
            </w:pPr>
          </w:p>
        </w:tc>
        <w:tc>
          <w:tcPr>
            <w:tcW w:w="15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F894F1"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要素管理</w:t>
            </w: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76A25D"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要素管理</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3FA832"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系统支持在地图上添加类型为区域、道路、点位的区域，并能选择归属用户，这一功能为用户提供了更加灵活和直观的地图管理方式，方便用户对不同类型的地理信息进行标注、归类和管理。</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245AE8"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1.08</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C060D4" w14:textId="5D65A792"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4F8A3E" w14:textId="490B9BD2"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583E6C2E"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1D9514" w14:textId="77777777" w:rsidR="00555C85" w:rsidRDefault="00555C85">
            <w:pPr>
              <w:ind w:firstLine="480"/>
              <w:jc w:val="center"/>
              <w:rPr>
                <w:rFonts w:ascii="仿宋" w:hAnsi="仿宋" w:cs="仿宋" w:hint="eastAsia"/>
                <w:color w:val="000000"/>
                <w:sz w:val="24"/>
                <w:szCs w:val="24"/>
              </w:rPr>
            </w:pPr>
          </w:p>
        </w:tc>
        <w:tc>
          <w:tcPr>
            <w:tcW w:w="15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ECD6BD"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专题任务</w:t>
            </w: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F6EC85"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专题任务</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DC9EAF" w14:textId="051BC616" w:rsidR="00555C85" w:rsidRDefault="00030BB6">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支持通过系统，向下级单位发布任务（勤务）指令，要求相关单位在特定时间、使用相关设备开展某项任务；任务（勤务）开展和完成情况支持独立统计分析。</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C05680"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1.68</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C32572" w14:textId="1ADBFF62"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80620E" w14:textId="1FDA758A"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26E7325D" w14:textId="77777777">
        <w:trPr>
          <w:trHeight w:val="540"/>
          <w:jc w:val="center"/>
        </w:trPr>
        <w:tc>
          <w:tcPr>
            <w:tcW w:w="15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DC90A49"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数据应用</w:t>
            </w:r>
          </w:p>
        </w:tc>
        <w:tc>
          <w:tcPr>
            <w:tcW w:w="1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49C7533"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快速建模</w:t>
            </w: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14907E9"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自动三维建模</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C13C14"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支持三维航线飞行完成后，自动提交本次任务素材到建模引擎，自动开始跑图，最终生成当前拍摄任务的版本，并回传到云服务平台，发送给指挥中心Web端，加载在GIS地图上，供给现场救灾部署或沙盘推演。</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2A9B37"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2.39</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915F8E" w14:textId="4AC97B5F"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A0B8481" w14:textId="04E11AB0"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1BBEABE"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83EA09"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5B62359"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777037E"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快速二维建模</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CDE3D8"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支持快速根据划定的任务区域，生成简易正射航线，拍摄少量照片，回传服务器进行拼接工作，最终加载在GIS地图上，供现场指挥、任务部署。</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AAC4F7"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2.18</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52F5FF" w14:textId="38C821C1"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B40F4D" w14:textId="2E8ED683"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4B11A5FA"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12958D6" w14:textId="77777777" w:rsidR="00555C85" w:rsidRDefault="00555C85">
            <w:pPr>
              <w:ind w:firstLine="480"/>
              <w:rPr>
                <w:rFonts w:ascii="仿宋" w:hAnsi="仿宋" w:cs="仿宋" w:hint="eastAsia"/>
                <w:color w:val="000000"/>
                <w:sz w:val="24"/>
                <w:szCs w:val="24"/>
              </w:rPr>
            </w:pPr>
          </w:p>
        </w:tc>
        <w:tc>
          <w:tcPr>
            <w:tcW w:w="1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A41CD19"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成果管理</w:t>
            </w: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9664399" w14:textId="0E2C619D" w:rsidR="00555C85" w:rsidRDefault="00030BB6">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全景、视频图片管理</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3C26CF"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1、支持无人机采集的照片素材在云服务平台上存储。</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5A9D86B"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0.62</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FE07F93" w14:textId="1D9724CB"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28B0A2A" w14:textId="70C3AB7F"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1AE8936A"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F1954EA"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DB80D5"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4EA2D8A"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E1EFE1"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2、支持根据当前登录用户的账号，确认用户的岗位、职责、权限，并根据权限展示当前用户所能看到的照片素材的缩略图。</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4BC8866"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FC9559E"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9E680D0"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469FC83E"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6C1A0E"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9306F0B"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220B850"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4B9B33"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3、支持在文件夹中显示拍摄的飞机\设备、拍摄人员、拍摄时间等信息。</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8DA79A"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63A201"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D4AB8C9"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105409ED"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D1C877"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04642E" w14:textId="77777777" w:rsidR="00555C85" w:rsidRDefault="00555C85">
            <w:pPr>
              <w:ind w:firstLine="480"/>
              <w:jc w:val="center"/>
              <w:rPr>
                <w:rFonts w:ascii="仿宋" w:hAnsi="仿宋" w:cs="仿宋" w:hint="eastAsia"/>
                <w:color w:val="000000"/>
                <w:sz w:val="24"/>
                <w:szCs w:val="24"/>
              </w:rPr>
            </w:pP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C8428BB" w14:textId="1C0CE63F" w:rsidR="00555C85" w:rsidRDefault="00030BB6">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二维三维正摄影管理</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1B569D"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1.各个任务中，各类无人机采集的照片素材，通过各种方法形成三维模型，在云服务平台上存储。</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4D6A638"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1.42</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9B37C5F" w14:textId="111F7AC6"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5B73408" w14:textId="4A6B4AC0"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113CE3D3"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0D75AF"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6870F9"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FC2D55A"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7FC6D2"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2.支持根据当前登录用户的账号，确认用户的岗位、职责、权限，并根据权限展示当前用户所能看到的二维正摄影区域模型图。可设置任务素材推送至特定人员或群组。</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FB3A0F"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EF2E23"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2C9C2A5"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1A44EFD8"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FCCBC0"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8217B22"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7DC741"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51E4C6"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3.支持在文件夹中显示拍摄的飞机\设备、拍摄人员、拍摄时间等信息。</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3C269CD"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461D090"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78AFE27"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46C84BE"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B1E47E"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97AA5E"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6F7D89"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2FE31D"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4.支持在GIS地图上上传二维正摄影覆盖的区域，并显示正摄影模型，作为图层可以按需打开或关闭查看。</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5289585"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FCDBD1"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F89CC3A"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4848D4EE"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22D454A"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C800AC"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CEA9B0"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50B1A8"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5.支持删除二维影像、三维模型。</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BC6960"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235EB8"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FF58053"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2E892BA7"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1D9411"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2C60F57"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475B2A" w14:textId="634F55BA" w:rsidR="00555C85" w:rsidRDefault="00030BB6">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第三方工具建模导入</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3813CF0"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支持导入B3DMS模型、正射影像图、激光点云数据。</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0BA57E"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0.92</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D8B899" w14:textId="79DF2361"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2EC004" w14:textId="7FB5BB4B"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7EC6DF4" w14:textId="77777777">
        <w:trPr>
          <w:trHeight w:val="81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F5C631C" w14:textId="77777777" w:rsidR="00555C85" w:rsidRDefault="00555C85">
            <w:pPr>
              <w:ind w:firstLine="480"/>
              <w:rPr>
                <w:rFonts w:ascii="仿宋" w:hAnsi="仿宋" w:cs="仿宋" w:hint="eastAsia"/>
                <w:color w:val="000000"/>
                <w:sz w:val="24"/>
                <w:szCs w:val="24"/>
              </w:rPr>
            </w:pPr>
          </w:p>
        </w:tc>
        <w:tc>
          <w:tcPr>
            <w:tcW w:w="1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65300E9"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AI分析</w:t>
            </w: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956DF61"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AI智能视频数据处理</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C48C71"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具备对无人机采集视频图像的实时AI分析功能：1.人员、车辆识别、数量统计；2.人脸识别比对；3.车牌号识别；4.扬尘覆盖识别、测算；5.脏乱差目标识别；6.河道污染物识别；7.违章建筑识别；8.松材线虫病识别；9.水中或水边人员识别；10.电动自行车佩戴头盔识别；预留7个AI识别算法位置。</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34C9CB9"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5.16</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D253E98" w14:textId="136A0D3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8DF41CF" w14:textId="005D3940"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170084AB"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442F59F"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7D58F49"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6E691AC"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66F6F7F"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2.并入公安视频图像结构化处理分析平台。</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C14FFEC"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CAB080E"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860DCB9"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12F01DE3"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EE5756"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7992F19"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B0960A"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78F42C"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3.勾选相关功能后，能够实时检测分析，目标在画面中同步显示，并能够自动生成问题报告。</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23BFD19"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2697C00"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3C6F69F"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47E106F2"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B74510"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E1481C" w14:textId="77777777" w:rsidR="00555C85" w:rsidRDefault="00555C85">
            <w:pPr>
              <w:ind w:firstLine="480"/>
              <w:jc w:val="center"/>
              <w:rPr>
                <w:rFonts w:ascii="仿宋" w:hAnsi="仿宋" w:cs="仿宋" w:hint="eastAsia"/>
                <w:color w:val="000000"/>
                <w:sz w:val="24"/>
                <w:szCs w:val="24"/>
              </w:rPr>
            </w:pP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A983716"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事件管理</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860376"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1.系统支持多种事件触发方式，包括AI识别触发和人员填报，并发送相关单位、人员跟进处理（平台+APP）。</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C3F8FBF"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1.42</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D7A6FF9" w14:textId="4D232A99"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D267846" w14:textId="6689BCF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541BCBEE"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D452F3"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27EF05E"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D839E9"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3291D7"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2.支持用户记录异常情况，保障巡检任务的高效执行和异常处理。</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31191B1"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40EE9B2"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284CEB"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F35F96B" w14:textId="77777777">
        <w:trPr>
          <w:trHeight w:val="540"/>
          <w:jc w:val="center"/>
        </w:trPr>
        <w:tc>
          <w:tcPr>
            <w:tcW w:w="15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96B4D57"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运维管理</w:t>
            </w:r>
          </w:p>
        </w:tc>
        <w:tc>
          <w:tcPr>
            <w:tcW w:w="1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482E151"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共享管理</w:t>
            </w: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C0AAAAF"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资源分配管理</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42AF46" w14:textId="7FD2017A" w:rsidR="00555C85" w:rsidRDefault="00030BB6">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1、支持分不同警种、不同时间赋予不同权限，不同权限可插入优先任务并列出所有任务队列，例如：交通繁忙时段交警使用权限高。</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94AF701"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1.26</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BF2D4C1" w14:textId="2657E279"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DD8BF76" w14:textId="59261DF3"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5857A968"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AE58C3"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F8FF0FA"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1C933E"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498511" w14:textId="41044976" w:rsidR="00555C85" w:rsidRDefault="00030BB6">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2、支持一级权限更高的是应急事件，警情实时任务。</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682CB51"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2BEE33A"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0200B20"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4E3FD9EC" w14:textId="77777777">
        <w:trPr>
          <w:trHeight w:val="81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0AF25E"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00D617"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4221750"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E4FB35" w14:textId="28366702" w:rsidR="00555C85" w:rsidRDefault="00030BB6">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3、支持其他政府部门使用，需设置审批流程，行政上级点击批准。设置类似医院预约挂号系统的自动机场任务管理系统，全天划分为不同时间段，由任务发起单位进行预约申请，根据权限层级、紧急程度等进行合理分配，避免发生使用权冲突。如遇提前完成该时间段内任务，支持提前结束控制权并移交给下一个时间段用户。如遇超时用户，需支持可提前结束任务并返航。</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85DB00"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2F5211"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96BF918"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05F933B4"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298192A"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0A1F5A" w14:textId="77777777" w:rsidR="00555C85" w:rsidRDefault="00555C85">
            <w:pPr>
              <w:ind w:firstLine="480"/>
              <w:jc w:val="center"/>
              <w:rPr>
                <w:rFonts w:ascii="仿宋" w:hAnsi="仿宋" w:cs="仿宋" w:hint="eastAsia"/>
                <w:color w:val="000000"/>
                <w:sz w:val="24"/>
                <w:szCs w:val="24"/>
              </w:rPr>
            </w:pP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F6170ED"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政务共享管理</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360B8B"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1、支持按需开设政务单位账号和权限；</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C6585FF"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1.86</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DD271D0" w14:textId="26F9A245"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D64FADF" w14:textId="149804B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5679ABB0"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4412914"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2D1AFF2"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1579BED"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0591BC"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2、支持政务部门相关政务飞行需求通过系统提前提报，辅助地图和预置选项直观显示；</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5B4D3CF"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2E5F00"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FF62AE"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6A639ED0"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BC7028"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C27739E"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08B3A02"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3D2EBF"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3、支持部门提出任务通过系统进行提报、审核、分发、流转、反馈；</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37554B"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CFD40B"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F0693DE"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39CEFC7"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AD07273"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9C353EE"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77CD77"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123FBF"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4、支持根据具体需要可关联相关无人机或自动机场，在特定任务期间实时提供任务视频及相关数据（前提是该任务不涉及警务秘密）；</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7246359"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A04029C"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6E4D3C5"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6A48A322"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6A77C83" w14:textId="77777777" w:rsidR="00555C85" w:rsidRDefault="00555C85">
            <w:pPr>
              <w:ind w:firstLine="480"/>
              <w:rPr>
                <w:rFonts w:ascii="仿宋" w:hAnsi="仿宋" w:cs="仿宋" w:hint="eastAsia"/>
                <w:color w:val="000000"/>
                <w:sz w:val="24"/>
                <w:szCs w:val="24"/>
              </w:rPr>
            </w:pPr>
          </w:p>
        </w:tc>
        <w:tc>
          <w:tcPr>
            <w:tcW w:w="1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260718E"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系统管理</w:t>
            </w: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8F0FE65"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用户管理</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5C502B"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1.支持用户的增删改查功能，该模块是系统用户基本信息的集中配置和管理的模块，除了要对用户基本信息的维护外，还支持排序设置、用户权限的直接授予以及用户所属岗位的配置等。</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07C6C8B"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0.50</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05CF20D" w14:textId="25599A5B"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8BEC999" w14:textId="51D2F6F9"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78B45F8D"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FA74429"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EEDFEA"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D10FA23"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58DA4B"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2.支持新增用户快速增加，批量增加，权限复制等。</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BB5753"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11CA18"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82C460"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1F3D1FD7"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AC2ABC5"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9446EAB"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56889D"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C3B77D"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3.用户管理基本的信息维护、增加、删除、修改、查看用户信息功能；具有重置密码功能，方便管理员进行统一管理。</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263290C"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2AAE1D"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D667902"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DC0C4AA"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6FB33FB"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05D27D" w14:textId="77777777" w:rsidR="00555C85" w:rsidRDefault="00555C85">
            <w:pPr>
              <w:ind w:firstLine="480"/>
              <w:jc w:val="center"/>
              <w:rPr>
                <w:rFonts w:ascii="仿宋" w:hAnsi="仿宋" w:cs="仿宋" w:hint="eastAsia"/>
                <w:color w:val="000000"/>
                <w:sz w:val="24"/>
                <w:szCs w:val="24"/>
              </w:rPr>
            </w:pP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068E8FD"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远程提醒发布和查看-定向信息发布</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BF1B30"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1、支持Web端编辑各类信息、通知、法规、政策、告警等信息。</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582BBDB"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1.33</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36D9BF9" w14:textId="3FBE5C32"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F056A02" w14:textId="79835E1C"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420C2EA7"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7458401"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0E5D076"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7B1E3F"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445FDB"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2、支持以通知弹窗、滚动走马灯的形式在首页弹出显示。</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1E2FE6"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204E24"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A628EC6"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051F893"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86685A5"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2207FF"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99A18B"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日志管理</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D73E84"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支持用户登陆痕迹记录与查询，用户操作痕迹的记录与查询，用户查询痕迹的记录与查询，也支持用系统运行的日志进行查询。</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8632E2"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0.54</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5AD548" w14:textId="3133A86A"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B4E214" w14:textId="04E3C61B"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293F7A6"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3B9FB0A"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E08E18" w14:textId="77777777" w:rsidR="00555C85" w:rsidRDefault="00555C85">
            <w:pPr>
              <w:ind w:firstLine="480"/>
              <w:jc w:val="center"/>
              <w:rPr>
                <w:rFonts w:ascii="仿宋" w:hAnsi="仿宋" w:cs="仿宋" w:hint="eastAsia"/>
                <w:color w:val="000000"/>
                <w:sz w:val="24"/>
                <w:szCs w:val="24"/>
              </w:rPr>
            </w:pP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1B7F1ED" w14:textId="76BFAB52" w:rsidR="00555C85" w:rsidRDefault="00030BB6">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设备运维</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C90EAD"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1,支持机巢基本信息管理功能，可以查看机巢坐标、机巢编码等内容。</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444ED2D"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1.22</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34B8128" w14:textId="54EC9D4C"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2A6C301" w14:textId="25D0C399"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4BE09A4A"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1905F90"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AAF035C"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720B790"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2EF2AA"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2.支持机巢推拉流设置功能，可以查看机巢推拉流设置。</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D205E6B"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D2EFAF"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041EAFD"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14036620"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28BF36F"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06A80A"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06962BF"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FE2570"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3.支持机巢权限管理功能，可以根据需求调整机巢权限对象，方便机巢显示管理与机巢使用管理。</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1EEEA77"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A5BA96"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1F3E0C9"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7D62913"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718AB4"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E2F441"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CC14BCA"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85469F"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4.支持机巢日志获取功能，可以及时获取机巢日志信息，为维护提供坚固的保障。</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F30B1E"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BFE5111"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78EAD8"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FF8A29C"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F2981E"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C2850C"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7770882"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8E3353"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5.支持查看无人机保险记录。</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653D7AA"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985466F"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8EBFA92"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4362525C"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82FFE8"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CA03AD3"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FD9ECC"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C1D28D"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6.支持查看无人机维修记录。</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B727EB"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4831ACC"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4A7C5F6"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0BE75DD4" w14:textId="77777777">
        <w:trPr>
          <w:trHeight w:val="108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FE6971" w14:textId="77777777" w:rsidR="00555C85" w:rsidRDefault="00555C85">
            <w:pPr>
              <w:ind w:firstLine="480"/>
              <w:rPr>
                <w:rFonts w:ascii="仿宋" w:hAnsi="仿宋" w:cs="仿宋" w:hint="eastAsia"/>
                <w:color w:val="000000"/>
                <w:sz w:val="24"/>
                <w:szCs w:val="24"/>
              </w:rPr>
            </w:pPr>
          </w:p>
        </w:tc>
        <w:tc>
          <w:tcPr>
            <w:tcW w:w="15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41FDB9C"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组织及设备管理</w:t>
            </w: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38B50F"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设备提醒</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86BB92"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支持查看无人机上近期收到的提醒记录。</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D68F94"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0.31</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4EFBCE" w14:textId="0D067750"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1EDBEA" w14:textId="145B48D9"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4526C582"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6073BDF" w14:textId="77777777" w:rsidR="00555C85" w:rsidRDefault="00555C85">
            <w:pPr>
              <w:ind w:firstLine="480"/>
              <w:rPr>
                <w:rFonts w:ascii="仿宋" w:hAnsi="仿宋" w:cs="仿宋" w:hint="eastAsia"/>
                <w:color w:val="000000"/>
                <w:sz w:val="24"/>
                <w:szCs w:val="24"/>
              </w:rPr>
            </w:pPr>
          </w:p>
        </w:tc>
        <w:tc>
          <w:tcPr>
            <w:tcW w:w="1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E90BA26"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其他</w:t>
            </w: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141F901"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算法管理</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FA73DA"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1.支持系统内置算法管理模块，用户可以根据应用场景的需求，自行选择对应的人工智能算法，实时识别不同的内容。</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53B5FE5"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0.62</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1DA84AB" w14:textId="69527A55"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72081F7" w14:textId="4C1C00AB"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5792FBC8"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73F1D3"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A11378C"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18CAE21"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0111A3"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2.算法模型支持在线更新以及离线更新，用户可以根据需求，合理选择更新方式。</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D0E788C"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F3386FF"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6CED374"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F4F6B5D" w14:textId="77777777">
        <w:trPr>
          <w:trHeight w:val="81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CD1FE0D"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F0BFCC2"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EC759E"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多元设备接入</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6911C1"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支持接入标准版自动机场、改造版自动机场及通过app等方式接入公安机关已有部分单机版无人机：1、包括大疆Mavic 3 enterprise，</w:t>
            </w:r>
            <w:proofErr w:type="spellStart"/>
            <w:r>
              <w:rPr>
                <w:rFonts w:ascii="仿宋" w:hAnsi="仿宋" w:cs="仿宋" w:hint="eastAsia"/>
                <w:color w:val="000000"/>
                <w:kern w:val="0"/>
                <w:sz w:val="24"/>
                <w:szCs w:val="24"/>
                <w:lang w:bidi="ar"/>
              </w:rPr>
              <w:t>marticx</w:t>
            </w:r>
            <w:proofErr w:type="spellEnd"/>
            <w:r>
              <w:rPr>
                <w:rFonts w:ascii="仿宋" w:hAnsi="仿宋" w:cs="仿宋" w:hint="eastAsia"/>
                <w:color w:val="000000"/>
                <w:kern w:val="0"/>
                <w:sz w:val="24"/>
                <w:szCs w:val="24"/>
                <w:lang w:bidi="ar"/>
              </w:rPr>
              <w:t xml:space="preserve"> M350、M300、M30行业版无人机，作为简易机场使用，可实现类似标准自动机场的自动航线规划、执飞功能；2、支持接入Mavic 2等其他已有老旧型号无人机，通过视频推流，实现视频回传效果。</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DAED68"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1.42</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D295E2" w14:textId="5F8AFE79"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CCD68C" w14:textId="1C2C0365"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1994CB37"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4D69298"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C2B9D2"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5F76A5"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对接“城市大脑”平台</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576B1D"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对接“城市大脑”平台</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B502D7"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0.54</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3ABAA2" w14:textId="36A00F61"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16D276" w14:textId="72515E6A"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7EA910D7"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C44C85B"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5C740EB"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126CEE"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对接公安视频监控平台</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E9E683"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对接公安视频监控平台</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3D19C4"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0.54</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8123684" w14:textId="442E920B"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C23646" w14:textId="357AD448"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443C62EE"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F7FA26"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24448F6"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AFF84E"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对接低空警务</w:t>
            </w:r>
            <w:r>
              <w:rPr>
                <w:rFonts w:ascii="仿宋" w:hAnsi="仿宋" w:cs="仿宋" w:hint="eastAsia"/>
                <w:color w:val="000000"/>
                <w:kern w:val="0"/>
                <w:sz w:val="24"/>
                <w:szCs w:val="24"/>
                <w:lang w:bidi="ar"/>
              </w:rPr>
              <w:lastRenderedPageBreak/>
              <w:t>指挥平台</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D5BA9A"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lastRenderedPageBreak/>
              <w:t>对接低空警务指挥平台</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647FF0"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0.54</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58CD36F" w14:textId="6C27851F"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981A78" w14:textId="49A57933"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080A4A75"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AC2FAF"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AE23A3"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9A26F6"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对接山东通</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D5AA39"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对接山东通</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F0141D"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0.54</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2407A58" w14:textId="614C8FD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A26BB2" w14:textId="432AF02C"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50126589"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DD7263A"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1E229A2"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63E5EC"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对接大数据资源目录</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785FCF"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对接大数据资源目录</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005035"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0.54</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11CA15" w14:textId="47E21CC8"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8276BF" w14:textId="51370C5D"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49A60349"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CE250A"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B6FDC88"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6C1676"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数据实时输出</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A68A87"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输出无人机数据成果用于指挥调度</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1D38D4"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0.39</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1A0A69" w14:textId="1A16686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C0E3F79" w14:textId="48770C0F"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69F74616"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D8EAF4" w14:textId="77777777" w:rsidR="00555C85" w:rsidRDefault="00555C85">
            <w:pPr>
              <w:ind w:firstLine="480"/>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CBA478B"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575C1E"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即时通讯</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75A7D9" w14:textId="067ECF67" w:rsidR="00555C85" w:rsidRDefault="00030BB6">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 xml:space="preserve"> 共同权限的群组，组成即时通讯组。指定组长级单位。管理群组，按区域、单位、权限划分组长及组员。</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B53A2F"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1.39</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861988" w14:textId="42F520C8"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8E44EF" w14:textId="68AFFFCC"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15DC9FEE" w14:textId="77777777">
        <w:trPr>
          <w:trHeight w:val="270"/>
          <w:jc w:val="center"/>
        </w:trPr>
        <w:tc>
          <w:tcPr>
            <w:tcW w:w="15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E489BD9"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移动端</w:t>
            </w:r>
          </w:p>
        </w:tc>
        <w:tc>
          <w:tcPr>
            <w:tcW w:w="1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28FB636"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移动端</w:t>
            </w: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4E2269"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首页</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8B0C75"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移动端登录页，支持输入账号密码、忘记密码、扫码登录。</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69B726"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0.31</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A4140E" w14:textId="400A22A5"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A24277" w14:textId="50F7732B"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574C569"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F038FD"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9C71F58"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0A6037"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地图</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19F15F"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支持在地图上轻松查看任务区域和目标点，实时查看飞行路径和无人机位置。同时，地图还显示了飞行限制区域和安全警示信息，帮助飞手规避风险。</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4DD016"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1.23</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349829" w14:textId="2CD181E8"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BE3143" w14:textId="5FDFEE9A"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5EE55FC4"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C62077"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AD84E78"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47383F"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任务管理</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459CE2"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支持任务接收、处理、反馈等全流程管理，支持上传任务相关数据，如图片、视频等。</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A05555"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1.00</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F65F71" w14:textId="277092BD"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EB8496A" w14:textId="7C7173B3"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3AE3160E"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97D080"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26805C" w14:textId="77777777" w:rsidR="00555C85" w:rsidRDefault="00555C85">
            <w:pPr>
              <w:ind w:firstLine="480"/>
              <w:jc w:val="center"/>
              <w:rPr>
                <w:rFonts w:ascii="仿宋" w:hAnsi="仿宋" w:cs="仿宋" w:hint="eastAsia"/>
                <w:color w:val="000000"/>
                <w:sz w:val="24"/>
                <w:szCs w:val="24"/>
              </w:rPr>
            </w:pPr>
          </w:p>
        </w:tc>
        <w:tc>
          <w:tcPr>
            <w:tcW w:w="37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F173CAA"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指挥调度</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7F0753"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1.支持回传现场信息、图片、视频等数据完成实时位置共享，实现飞手与指挥中心的实时交互，有效提高现场处理效率。</w:t>
            </w:r>
          </w:p>
        </w:tc>
        <w:tc>
          <w:tcPr>
            <w:tcW w:w="77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948AC27"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0.72</w:t>
            </w:r>
          </w:p>
        </w:tc>
        <w:tc>
          <w:tcPr>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4014C6E" w14:textId="14A1B701"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0DDDFE4" w14:textId="24BA281D"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2A6A3827" w14:textId="77777777">
        <w:trPr>
          <w:trHeight w:val="27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4D1E3F7"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3233C24" w14:textId="77777777" w:rsidR="00555C85" w:rsidRDefault="00555C85">
            <w:pPr>
              <w:ind w:firstLine="480"/>
              <w:jc w:val="center"/>
              <w:rPr>
                <w:rFonts w:ascii="仿宋" w:hAnsi="仿宋" w:cs="仿宋" w:hint="eastAsia"/>
                <w:color w:val="000000"/>
                <w:sz w:val="24"/>
                <w:szCs w:val="24"/>
              </w:rPr>
            </w:pPr>
          </w:p>
        </w:tc>
        <w:tc>
          <w:tcPr>
            <w:tcW w:w="371"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C720DF" w14:textId="77777777" w:rsidR="00555C85" w:rsidRDefault="00555C85">
            <w:pPr>
              <w:ind w:firstLine="480"/>
              <w:jc w:val="center"/>
              <w:rPr>
                <w:rFonts w:ascii="仿宋" w:hAnsi="仿宋" w:cs="仿宋" w:hint="eastAsia"/>
                <w:color w:val="000000"/>
                <w:sz w:val="24"/>
                <w:szCs w:val="24"/>
              </w:rPr>
            </w:pP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44E526"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2.支持接收前端飞手指令，发挥实时指挥调度作用，为指挥决策提供全面的业务支撑。</w:t>
            </w:r>
          </w:p>
        </w:tc>
        <w:tc>
          <w:tcPr>
            <w:tcW w:w="77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17D05B"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1A0D599"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22F44AB" w14:textId="77777777"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677950A3" w14:textId="77777777">
        <w:trPr>
          <w:trHeight w:val="540"/>
          <w:jc w:val="center"/>
        </w:trPr>
        <w:tc>
          <w:tcPr>
            <w:tcW w:w="15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F8F673" w14:textId="77777777" w:rsidR="00555C85" w:rsidRDefault="00555C85">
            <w:pPr>
              <w:ind w:firstLine="480"/>
              <w:jc w:val="center"/>
              <w:rPr>
                <w:rFonts w:ascii="仿宋" w:hAnsi="仿宋" w:cs="仿宋" w:hint="eastAsia"/>
                <w:color w:val="000000"/>
                <w:sz w:val="24"/>
                <w:szCs w:val="24"/>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138227" w14:textId="77777777" w:rsidR="00555C85" w:rsidRDefault="00555C85">
            <w:pPr>
              <w:ind w:firstLine="480"/>
              <w:jc w:val="center"/>
              <w:rPr>
                <w:rFonts w:ascii="仿宋" w:hAnsi="仿宋" w:cs="仿宋" w:hint="eastAsia"/>
                <w:color w:val="000000"/>
                <w:sz w:val="24"/>
                <w:szCs w:val="24"/>
              </w:rPr>
            </w:pP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74ECFB" w14:textId="77777777" w:rsidR="00555C85" w:rsidRDefault="00000000">
            <w:pPr>
              <w:ind w:firstLineChars="0" w:firstLine="0"/>
              <w:jc w:val="both"/>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个人中心</w:t>
            </w:r>
          </w:p>
        </w:tc>
        <w:tc>
          <w:tcPr>
            <w:tcW w:w="23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B438B8" w14:textId="77777777" w:rsidR="00555C85" w:rsidRDefault="00000000">
            <w:pPr>
              <w:ind w:firstLineChars="0" w:firstLine="0"/>
              <w:textAlignment w:val="center"/>
              <w:rPr>
                <w:rFonts w:ascii="仿宋" w:hAnsi="仿宋" w:cs="仿宋" w:hint="eastAsia"/>
                <w:color w:val="000000"/>
                <w:sz w:val="24"/>
                <w:szCs w:val="24"/>
              </w:rPr>
            </w:pPr>
            <w:r>
              <w:rPr>
                <w:rFonts w:ascii="仿宋" w:hAnsi="仿宋" w:cs="仿宋" w:hint="eastAsia"/>
                <w:color w:val="000000"/>
                <w:kern w:val="0"/>
                <w:sz w:val="24"/>
                <w:szCs w:val="24"/>
                <w:lang w:bidi="ar"/>
              </w:rPr>
              <w:t>支持我的处置信息、工作提醒等设置与管理。支持完成账号信息、密码修改、分辨率、清晰度、版本号及版权等信息展示及设置。</w:t>
            </w:r>
          </w:p>
        </w:tc>
        <w:tc>
          <w:tcPr>
            <w:tcW w:w="77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F0B506" w14:textId="77777777" w:rsidR="00555C85" w:rsidRDefault="00000000">
            <w:pPr>
              <w:ind w:firstLineChars="0" w:firstLine="0"/>
              <w:jc w:val="center"/>
              <w:textAlignment w:val="center"/>
              <w:rPr>
                <w:rFonts w:ascii="仿宋" w:hAnsi="仿宋" w:cs="仿宋" w:hint="eastAsia"/>
                <w:color w:val="000000"/>
                <w:kern w:val="0"/>
                <w:sz w:val="24"/>
                <w:szCs w:val="24"/>
                <w:lang w:bidi="ar"/>
              </w:rPr>
            </w:pPr>
            <w:r>
              <w:rPr>
                <w:rFonts w:ascii="仿宋" w:hAnsi="仿宋" w:cs="仿宋" w:hint="eastAsia"/>
                <w:color w:val="000000"/>
                <w:kern w:val="0"/>
                <w:sz w:val="24"/>
                <w:szCs w:val="24"/>
                <w:lang w:bidi="ar"/>
              </w:rPr>
              <w:t>0.84</w:t>
            </w:r>
          </w:p>
        </w:tc>
        <w:tc>
          <w:tcPr>
            <w:tcW w:w="6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5D7A46" w14:textId="7AA8252A" w:rsidR="00555C85" w:rsidRDefault="00555C85">
            <w:pPr>
              <w:ind w:firstLineChars="0" w:firstLine="0"/>
              <w:jc w:val="center"/>
              <w:textAlignment w:val="center"/>
              <w:rPr>
                <w:rFonts w:ascii="仿宋" w:hAnsi="仿宋" w:cs="仿宋" w:hint="eastAsia"/>
                <w:color w:val="000000"/>
                <w:kern w:val="0"/>
                <w:sz w:val="24"/>
                <w:szCs w:val="24"/>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A28BA20" w14:textId="1AF66C5E" w:rsidR="00555C85" w:rsidRDefault="00555C85">
            <w:pPr>
              <w:ind w:firstLineChars="0" w:firstLine="0"/>
              <w:jc w:val="center"/>
              <w:textAlignment w:val="center"/>
              <w:rPr>
                <w:rFonts w:ascii="仿宋" w:hAnsi="仿宋" w:cs="仿宋" w:hint="eastAsia"/>
                <w:color w:val="000000"/>
                <w:kern w:val="0"/>
                <w:sz w:val="24"/>
                <w:szCs w:val="24"/>
                <w:lang w:bidi="ar"/>
              </w:rPr>
            </w:pPr>
          </w:p>
        </w:tc>
      </w:tr>
      <w:tr w:rsidR="00555C85" w14:paraId="2E1E8D0E" w14:textId="77777777">
        <w:trPr>
          <w:trHeight w:val="300"/>
          <w:jc w:val="center"/>
        </w:trPr>
        <w:tc>
          <w:tcPr>
            <w:tcW w:w="4501" w:type="pct"/>
            <w:gridSpan w:val="6"/>
            <w:tcBorders>
              <w:top w:val="single" w:sz="4" w:space="0" w:color="000000"/>
              <w:left w:val="single" w:sz="4" w:space="0" w:color="000000"/>
              <w:bottom w:val="single" w:sz="4" w:space="0" w:color="000000"/>
              <w:right w:val="single" w:sz="4" w:space="0" w:color="000000"/>
            </w:tcBorders>
            <w:shd w:val="clear" w:color="auto" w:fill="FFC000"/>
            <w:vAlign w:val="center"/>
          </w:tcPr>
          <w:p w14:paraId="34177673" w14:textId="1DA0A239" w:rsidR="00555C85" w:rsidRDefault="00000000">
            <w:pPr>
              <w:ind w:firstLineChars="0" w:firstLine="0"/>
              <w:jc w:val="center"/>
              <w:textAlignment w:val="center"/>
              <w:rPr>
                <w:rFonts w:ascii="仿宋" w:hAnsi="仿宋" w:cs="仿宋" w:hint="eastAsia"/>
                <w:b/>
                <w:bCs/>
                <w:color w:val="000000"/>
                <w:sz w:val="24"/>
                <w:szCs w:val="24"/>
              </w:rPr>
            </w:pPr>
            <w:r>
              <w:rPr>
                <w:rFonts w:ascii="仿宋" w:hAnsi="仿宋" w:cs="仿宋" w:hint="eastAsia"/>
                <w:b/>
                <w:bCs/>
                <w:color w:val="000000"/>
                <w:kern w:val="0"/>
                <w:sz w:val="24"/>
                <w:szCs w:val="24"/>
                <w:lang w:bidi="ar"/>
              </w:rPr>
              <w:t>合计(</w:t>
            </w:r>
            <w:r w:rsidR="002D105F">
              <w:rPr>
                <w:rFonts w:ascii="仿宋" w:hAnsi="仿宋" w:cs="仿宋" w:hint="eastAsia"/>
                <w:b/>
                <w:bCs/>
                <w:color w:val="000000"/>
                <w:kern w:val="0"/>
                <w:sz w:val="24"/>
                <w:szCs w:val="24"/>
                <w:lang w:bidi="ar"/>
              </w:rPr>
              <w:t>万</w:t>
            </w:r>
            <w:r>
              <w:rPr>
                <w:rFonts w:ascii="仿宋" w:hAnsi="仿宋" w:cs="仿宋" w:hint="eastAsia"/>
                <w:b/>
                <w:bCs/>
                <w:color w:val="000000"/>
                <w:kern w:val="0"/>
                <w:sz w:val="24"/>
                <w:szCs w:val="24"/>
                <w:lang w:bidi="ar"/>
              </w:rPr>
              <w:t>元</w:t>
            </w:r>
            <w:r w:rsidR="002D105F">
              <w:rPr>
                <w:rFonts w:ascii="仿宋" w:hAnsi="仿宋" w:cs="仿宋" w:hint="eastAsia"/>
                <w:b/>
                <w:bCs/>
                <w:color w:val="000000"/>
                <w:kern w:val="0"/>
                <w:sz w:val="24"/>
                <w:szCs w:val="24"/>
                <w:lang w:bidi="ar"/>
              </w:rPr>
              <w:t>/年</w:t>
            </w:r>
            <w:r>
              <w:rPr>
                <w:rFonts w:ascii="仿宋" w:hAnsi="仿宋" w:cs="仿宋" w:hint="eastAsia"/>
                <w:b/>
                <w:bCs/>
                <w:color w:val="000000"/>
                <w:kern w:val="0"/>
                <w:sz w:val="24"/>
                <w:szCs w:val="24"/>
                <w:lang w:bidi="ar"/>
              </w:rPr>
              <w:t>）</w:t>
            </w:r>
          </w:p>
        </w:tc>
        <w:tc>
          <w:tcPr>
            <w:tcW w:w="499" w:type="pct"/>
            <w:tcBorders>
              <w:top w:val="single" w:sz="4" w:space="0" w:color="000000"/>
              <w:left w:val="single" w:sz="4" w:space="0" w:color="000000"/>
              <w:bottom w:val="single" w:sz="4" w:space="0" w:color="000000"/>
              <w:right w:val="single" w:sz="4" w:space="0" w:color="000000"/>
            </w:tcBorders>
            <w:shd w:val="clear" w:color="auto" w:fill="FFC000"/>
            <w:vAlign w:val="center"/>
          </w:tcPr>
          <w:p w14:paraId="0327EF93" w14:textId="1FA6C65A" w:rsidR="00555C85" w:rsidRDefault="00555C85">
            <w:pPr>
              <w:ind w:firstLineChars="0" w:firstLine="0"/>
              <w:jc w:val="center"/>
              <w:textAlignment w:val="center"/>
              <w:rPr>
                <w:rFonts w:ascii="仿宋" w:hAnsi="仿宋" w:cs="仿宋" w:hint="eastAsia"/>
                <w:b/>
                <w:bCs/>
                <w:color w:val="000000"/>
                <w:sz w:val="24"/>
                <w:szCs w:val="24"/>
              </w:rPr>
            </w:pPr>
          </w:p>
        </w:tc>
      </w:tr>
    </w:tbl>
    <w:p w14:paraId="651623D5" w14:textId="77777777" w:rsidR="00555C85" w:rsidRDefault="00555C85">
      <w:pPr>
        <w:ind w:firstLine="560"/>
      </w:pPr>
    </w:p>
    <w:p w14:paraId="1D6999BE" w14:textId="77777777" w:rsidR="00555C85" w:rsidRDefault="00555C85">
      <w:pPr>
        <w:pStyle w:val="2"/>
        <w:ind w:firstLine="562"/>
        <w:outlineLvl w:val="1"/>
        <w:rPr>
          <w:lang w:bidi="ar"/>
        </w:rPr>
        <w:sectPr w:rsidR="00555C85">
          <w:pgSz w:w="16838" w:h="11906" w:orient="landscape"/>
          <w:pgMar w:top="1588" w:right="2098" w:bottom="1474" w:left="1928" w:header="851" w:footer="992" w:gutter="0"/>
          <w:pgBorders w:offsetFrom="page">
            <w:top w:val="single" w:sz="8" w:space="24" w:color="000000" w:themeColor="text1"/>
            <w:left w:val="single" w:sz="8" w:space="24" w:color="000000" w:themeColor="text1"/>
            <w:bottom w:val="single" w:sz="8" w:space="24" w:color="000000" w:themeColor="text1"/>
            <w:right w:val="single" w:sz="8" w:space="24" w:color="000000" w:themeColor="text1"/>
          </w:pgBorders>
          <w:cols w:space="425"/>
          <w:docGrid w:type="lines" w:linePitch="312"/>
        </w:sectPr>
      </w:pPr>
    </w:p>
    <w:p w14:paraId="773BCF0F" w14:textId="2D48ADC2" w:rsidR="00555C85" w:rsidRDefault="001721A4">
      <w:pPr>
        <w:pStyle w:val="2"/>
        <w:ind w:firstLine="562"/>
        <w:outlineLvl w:val="1"/>
        <w:rPr>
          <w:rFonts w:ascii="黑体" w:hAnsi="黑体" w:cs="黑体" w:hint="eastAsia"/>
          <w:bCs/>
        </w:rPr>
      </w:pPr>
      <w:bookmarkStart w:id="44" w:name="_Toc11506"/>
      <w:bookmarkStart w:id="45" w:name="_Hlk166507769"/>
      <w:r>
        <w:rPr>
          <w:rFonts w:ascii="黑体" w:hAnsi="黑体" w:cs="黑体" w:hint="eastAsia"/>
          <w:bCs/>
        </w:rPr>
        <w:lastRenderedPageBreak/>
        <w:t>1.1</w:t>
      </w:r>
      <w:r w:rsidR="009C0453">
        <w:rPr>
          <w:rFonts w:ascii="黑体" w:hAnsi="黑体" w:cs="黑体" w:hint="eastAsia"/>
          <w:bCs/>
        </w:rPr>
        <w:t>0</w:t>
      </w:r>
      <w:r>
        <w:rPr>
          <w:rFonts w:ascii="黑体" w:hAnsi="黑体" w:cs="黑体" w:hint="eastAsia"/>
          <w:bCs/>
        </w:rPr>
        <w:t>.4</w:t>
      </w:r>
      <w:r>
        <w:rPr>
          <w:rFonts w:ascii="黑体" w:hAnsi="黑体" w:cs="黑体" w:hint="eastAsia"/>
          <w:bCs/>
        </w:rPr>
        <w:t>运维服务费用明细</w:t>
      </w:r>
      <w:r>
        <w:rPr>
          <w:rFonts w:ascii="黑体" w:hAnsi="黑体" w:cs="黑体"/>
          <w:bCs/>
        </w:rPr>
        <w:t>—</w:t>
      </w:r>
      <w:r>
        <w:rPr>
          <w:rFonts w:ascii="黑体" w:hAnsi="黑体" w:cs="黑体" w:hint="eastAsia"/>
          <w:bCs/>
        </w:rPr>
        <w:t>自动换电版无人机场</w:t>
      </w:r>
      <w:bookmarkEnd w:id="44"/>
    </w:p>
    <w:p w14:paraId="4C8365C3" w14:textId="5F2B51FB" w:rsidR="00555C85" w:rsidRDefault="00000000">
      <w:pPr>
        <w:ind w:firstLine="560"/>
      </w:pPr>
      <w:r>
        <w:rPr>
          <w:rFonts w:hint="eastAsia"/>
        </w:rPr>
        <w:t>下表中涉及的详细参数详见本方案“</w:t>
      </w:r>
      <w:r w:rsidR="001721A4">
        <w:rPr>
          <w:rFonts w:hint="eastAsia"/>
        </w:rPr>
        <w:t>1.2</w:t>
      </w:r>
      <w:r>
        <w:rPr>
          <w:rFonts w:hint="eastAsia"/>
        </w:rPr>
        <w:t>.7</w:t>
      </w:r>
      <w:r>
        <w:rPr>
          <w:rFonts w:hint="eastAsia"/>
        </w:rPr>
        <w:t>运维服务内容”</w:t>
      </w:r>
    </w:p>
    <w:tbl>
      <w:tblPr>
        <w:tblW w:w="5000" w:type="pct"/>
        <w:tblLook w:val="04A0" w:firstRow="1" w:lastRow="0" w:firstColumn="1" w:lastColumn="0" w:noHBand="0" w:noVBand="1"/>
      </w:tblPr>
      <w:tblGrid>
        <w:gridCol w:w="698"/>
        <w:gridCol w:w="809"/>
        <w:gridCol w:w="4058"/>
        <w:gridCol w:w="987"/>
        <w:gridCol w:w="637"/>
        <w:gridCol w:w="726"/>
        <w:gridCol w:w="914"/>
      </w:tblGrid>
      <w:tr w:rsidR="002D105F" w14:paraId="772CCEE3" w14:textId="77777777">
        <w:trPr>
          <w:trHeight w:val="948"/>
        </w:trPr>
        <w:tc>
          <w:tcPr>
            <w:tcW w:w="387" w:type="pct"/>
            <w:tcBorders>
              <w:top w:val="single" w:sz="8" w:space="0" w:color="000000"/>
              <w:left w:val="single" w:sz="8" w:space="0" w:color="000000"/>
              <w:bottom w:val="nil"/>
              <w:right w:val="single" w:sz="8" w:space="0" w:color="000000"/>
            </w:tcBorders>
            <w:shd w:val="clear" w:color="000000" w:fill="FFFF00"/>
            <w:noWrap/>
            <w:vAlign w:val="center"/>
          </w:tcPr>
          <w:p w14:paraId="67E3D8A8" w14:textId="77777777" w:rsidR="00555C85" w:rsidRDefault="00000000">
            <w:pPr>
              <w:spacing w:before="0" w:after="0"/>
              <w:ind w:firstLineChars="0" w:firstLine="0"/>
              <w:rPr>
                <w:rFonts w:ascii="仿宋" w:hAnsi="仿宋" w:cs="宋体" w:hint="eastAsia"/>
                <w:b/>
                <w:bCs/>
                <w:kern w:val="0"/>
                <w:sz w:val="24"/>
                <w:szCs w:val="24"/>
              </w:rPr>
            </w:pPr>
            <w:r>
              <w:rPr>
                <w:rFonts w:ascii="仿宋" w:hAnsi="仿宋" w:cs="宋体" w:hint="eastAsia"/>
                <w:b/>
                <w:bCs/>
                <w:kern w:val="0"/>
                <w:sz w:val="24"/>
                <w:szCs w:val="24"/>
              </w:rPr>
              <w:t>类别</w:t>
            </w:r>
          </w:p>
        </w:tc>
        <w:tc>
          <w:tcPr>
            <w:tcW w:w="460" w:type="pct"/>
            <w:tcBorders>
              <w:top w:val="single" w:sz="8" w:space="0" w:color="000000"/>
              <w:left w:val="nil"/>
              <w:bottom w:val="nil"/>
              <w:right w:val="single" w:sz="4" w:space="0" w:color="auto"/>
            </w:tcBorders>
            <w:shd w:val="clear" w:color="000000" w:fill="FFFF00"/>
            <w:vAlign w:val="center"/>
          </w:tcPr>
          <w:p w14:paraId="2AFB97AC"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费用类别</w:t>
            </w:r>
          </w:p>
        </w:tc>
        <w:tc>
          <w:tcPr>
            <w:tcW w:w="2299" w:type="pct"/>
            <w:tcBorders>
              <w:top w:val="single" w:sz="4" w:space="0" w:color="auto"/>
              <w:left w:val="single" w:sz="4" w:space="0" w:color="auto"/>
              <w:bottom w:val="single" w:sz="4" w:space="0" w:color="auto"/>
              <w:right w:val="single" w:sz="4" w:space="0" w:color="auto"/>
            </w:tcBorders>
            <w:shd w:val="clear" w:color="000000" w:fill="FFFF00"/>
            <w:vAlign w:val="center"/>
          </w:tcPr>
          <w:p w14:paraId="10F677E1"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主要参数</w:t>
            </w:r>
          </w:p>
        </w:tc>
        <w:tc>
          <w:tcPr>
            <w:tcW w:w="560" w:type="pct"/>
            <w:tcBorders>
              <w:top w:val="single" w:sz="4" w:space="0" w:color="auto"/>
              <w:left w:val="single" w:sz="4" w:space="0" w:color="auto"/>
              <w:bottom w:val="single" w:sz="4" w:space="0" w:color="auto"/>
              <w:right w:val="single" w:sz="4" w:space="0" w:color="auto"/>
            </w:tcBorders>
            <w:shd w:val="clear" w:color="000000" w:fill="FFFF00"/>
            <w:vAlign w:val="center"/>
          </w:tcPr>
          <w:p w14:paraId="5A61B6C6"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单位</w:t>
            </w:r>
          </w:p>
        </w:tc>
        <w:tc>
          <w:tcPr>
            <w:tcW w:w="362" w:type="pct"/>
            <w:tcBorders>
              <w:top w:val="single" w:sz="4" w:space="0" w:color="auto"/>
              <w:left w:val="single" w:sz="4" w:space="0" w:color="auto"/>
              <w:bottom w:val="single" w:sz="4" w:space="0" w:color="auto"/>
              <w:right w:val="single" w:sz="4" w:space="0" w:color="auto"/>
            </w:tcBorders>
            <w:shd w:val="clear" w:color="000000" w:fill="FFFF00"/>
            <w:vAlign w:val="center"/>
          </w:tcPr>
          <w:p w14:paraId="71ADA112"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数量</w:t>
            </w:r>
          </w:p>
        </w:tc>
        <w:tc>
          <w:tcPr>
            <w:tcW w:w="411" w:type="pct"/>
            <w:tcBorders>
              <w:top w:val="single" w:sz="4" w:space="0" w:color="auto"/>
              <w:left w:val="single" w:sz="4" w:space="0" w:color="auto"/>
              <w:bottom w:val="single" w:sz="4" w:space="0" w:color="auto"/>
              <w:right w:val="single" w:sz="4" w:space="0" w:color="auto"/>
            </w:tcBorders>
            <w:shd w:val="clear" w:color="000000" w:fill="FFFF00"/>
            <w:vAlign w:val="center"/>
          </w:tcPr>
          <w:p w14:paraId="2D0912E5" w14:textId="55783CEC" w:rsidR="00555C85" w:rsidRDefault="002D105F">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服务费</w:t>
            </w:r>
            <w:r w:rsidR="00000000">
              <w:rPr>
                <w:rFonts w:ascii="仿宋" w:hAnsi="仿宋" w:cs="宋体" w:hint="eastAsia"/>
                <w:b/>
                <w:bCs/>
                <w:kern w:val="0"/>
                <w:sz w:val="24"/>
                <w:szCs w:val="24"/>
              </w:rPr>
              <w:t>单价（万元</w:t>
            </w:r>
            <w:r>
              <w:rPr>
                <w:rFonts w:ascii="仿宋" w:hAnsi="仿宋" w:cs="宋体" w:hint="eastAsia"/>
                <w:b/>
                <w:bCs/>
                <w:kern w:val="0"/>
                <w:sz w:val="24"/>
                <w:szCs w:val="24"/>
              </w:rPr>
              <w:t>/年</w:t>
            </w:r>
            <w:r w:rsidR="00000000">
              <w:rPr>
                <w:rFonts w:ascii="仿宋" w:hAnsi="仿宋" w:cs="宋体" w:hint="eastAsia"/>
                <w:b/>
                <w:bCs/>
                <w:kern w:val="0"/>
                <w:sz w:val="24"/>
                <w:szCs w:val="24"/>
              </w:rPr>
              <w:t>）</w:t>
            </w:r>
          </w:p>
        </w:tc>
        <w:tc>
          <w:tcPr>
            <w:tcW w:w="519" w:type="pct"/>
            <w:tcBorders>
              <w:top w:val="single" w:sz="4" w:space="0" w:color="auto"/>
              <w:left w:val="single" w:sz="4" w:space="0" w:color="auto"/>
              <w:bottom w:val="single" w:sz="4" w:space="0" w:color="auto"/>
              <w:right w:val="single" w:sz="4" w:space="0" w:color="auto"/>
            </w:tcBorders>
            <w:shd w:val="clear" w:color="000000" w:fill="FFFF00"/>
            <w:vAlign w:val="center"/>
          </w:tcPr>
          <w:p w14:paraId="5026AFA3" w14:textId="3BC8495A" w:rsidR="00555C85" w:rsidRDefault="002D105F">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服务费</w:t>
            </w:r>
            <w:r w:rsidR="00000000">
              <w:rPr>
                <w:rFonts w:ascii="仿宋" w:hAnsi="仿宋" w:cs="宋体" w:hint="eastAsia"/>
                <w:b/>
                <w:bCs/>
                <w:kern w:val="0"/>
                <w:sz w:val="24"/>
                <w:szCs w:val="24"/>
              </w:rPr>
              <w:t>合计（万元</w:t>
            </w:r>
            <w:r>
              <w:rPr>
                <w:rFonts w:ascii="仿宋" w:hAnsi="仿宋" w:cs="宋体" w:hint="eastAsia"/>
                <w:b/>
                <w:bCs/>
                <w:kern w:val="0"/>
                <w:sz w:val="24"/>
                <w:szCs w:val="24"/>
              </w:rPr>
              <w:t>/年</w:t>
            </w:r>
            <w:r w:rsidR="00000000">
              <w:rPr>
                <w:rFonts w:ascii="仿宋" w:hAnsi="仿宋" w:cs="宋体" w:hint="eastAsia"/>
                <w:b/>
                <w:bCs/>
                <w:kern w:val="0"/>
                <w:sz w:val="24"/>
                <w:szCs w:val="24"/>
              </w:rPr>
              <w:t>）</w:t>
            </w:r>
          </w:p>
        </w:tc>
      </w:tr>
      <w:tr w:rsidR="00555C85" w14:paraId="02F7D886" w14:textId="77777777">
        <w:trPr>
          <w:trHeight w:val="636"/>
        </w:trPr>
        <w:tc>
          <w:tcPr>
            <w:tcW w:w="387" w:type="pct"/>
            <w:vMerge w:val="restart"/>
            <w:tcBorders>
              <w:top w:val="single" w:sz="8" w:space="0" w:color="auto"/>
              <w:left w:val="single" w:sz="8" w:space="0" w:color="auto"/>
              <w:right w:val="single" w:sz="8" w:space="0" w:color="auto"/>
            </w:tcBorders>
            <w:shd w:val="clear" w:color="auto" w:fill="auto"/>
            <w:vAlign w:val="center"/>
          </w:tcPr>
          <w:p w14:paraId="0D09D008"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自动换电版无人机场系统</w:t>
            </w:r>
          </w:p>
          <w:p w14:paraId="4C7E763B"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运维服务费</w:t>
            </w:r>
          </w:p>
        </w:tc>
        <w:tc>
          <w:tcPr>
            <w:tcW w:w="460" w:type="pct"/>
            <w:tcBorders>
              <w:top w:val="single" w:sz="8" w:space="0" w:color="auto"/>
              <w:left w:val="nil"/>
              <w:bottom w:val="single" w:sz="8" w:space="0" w:color="000000"/>
              <w:right w:val="single" w:sz="4" w:space="0" w:color="auto"/>
            </w:tcBorders>
            <w:shd w:val="clear" w:color="auto" w:fill="auto"/>
            <w:vAlign w:val="center"/>
          </w:tcPr>
          <w:p w14:paraId="2A8A9F89"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无人机机身保险</w:t>
            </w:r>
          </w:p>
        </w:tc>
        <w:tc>
          <w:tcPr>
            <w:tcW w:w="2299" w:type="pct"/>
            <w:tcBorders>
              <w:top w:val="single" w:sz="4" w:space="0" w:color="auto"/>
              <w:left w:val="single" w:sz="4" w:space="0" w:color="auto"/>
              <w:bottom w:val="single" w:sz="4" w:space="0" w:color="auto"/>
              <w:right w:val="single" w:sz="4" w:space="0" w:color="auto"/>
            </w:tcBorders>
          </w:tcPr>
          <w:p w14:paraId="2317060A"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触发保险条件：</w:t>
            </w:r>
          </w:p>
          <w:p w14:paraId="454F7B1C"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因正常使用或意外导致的设备损坏，需要进行置换、维修、飞丢失联置换等场景（责任免除情形外）；</w:t>
            </w:r>
          </w:p>
          <w:p w14:paraId="1532B3F8"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具体执行标准：</w:t>
            </w:r>
          </w:p>
          <w:p w14:paraId="552EFFEB"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免费维修/置换次数不限：每一年保障额度内不限次数的免费维修或置换服务，无需支付额外费用。每次维修或置换后，将会根据原机的定损情况扣除相应保额。</w:t>
            </w:r>
          </w:p>
          <w:p w14:paraId="071CB783"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额度共享叠加无上限：多台同时激活（30个自然日）保险，保障额度可叠加共享。</w:t>
            </w:r>
          </w:p>
          <w:p w14:paraId="73B8C799" w14:textId="77777777" w:rsidR="00555C85" w:rsidRDefault="00000000">
            <w:pPr>
              <w:spacing w:before="0" w:after="0"/>
              <w:ind w:firstLineChars="0" w:firstLine="0"/>
              <w:jc w:val="both"/>
              <w:rPr>
                <w:rFonts w:ascii="仿宋" w:hAnsi="仿宋" w:cs="宋体" w:hint="eastAsia"/>
                <w:kern w:val="0"/>
                <w:sz w:val="24"/>
                <w:szCs w:val="24"/>
              </w:rPr>
            </w:pPr>
            <w:r>
              <w:rPr>
                <w:rFonts w:ascii="仿宋" w:hAnsi="仿宋" w:cs="仿宋" w:hint="eastAsia"/>
                <w:sz w:val="24"/>
                <w:szCs w:val="24"/>
              </w:rPr>
              <w:t>双向免邮：在服务期内，双向免费的物流服务</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14:paraId="12CE1C77" w14:textId="25A38DED"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万元/台/年</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14:paraId="0826B9A8"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27</w:t>
            </w:r>
          </w:p>
        </w:tc>
        <w:tc>
          <w:tcPr>
            <w:tcW w:w="411" w:type="pct"/>
            <w:tcBorders>
              <w:top w:val="single" w:sz="4" w:space="0" w:color="auto"/>
              <w:left w:val="single" w:sz="4" w:space="0" w:color="auto"/>
              <w:bottom w:val="single" w:sz="4" w:space="0" w:color="auto"/>
              <w:right w:val="single" w:sz="4" w:space="0" w:color="auto"/>
            </w:tcBorders>
            <w:shd w:val="clear" w:color="auto" w:fill="auto"/>
            <w:vAlign w:val="center"/>
          </w:tcPr>
          <w:p w14:paraId="50AD0CE4" w14:textId="1F1E51DC" w:rsidR="00555C85" w:rsidRDefault="00555C85">
            <w:pPr>
              <w:spacing w:before="0" w:after="0"/>
              <w:ind w:firstLineChars="0" w:firstLine="0"/>
              <w:jc w:val="center"/>
              <w:rPr>
                <w:rFonts w:ascii="仿宋" w:hAnsi="仿宋" w:cs="宋体" w:hint="eastAsia"/>
                <w:kern w:val="0"/>
                <w:sz w:val="24"/>
                <w:szCs w:val="24"/>
              </w:rPr>
            </w:pP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tcPr>
          <w:p w14:paraId="19D45CC6" w14:textId="1BF4F316" w:rsidR="00555C85" w:rsidRDefault="00555C85">
            <w:pPr>
              <w:spacing w:before="0" w:after="0"/>
              <w:ind w:firstLineChars="0" w:firstLine="0"/>
              <w:jc w:val="center"/>
              <w:rPr>
                <w:rFonts w:ascii="仿宋" w:hAnsi="仿宋" w:cs="宋体" w:hint="eastAsia"/>
                <w:kern w:val="0"/>
                <w:sz w:val="24"/>
                <w:szCs w:val="24"/>
              </w:rPr>
            </w:pPr>
          </w:p>
        </w:tc>
      </w:tr>
      <w:tr w:rsidR="00555C85" w14:paraId="32687FB2" w14:textId="77777777">
        <w:trPr>
          <w:trHeight w:val="948"/>
        </w:trPr>
        <w:tc>
          <w:tcPr>
            <w:tcW w:w="387" w:type="pct"/>
            <w:vMerge/>
            <w:tcBorders>
              <w:left w:val="single" w:sz="8" w:space="0" w:color="auto"/>
              <w:right w:val="single" w:sz="8" w:space="0" w:color="auto"/>
            </w:tcBorders>
            <w:vAlign w:val="center"/>
          </w:tcPr>
          <w:p w14:paraId="793A2FD1" w14:textId="77777777" w:rsidR="00555C85" w:rsidRDefault="00555C85">
            <w:pPr>
              <w:spacing w:before="0" w:after="0"/>
              <w:ind w:firstLineChars="0" w:firstLine="0"/>
              <w:rPr>
                <w:rFonts w:ascii="仿宋" w:hAnsi="仿宋" w:cs="宋体" w:hint="eastAsia"/>
                <w:kern w:val="0"/>
                <w:sz w:val="24"/>
                <w:szCs w:val="24"/>
              </w:rPr>
            </w:pPr>
          </w:p>
        </w:tc>
        <w:tc>
          <w:tcPr>
            <w:tcW w:w="460" w:type="pct"/>
            <w:tcBorders>
              <w:top w:val="nil"/>
              <w:left w:val="nil"/>
              <w:bottom w:val="single" w:sz="8" w:space="0" w:color="000000"/>
              <w:right w:val="single" w:sz="4" w:space="0" w:color="auto"/>
            </w:tcBorders>
            <w:shd w:val="clear" w:color="auto" w:fill="auto"/>
            <w:vAlign w:val="center"/>
          </w:tcPr>
          <w:p w14:paraId="48496C66"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机场保险</w:t>
            </w:r>
          </w:p>
        </w:tc>
        <w:tc>
          <w:tcPr>
            <w:tcW w:w="2299" w:type="pct"/>
            <w:tcBorders>
              <w:top w:val="single" w:sz="4" w:space="0" w:color="auto"/>
              <w:left w:val="single" w:sz="4" w:space="0" w:color="auto"/>
              <w:bottom w:val="single" w:sz="4" w:space="0" w:color="auto"/>
              <w:right w:val="single" w:sz="4" w:space="0" w:color="auto"/>
            </w:tcBorders>
          </w:tcPr>
          <w:p w14:paraId="43D05F32"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触发保险条件：</w:t>
            </w:r>
          </w:p>
          <w:p w14:paraId="2BE0C859"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因正常使用或意外导致的机场损坏，需要进行维修时（责任免除情形外）；</w:t>
            </w:r>
          </w:p>
          <w:p w14:paraId="6972C73C"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具体执行标准：</w:t>
            </w:r>
          </w:p>
          <w:p w14:paraId="73523EE2"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lastRenderedPageBreak/>
              <w:t>服务期内，不限次数免费更换部件；每次维修或置换后，会根据原机的定损情况扣除相应保额；同一部件出现同一故障，出现3次，整机更换；</w:t>
            </w:r>
          </w:p>
          <w:p w14:paraId="35434822" w14:textId="77777777" w:rsidR="00555C85" w:rsidRDefault="00000000">
            <w:pPr>
              <w:spacing w:before="0" w:after="0"/>
              <w:ind w:firstLineChars="0" w:firstLine="0"/>
              <w:jc w:val="both"/>
              <w:rPr>
                <w:rFonts w:ascii="仿宋" w:hAnsi="仿宋" w:cs="宋体" w:hint="eastAsia"/>
                <w:kern w:val="0"/>
                <w:sz w:val="24"/>
                <w:szCs w:val="24"/>
              </w:rPr>
            </w:pPr>
            <w:r>
              <w:rPr>
                <w:rFonts w:ascii="仿宋" w:hAnsi="仿宋" w:cs="仿宋" w:hint="eastAsia"/>
                <w:sz w:val="24"/>
                <w:szCs w:val="24"/>
              </w:rPr>
              <w:t>额度共享叠加无上限：多台同时激活（30个自然日）保险，保障额度可叠加共享。</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14:paraId="713306B5" w14:textId="0E8884E2"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万元/台/年</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14:paraId="4D953D19"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27</w:t>
            </w:r>
          </w:p>
        </w:tc>
        <w:tc>
          <w:tcPr>
            <w:tcW w:w="411" w:type="pct"/>
            <w:tcBorders>
              <w:top w:val="single" w:sz="4" w:space="0" w:color="auto"/>
              <w:left w:val="single" w:sz="4" w:space="0" w:color="auto"/>
              <w:bottom w:val="single" w:sz="4" w:space="0" w:color="auto"/>
              <w:right w:val="single" w:sz="4" w:space="0" w:color="auto"/>
            </w:tcBorders>
            <w:shd w:val="clear" w:color="auto" w:fill="auto"/>
            <w:vAlign w:val="center"/>
          </w:tcPr>
          <w:p w14:paraId="7155BEEC" w14:textId="03F7587A" w:rsidR="00555C85" w:rsidRDefault="00555C85">
            <w:pPr>
              <w:spacing w:before="0" w:after="0"/>
              <w:ind w:firstLineChars="0" w:firstLine="0"/>
              <w:jc w:val="center"/>
              <w:rPr>
                <w:rFonts w:ascii="仿宋" w:hAnsi="仿宋" w:cs="宋体" w:hint="eastAsia"/>
                <w:kern w:val="0"/>
                <w:sz w:val="24"/>
                <w:szCs w:val="24"/>
              </w:rPr>
            </w:pP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tcPr>
          <w:p w14:paraId="018A5195" w14:textId="6937279B" w:rsidR="00555C85" w:rsidRDefault="00555C85">
            <w:pPr>
              <w:spacing w:before="0" w:after="0"/>
              <w:ind w:firstLineChars="0" w:firstLine="0"/>
              <w:jc w:val="center"/>
              <w:rPr>
                <w:rFonts w:ascii="仿宋" w:hAnsi="仿宋" w:cs="宋体" w:hint="eastAsia"/>
                <w:kern w:val="0"/>
                <w:sz w:val="24"/>
                <w:szCs w:val="24"/>
              </w:rPr>
            </w:pPr>
          </w:p>
        </w:tc>
      </w:tr>
      <w:tr w:rsidR="00555C85" w14:paraId="1D736B90" w14:textId="77777777">
        <w:trPr>
          <w:trHeight w:val="636"/>
        </w:trPr>
        <w:tc>
          <w:tcPr>
            <w:tcW w:w="387" w:type="pct"/>
            <w:vMerge/>
            <w:tcBorders>
              <w:left w:val="single" w:sz="8" w:space="0" w:color="auto"/>
              <w:right w:val="single" w:sz="8" w:space="0" w:color="auto"/>
            </w:tcBorders>
            <w:vAlign w:val="center"/>
          </w:tcPr>
          <w:p w14:paraId="6DF79CD7" w14:textId="77777777" w:rsidR="00555C85" w:rsidRDefault="00555C85">
            <w:pPr>
              <w:spacing w:before="0" w:after="0"/>
              <w:ind w:firstLineChars="0" w:firstLine="0"/>
              <w:rPr>
                <w:rFonts w:ascii="仿宋" w:hAnsi="仿宋" w:cs="宋体" w:hint="eastAsia"/>
                <w:kern w:val="0"/>
                <w:sz w:val="24"/>
                <w:szCs w:val="24"/>
              </w:rPr>
            </w:pPr>
          </w:p>
        </w:tc>
        <w:tc>
          <w:tcPr>
            <w:tcW w:w="460" w:type="pct"/>
            <w:tcBorders>
              <w:top w:val="nil"/>
              <w:left w:val="nil"/>
              <w:bottom w:val="single" w:sz="8" w:space="0" w:color="000000"/>
              <w:right w:val="single" w:sz="4" w:space="0" w:color="auto"/>
            </w:tcBorders>
            <w:shd w:val="clear" w:color="auto" w:fill="auto"/>
            <w:vAlign w:val="center"/>
          </w:tcPr>
          <w:p w14:paraId="4F48CCE4"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第三者责任险</w:t>
            </w:r>
          </w:p>
        </w:tc>
        <w:tc>
          <w:tcPr>
            <w:tcW w:w="2299" w:type="pct"/>
            <w:tcBorders>
              <w:top w:val="single" w:sz="4" w:space="0" w:color="auto"/>
              <w:left w:val="single" w:sz="4" w:space="0" w:color="auto"/>
              <w:bottom w:val="single" w:sz="4" w:space="0" w:color="auto"/>
              <w:right w:val="single" w:sz="4" w:space="0" w:color="auto"/>
            </w:tcBorders>
            <w:vAlign w:val="center"/>
          </w:tcPr>
          <w:p w14:paraId="36E934E6"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触发保险条件：</w:t>
            </w:r>
          </w:p>
          <w:p w14:paraId="2B9F2EE0"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在保险期间内，因被保险无人机或从被保险无人机上坠落的任何物品而造成第三者（不包括被保险无人机的操作人员）的人身伤亡或直接财产损失（责任免除情形外）。</w:t>
            </w:r>
          </w:p>
          <w:p w14:paraId="14D6209E" w14:textId="77777777" w:rsidR="00555C85" w:rsidRDefault="00000000">
            <w:pPr>
              <w:spacing w:before="0" w:after="0"/>
              <w:ind w:firstLineChars="0" w:firstLine="0"/>
              <w:rPr>
                <w:rFonts w:ascii="仿宋" w:hAnsi="仿宋" w:cs="宋体" w:hint="eastAsia"/>
                <w:kern w:val="0"/>
                <w:sz w:val="24"/>
                <w:szCs w:val="24"/>
              </w:rPr>
            </w:pPr>
            <w:r>
              <w:rPr>
                <w:rFonts w:ascii="仿宋" w:hAnsi="仿宋" w:cs="仿宋" w:hint="eastAsia"/>
                <w:sz w:val="24"/>
                <w:szCs w:val="24"/>
              </w:rPr>
              <w:t>具体执行标准：总额不低于100万，单次限额100万，人伤物伤，共享保额，无不计免赔</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14:paraId="75AE0DAF" w14:textId="265E860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万元/台/年</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14:paraId="314FECEF"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27</w:t>
            </w:r>
          </w:p>
        </w:tc>
        <w:tc>
          <w:tcPr>
            <w:tcW w:w="411" w:type="pct"/>
            <w:tcBorders>
              <w:top w:val="single" w:sz="4" w:space="0" w:color="auto"/>
              <w:left w:val="single" w:sz="4" w:space="0" w:color="auto"/>
              <w:bottom w:val="single" w:sz="4" w:space="0" w:color="auto"/>
              <w:right w:val="single" w:sz="4" w:space="0" w:color="auto"/>
            </w:tcBorders>
            <w:shd w:val="clear" w:color="auto" w:fill="auto"/>
            <w:vAlign w:val="center"/>
          </w:tcPr>
          <w:p w14:paraId="62415820" w14:textId="70E5FEC0" w:rsidR="00555C85" w:rsidRDefault="00555C85">
            <w:pPr>
              <w:spacing w:before="0" w:after="0"/>
              <w:ind w:firstLineChars="0" w:firstLine="0"/>
              <w:jc w:val="center"/>
              <w:rPr>
                <w:rFonts w:ascii="仿宋" w:hAnsi="仿宋" w:cs="宋体" w:hint="eastAsia"/>
                <w:kern w:val="0"/>
                <w:sz w:val="24"/>
                <w:szCs w:val="24"/>
              </w:rPr>
            </w:pP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tcPr>
          <w:p w14:paraId="7FDEB284" w14:textId="4309FAC4" w:rsidR="00555C85" w:rsidRDefault="00555C85">
            <w:pPr>
              <w:spacing w:before="0" w:after="0"/>
              <w:ind w:firstLineChars="0" w:firstLine="0"/>
              <w:jc w:val="center"/>
              <w:rPr>
                <w:rFonts w:ascii="仿宋" w:hAnsi="仿宋" w:cs="宋体" w:hint="eastAsia"/>
                <w:kern w:val="0"/>
                <w:sz w:val="24"/>
                <w:szCs w:val="24"/>
              </w:rPr>
            </w:pPr>
          </w:p>
        </w:tc>
      </w:tr>
      <w:tr w:rsidR="00555C85" w14:paraId="2D0E7A65" w14:textId="77777777">
        <w:trPr>
          <w:trHeight w:val="636"/>
        </w:trPr>
        <w:tc>
          <w:tcPr>
            <w:tcW w:w="387" w:type="pct"/>
            <w:vMerge/>
            <w:tcBorders>
              <w:left w:val="single" w:sz="8" w:space="0" w:color="auto"/>
              <w:right w:val="single" w:sz="8" w:space="0" w:color="auto"/>
            </w:tcBorders>
            <w:vAlign w:val="center"/>
          </w:tcPr>
          <w:p w14:paraId="6FF245A8" w14:textId="77777777" w:rsidR="00555C85" w:rsidRDefault="00555C85">
            <w:pPr>
              <w:spacing w:before="0" w:after="0"/>
              <w:ind w:firstLineChars="0" w:firstLine="0"/>
              <w:rPr>
                <w:rFonts w:ascii="仿宋" w:hAnsi="仿宋" w:cs="宋体" w:hint="eastAsia"/>
                <w:kern w:val="0"/>
                <w:sz w:val="24"/>
                <w:szCs w:val="24"/>
              </w:rPr>
            </w:pPr>
          </w:p>
        </w:tc>
        <w:tc>
          <w:tcPr>
            <w:tcW w:w="460" w:type="pct"/>
            <w:tcBorders>
              <w:top w:val="nil"/>
              <w:left w:val="nil"/>
              <w:bottom w:val="single" w:sz="8" w:space="0" w:color="000000"/>
              <w:right w:val="single" w:sz="4" w:space="0" w:color="auto"/>
            </w:tcBorders>
            <w:shd w:val="clear" w:color="auto" w:fill="auto"/>
            <w:vAlign w:val="center"/>
          </w:tcPr>
          <w:p w14:paraId="3C672FC6"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培训</w:t>
            </w:r>
          </w:p>
        </w:tc>
        <w:tc>
          <w:tcPr>
            <w:tcW w:w="2299" w:type="pct"/>
            <w:tcBorders>
              <w:top w:val="single" w:sz="4" w:space="0" w:color="auto"/>
              <w:left w:val="single" w:sz="4" w:space="0" w:color="auto"/>
              <w:bottom w:val="single" w:sz="4" w:space="0" w:color="auto"/>
              <w:right w:val="single" w:sz="4" w:space="0" w:color="auto"/>
            </w:tcBorders>
          </w:tcPr>
          <w:p w14:paraId="5DA08E94"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分期分批开展培训，培训总人数不低于1</w:t>
            </w:r>
            <w:r>
              <w:rPr>
                <w:rFonts w:ascii="仿宋" w:hAnsi="仿宋" w:cs="仿宋"/>
                <w:sz w:val="24"/>
                <w:szCs w:val="24"/>
              </w:rPr>
              <w:t>20</w:t>
            </w:r>
            <w:r>
              <w:rPr>
                <w:rFonts w:ascii="仿宋" w:hAnsi="仿宋" w:cs="仿宋" w:hint="eastAsia"/>
                <w:sz w:val="24"/>
                <w:szCs w:val="24"/>
              </w:rPr>
              <w:t>人次，每次为期约5天，每次参加人数不少于30人；培训老师要求：教员2-4名，系统教员1-2名，具备UTC教员证或CAAC教员证；5年服务期运维人员，需要具备无人机CAAC证或UTC证；</w:t>
            </w:r>
          </w:p>
          <w:p w14:paraId="738AA0D3" w14:textId="77777777" w:rsidR="00555C85" w:rsidRDefault="00000000">
            <w:pPr>
              <w:spacing w:before="0" w:after="0"/>
              <w:ind w:firstLineChars="0" w:firstLine="0"/>
              <w:rPr>
                <w:rFonts w:ascii="仿宋" w:hAnsi="仿宋" w:cs="宋体" w:hint="eastAsia"/>
                <w:kern w:val="0"/>
                <w:sz w:val="24"/>
                <w:szCs w:val="24"/>
              </w:rPr>
            </w:pPr>
            <w:r>
              <w:rPr>
                <w:rFonts w:ascii="仿宋" w:hAnsi="仿宋" w:cs="仿宋" w:hint="eastAsia"/>
                <w:sz w:val="24"/>
                <w:szCs w:val="24"/>
              </w:rPr>
              <w:t>培训后拟进行多项内容考核，考核合格颁发上岗合格证。</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14:paraId="2848AF6C" w14:textId="35D75A3B"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万元/人次</w:t>
            </w:r>
            <w:r w:rsidR="005275F6">
              <w:rPr>
                <w:rFonts w:ascii="仿宋" w:hAnsi="仿宋" w:cs="宋体" w:hint="eastAsia"/>
                <w:kern w:val="0"/>
                <w:sz w:val="24"/>
                <w:szCs w:val="24"/>
              </w:rPr>
              <w:t>/年</w:t>
            </w:r>
          </w:p>
          <w:p w14:paraId="077E83F3" w14:textId="77777777" w:rsidR="00555C85" w:rsidRDefault="00555C85">
            <w:pPr>
              <w:ind w:firstLine="560"/>
            </w:pP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14:paraId="1B98C038" w14:textId="77777777" w:rsidR="00555C85" w:rsidRDefault="00000000">
            <w:pPr>
              <w:spacing w:before="0" w:after="0"/>
              <w:ind w:firstLineChars="0" w:firstLine="0"/>
              <w:jc w:val="center"/>
              <w:rPr>
                <w:rFonts w:ascii="仿宋" w:hAnsi="仿宋" w:hint="eastAsia"/>
                <w:sz w:val="24"/>
                <w:szCs w:val="24"/>
              </w:rPr>
            </w:pPr>
            <w:r>
              <w:rPr>
                <w:rFonts w:ascii="仿宋" w:hAnsi="仿宋" w:hint="eastAsia"/>
                <w:sz w:val="24"/>
                <w:szCs w:val="24"/>
              </w:rPr>
              <w:t>120</w:t>
            </w:r>
          </w:p>
        </w:tc>
        <w:tc>
          <w:tcPr>
            <w:tcW w:w="411" w:type="pct"/>
            <w:tcBorders>
              <w:top w:val="single" w:sz="4" w:space="0" w:color="auto"/>
              <w:left w:val="single" w:sz="4" w:space="0" w:color="auto"/>
              <w:bottom w:val="single" w:sz="4" w:space="0" w:color="auto"/>
              <w:right w:val="single" w:sz="4" w:space="0" w:color="auto"/>
            </w:tcBorders>
            <w:shd w:val="clear" w:color="auto" w:fill="auto"/>
            <w:vAlign w:val="center"/>
          </w:tcPr>
          <w:p w14:paraId="4E12EDFF" w14:textId="1FB38198" w:rsidR="00555C85" w:rsidRDefault="00555C85">
            <w:pPr>
              <w:spacing w:before="0" w:after="0"/>
              <w:ind w:firstLineChars="0" w:firstLine="0"/>
              <w:jc w:val="center"/>
              <w:rPr>
                <w:rFonts w:ascii="仿宋" w:hAnsi="仿宋" w:hint="eastAsia"/>
                <w:sz w:val="24"/>
                <w:szCs w:val="24"/>
              </w:rPr>
            </w:pP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tcPr>
          <w:p w14:paraId="47413EAE" w14:textId="426B0BE1" w:rsidR="00555C85" w:rsidRDefault="00555C85">
            <w:pPr>
              <w:spacing w:before="0" w:after="0"/>
              <w:ind w:firstLineChars="0" w:firstLine="0"/>
              <w:jc w:val="center"/>
              <w:rPr>
                <w:rFonts w:ascii="仿宋" w:hAnsi="仿宋" w:cs="宋体" w:hint="eastAsia"/>
                <w:kern w:val="0"/>
                <w:sz w:val="24"/>
                <w:szCs w:val="24"/>
              </w:rPr>
            </w:pPr>
          </w:p>
        </w:tc>
      </w:tr>
      <w:tr w:rsidR="00555C85" w14:paraId="626E31F4" w14:textId="77777777">
        <w:trPr>
          <w:trHeight w:val="636"/>
        </w:trPr>
        <w:tc>
          <w:tcPr>
            <w:tcW w:w="387" w:type="pct"/>
            <w:vMerge/>
            <w:tcBorders>
              <w:left w:val="single" w:sz="8" w:space="0" w:color="auto"/>
              <w:right w:val="single" w:sz="8" w:space="0" w:color="auto"/>
            </w:tcBorders>
            <w:vAlign w:val="center"/>
          </w:tcPr>
          <w:p w14:paraId="1F7A3EB9" w14:textId="77777777" w:rsidR="00555C85" w:rsidRDefault="00555C85">
            <w:pPr>
              <w:spacing w:before="0" w:after="0"/>
              <w:ind w:firstLineChars="0" w:firstLine="0"/>
              <w:rPr>
                <w:rFonts w:ascii="仿宋" w:hAnsi="仿宋" w:cs="宋体" w:hint="eastAsia"/>
                <w:kern w:val="0"/>
                <w:sz w:val="24"/>
                <w:szCs w:val="24"/>
              </w:rPr>
            </w:pPr>
          </w:p>
        </w:tc>
        <w:tc>
          <w:tcPr>
            <w:tcW w:w="460" w:type="pct"/>
            <w:tcBorders>
              <w:top w:val="nil"/>
              <w:left w:val="nil"/>
              <w:bottom w:val="single" w:sz="8" w:space="0" w:color="000000"/>
              <w:right w:val="single" w:sz="4" w:space="0" w:color="auto"/>
            </w:tcBorders>
            <w:shd w:val="clear" w:color="auto" w:fill="auto"/>
            <w:vAlign w:val="center"/>
          </w:tcPr>
          <w:p w14:paraId="2FC5045E"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维护费</w:t>
            </w:r>
          </w:p>
        </w:tc>
        <w:tc>
          <w:tcPr>
            <w:tcW w:w="2299" w:type="pct"/>
            <w:tcBorders>
              <w:top w:val="single" w:sz="4" w:space="0" w:color="auto"/>
              <w:left w:val="single" w:sz="4" w:space="0" w:color="auto"/>
              <w:bottom w:val="single" w:sz="4" w:space="0" w:color="auto"/>
              <w:right w:val="single" w:sz="4" w:space="0" w:color="auto"/>
            </w:tcBorders>
          </w:tcPr>
          <w:p w14:paraId="344556BA" w14:textId="77777777" w:rsidR="00555C85" w:rsidRDefault="00000000">
            <w:pPr>
              <w:pStyle w:val="2"/>
              <w:keepLines/>
              <w:spacing w:before="156" w:after="156"/>
              <w:ind w:firstLineChars="0" w:firstLine="0"/>
              <w:rPr>
                <w:rFonts w:ascii="仿宋" w:eastAsia="仿宋" w:hAnsi="仿宋" w:cs="仿宋" w:hint="eastAsia"/>
                <w:bCs/>
                <w:sz w:val="24"/>
                <w:szCs w:val="24"/>
              </w:rPr>
            </w:pPr>
            <w:r>
              <w:rPr>
                <w:rFonts w:ascii="仿宋" w:eastAsia="仿宋" w:hAnsi="仿宋" w:cs="仿宋" w:hint="eastAsia"/>
                <w:bCs/>
                <w:sz w:val="24"/>
                <w:szCs w:val="24"/>
              </w:rPr>
              <w:t>一、硬件系统运维</w:t>
            </w:r>
          </w:p>
          <w:p w14:paraId="631CE979"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1、自动换电版无人机场，各组成硬件巡检及日常保养，每月一次，输出巡检及保养报告；</w:t>
            </w:r>
          </w:p>
          <w:p w14:paraId="6735A0DE"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2、无人机组成硬件日常巡检及保养,每月一次，输出巡检及保养报告；</w:t>
            </w:r>
          </w:p>
          <w:p w14:paraId="0F6963A8"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lastRenderedPageBreak/>
              <w:t>3、无人机相关配件巡检，每月一次，输出巡检报告；</w:t>
            </w:r>
          </w:p>
          <w:p w14:paraId="5920D2EF" w14:textId="77777777" w:rsidR="00555C85" w:rsidRDefault="00000000">
            <w:pPr>
              <w:pStyle w:val="2"/>
              <w:spacing w:before="0" w:after="0"/>
              <w:ind w:firstLineChars="0" w:firstLine="0"/>
              <w:rPr>
                <w:rFonts w:ascii="仿宋" w:eastAsia="仿宋" w:hAnsi="仿宋" w:cs="仿宋" w:hint="eastAsia"/>
                <w:b w:val="0"/>
                <w:sz w:val="24"/>
                <w:szCs w:val="24"/>
              </w:rPr>
            </w:pPr>
            <w:r>
              <w:rPr>
                <w:rFonts w:ascii="仿宋" w:eastAsia="仿宋" w:hAnsi="仿宋" w:cs="仿宋" w:hint="eastAsia"/>
                <w:b w:val="0"/>
                <w:sz w:val="24"/>
                <w:szCs w:val="24"/>
              </w:rPr>
              <w:t>4、服务期内，电池应具备满足有效距离飞行要求</w:t>
            </w:r>
          </w:p>
          <w:p w14:paraId="5B490FC9"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5、服务期内为自动换电版无人机场、无人机，提供机损险及第三者责任险；</w:t>
            </w:r>
          </w:p>
          <w:p w14:paraId="1CEF809E"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6、自动换电版无人机场所用27条传输用专线日常维护，保证服务期内网络畅通；</w:t>
            </w:r>
          </w:p>
          <w:p w14:paraId="2B25E4C6"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7、自动换电版无人机场用电及备电环境的日常巡检及维护，每月一次，输出运维报告；需具有交直流两种供电能力，保证自动换电版无人机场7*24小时稳定的电力供应；市电中断后，需具有不低于12小时飞行作业的备电能力；</w:t>
            </w:r>
          </w:p>
          <w:p w14:paraId="67C63C52"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8、自动换电版无人机场周边运行环境巡检，针对周边干扰飞行的障碍物进行协调并处理，每月一次，输出巡检报告；</w:t>
            </w:r>
          </w:p>
          <w:p w14:paraId="3B04FF10"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9、提供备品备件服务（自动换电版无人机场相关配件、无人机、电池等）。</w:t>
            </w:r>
          </w:p>
          <w:p w14:paraId="49B9EA85" w14:textId="77777777" w:rsidR="00555C85" w:rsidRDefault="00000000">
            <w:pPr>
              <w:pStyle w:val="2"/>
              <w:spacing w:before="156" w:after="156"/>
              <w:ind w:firstLineChars="0" w:firstLine="0"/>
              <w:rPr>
                <w:rFonts w:ascii="仿宋" w:eastAsia="仿宋" w:hAnsi="仿宋" w:cs="仿宋" w:hint="eastAsia"/>
                <w:bCs/>
                <w:sz w:val="24"/>
                <w:szCs w:val="24"/>
              </w:rPr>
            </w:pPr>
            <w:r>
              <w:rPr>
                <w:rFonts w:ascii="仿宋" w:eastAsia="仿宋" w:hAnsi="仿宋" w:cs="仿宋" w:hint="eastAsia"/>
                <w:bCs/>
                <w:sz w:val="24"/>
                <w:szCs w:val="24"/>
              </w:rPr>
              <w:t>二、软件系统运维</w:t>
            </w:r>
          </w:p>
          <w:p w14:paraId="7C66C4C2"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1、每天对平台各项功能及潜在问题进行巡检，按月将软件相关故障输出报告；</w:t>
            </w:r>
          </w:p>
          <w:p w14:paraId="0D973B8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2、定期对软件及模块进行专项功能测试、软件版本升级及更新；</w:t>
            </w:r>
          </w:p>
          <w:p w14:paraId="7DD3064C"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lastRenderedPageBreak/>
              <w:t>3、AI算法日常训练，持续提升算法输出效率，准确度保持在70%以上，按月输出算法报告；</w:t>
            </w:r>
          </w:p>
          <w:p w14:paraId="23A59F87"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4、提供远程及现场软件运维及故障处理服务；</w:t>
            </w:r>
          </w:p>
          <w:p w14:paraId="23E5B2B8"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5、对接威海市“城市大脑”、山东通、低空警务指挥平台、公安视频监控平台等，并保证服务期内平台视频及数据流的正常运行。</w:t>
            </w:r>
          </w:p>
          <w:p w14:paraId="3E060AEB" w14:textId="77777777" w:rsidR="00555C85" w:rsidRDefault="00000000">
            <w:pPr>
              <w:pStyle w:val="2"/>
              <w:spacing w:before="156" w:after="156"/>
              <w:ind w:firstLineChars="0" w:firstLine="0"/>
              <w:rPr>
                <w:rFonts w:ascii="仿宋" w:eastAsia="仿宋" w:hAnsi="仿宋" w:cs="仿宋" w:hint="eastAsia"/>
                <w:bCs/>
                <w:sz w:val="24"/>
                <w:szCs w:val="24"/>
              </w:rPr>
            </w:pPr>
            <w:r>
              <w:rPr>
                <w:rFonts w:ascii="仿宋" w:eastAsia="仿宋" w:hAnsi="仿宋" w:cs="仿宋" w:hint="eastAsia"/>
                <w:bCs/>
                <w:sz w:val="24"/>
                <w:szCs w:val="24"/>
              </w:rPr>
              <w:t>三、日常故障处理</w:t>
            </w:r>
          </w:p>
          <w:p w14:paraId="08DDBD8E"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1、对自动换电版无人机场及无人机，日常运行过程中出现的各类故障，进行处理；</w:t>
            </w:r>
          </w:p>
          <w:p w14:paraId="3DBD9E71"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2、对软件平台各项功能出现的各类日常故障，包含平台间对接故障进行处理；</w:t>
            </w:r>
          </w:p>
          <w:p w14:paraId="2E74352F" w14:textId="77777777" w:rsidR="00555C85" w:rsidRDefault="00000000">
            <w:pPr>
              <w:pStyle w:val="2"/>
              <w:spacing w:before="156" w:after="156"/>
              <w:ind w:firstLineChars="0" w:firstLine="0"/>
              <w:rPr>
                <w:rFonts w:ascii="仿宋" w:eastAsia="仿宋" w:hAnsi="仿宋" w:cs="仿宋" w:hint="eastAsia"/>
                <w:b w:val="0"/>
                <w:sz w:val="24"/>
                <w:szCs w:val="24"/>
              </w:rPr>
            </w:pPr>
            <w:r>
              <w:rPr>
                <w:rFonts w:ascii="仿宋" w:eastAsia="仿宋" w:hAnsi="仿宋" w:cs="仿宋" w:hint="eastAsia"/>
                <w:b w:val="0"/>
                <w:sz w:val="24"/>
                <w:szCs w:val="24"/>
              </w:rPr>
              <w:t>3、对自动换电版无人机场27条传输专线、无人机用手机卡以及软件平台所处的政务外网等运行网络的故障进行分析并协调处理。</w:t>
            </w:r>
          </w:p>
          <w:p w14:paraId="3B2927A3" w14:textId="77777777" w:rsidR="00555C85" w:rsidRDefault="00000000">
            <w:pPr>
              <w:pStyle w:val="2"/>
              <w:spacing w:before="156" w:after="156"/>
              <w:ind w:firstLineChars="0" w:firstLine="0"/>
              <w:rPr>
                <w:rFonts w:ascii="仿宋" w:eastAsia="仿宋" w:hAnsi="仿宋" w:cs="仿宋" w:hint="eastAsia"/>
                <w:bCs/>
                <w:sz w:val="24"/>
                <w:szCs w:val="24"/>
              </w:rPr>
            </w:pPr>
            <w:r>
              <w:rPr>
                <w:rFonts w:ascii="仿宋" w:eastAsia="仿宋" w:hAnsi="仿宋" w:cs="仿宋" w:hint="eastAsia"/>
                <w:bCs/>
                <w:sz w:val="24"/>
                <w:szCs w:val="24"/>
              </w:rPr>
              <w:t>四、日常清洁处理</w:t>
            </w:r>
          </w:p>
          <w:p w14:paraId="34E270B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1部署环境检查</w:t>
            </w:r>
          </w:p>
          <w:p w14:paraId="6E0A971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2、部件完整性检查</w:t>
            </w:r>
          </w:p>
          <w:p w14:paraId="2752FDD6"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3、急停开关功能性检查</w:t>
            </w:r>
          </w:p>
          <w:p w14:paraId="35E0C24D"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4、设备防雪、漏电检查</w:t>
            </w:r>
          </w:p>
          <w:p w14:paraId="0A8AC95C"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5、降落识别码磨损检查</w:t>
            </w:r>
          </w:p>
          <w:p w14:paraId="095B898B"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6、设备外观清洁</w:t>
            </w:r>
          </w:p>
          <w:p w14:paraId="17B8590A"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lastRenderedPageBreak/>
              <w:t>7、推出导轨保养</w:t>
            </w:r>
          </w:p>
          <w:p w14:paraId="163C894F"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8、回中平台组件保养</w:t>
            </w:r>
          </w:p>
          <w:p w14:paraId="2B6C69C7"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9、环境监测功能检查与保养</w:t>
            </w:r>
          </w:p>
          <w:p w14:paraId="7922B51B"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10、外部温湿度性检查与保养</w:t>
            </w:r>
          </w:p>
          <w:p w14:paraId="438AC764"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11、外部摄像头检查与保养</w:t>
            </w:r>
          </w:p>
          <w:p w14:paraId="3E102776" w14:textId="77777777" w:rsidR="00555C85" w:rsidRDefault="00000000">
            <w:pPr>
              <w:spacing w:before="156" w:after="156"/>
              <w:ind w:firstLineChars="0" w:firstLine="0"/>
              <w:rPr>
                <w:rFonts w:ascii="仿宋" w:hAnsi="仿宋" w:cs="宋体" w:hint="eastAsia"/>
                <w:kern w:val="0"/>
                <w:sz w:val="24"/>
                <w:szCs w:val="24"/>
              </w:rPr>
            </w:pPr>
            <w:r>
              <w:rPr>
                <w:rFonts w:ascii="仿宋" w:hAnsi="仿宋" w:cs="仿宋" w:hint="eastAsia"/>
                <w:sz w:val="24"/>
                <w:szCs w:val="24"/>
              </w:rPr>
              <w:t>12、压力式雨量计性检查与保养</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14:paraId="0CC6B56F" w14:textId="21AD4FF1"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万元/台/年</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14:paraId="3E2B1574"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27</w:t>
            </w:r>
          </w:p>
        </w:tc>
        <w:tc>
          <w:tcPr>
            <w:tcW w:w="411" w:type="pct"/>
            <w:tcBorders>
              <w:top w:val="single" w:sz="4" w:space="0" w:color="auto"/>
              <w:left w:val="single" w:sz="4" w:space="0" w:color="auto"/>
              <w:bottom w:val="single" w:sz="4" w:space="0" w:color="auto"/>
              <w:right w:val="single" w:sz="4" w:space="0" w:color="auto"/>
            </w:tcBorders>
            <w:shd w:val="clear" w:color="auto" w:fill="auto"/>
            <w:vAlign w:val="center"/>
          </w:tcPr>
          <w:p w14:paraId="15E2CA7A" w14:textId="66F79AF1" w:rsidR="00555C85" w:rsidRDefault="00555C85">
            <w:pPr>
              <w:spacing w:before="0" w:after="0"/>
              <w:ind w:firstLineChars="0" w:firstLine="0"/>
              <w:jc w:val="center"/>
              <w:rPr>
                <w:rFonts w:ascii="仿宋" w:hAnsi="仿宋" w:cs="宋体" w:hint="eastAsia"/>
                <w:kern w:val="0"/>
                <w:sz w:val="24"/>
                <w:szCs w:val="24"/>
              </w:rPr>
            </w:pP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tcPr>
          <w:p w14:paraId="387E5ACD" w14:textId="447F694D" w:rsidR="00555C85" w:rsidRDefault="00555C85">
            <w:pPr>
              <w:spacing w:before="0" w:after="0"/>
              <w:ind w:firstLineChars="0" w:firstLine="0"/>
              <w:jc w:val="center"/>
              <w:rPr>
                <w:rFonts w:ascii="仿宋" w:hAnsi="仿宋" w:cs="宋体" w:hint="eastAsia"/>
                <w:kern w:val="0"/>
                <w:sz w:val="24"/>
                <w:szCs w:val="24"/>
              </w:rPr>
            </w:pPr>
          </w:p>
        </w:tc>
      </w:tr>
      <w:tr w:rsidR="00555C85" w14:paraId="7DEF4E44" w14:textId="77777777">
        <w:trPr>
          <w:trHeight w:val="636"/>
        </w:trPr>
        <w:tc>
          <w:tcPr>
            <w:tcW w:w="387" w:type="pct"/>
            <w:vMerge/>
            <w:tcBorders>
              <w:left w:val="single" w:sz="8" w:space="0" w:color="auto"/>
              <w:right w:val="single" w:sz="8" w:space="0" w:color="auto"/>
            </w:tcBorders>
            <w:vAlign w:val="center"/>
          </w:tcPr>
          <w:p w14:paraId="387F426C" w14:textId="77777777" w:rsidR="00555C85" w:rsidRDefault="00555C85">
            <w:pPr>
              <w:spacing w:before="0" w:after="0"/>
              <w:ind w:firstLineChars="0" w:firstLine="0"/>
              <w:rPr>
                <w:rFonts w:ascii="仿宋" w:hAnsi="仿宋" w:cs="宋体" w:hint="eastAsia"/>
                <w:kern w:val="0"/>
                <w:sz w:val="24"/>
                <w:szCs w:val="24"/>
              </w:rPr>
            </w:pPr>
          </w:p>
        </w:tc>
        <w:tc>
          <w:tcPr>
            <w:tcW w:w="460" w:type="pct"/>
            <w:tcBorders>
              <w:top w:val="nil"/>
              <w:left w:val="nil"/>
              <w:bottom w:val="single" w:sz="8" w:space="0" w:color="000000"/>
              <w:right w:val="single" w:sz="4" w:space="0" w:color="auto"/>
            </w:tcBorders>
            <w:shd w:val="clear" w:color="auto" w:fill="auto"/>
            <w:vAlign w:val="center"/>
          </w:tcPr>
          <w:p w14:paraId="0523E87A"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场地租赁费</w:t>
            </w:r>
          </w:p>
        </w:tc>
        <w:tc>
          <w:tcPr>
            <w:tcW w:w="2299" w:type="pct"/>
            <w:tcBorders>
              <w:top w:val="single" w:sz="4" w:space="0" w:color="auto"/>
              <w:left w:val="single" w:sz="4" w:space="0" w:color="auto"/>
              <w:bottom w:val="single" w:sz="4" w:space="0" w:color="auto"/>
              <w:right w:val="single" w:sz="4" w:space="0" w:color="auto"/>
            </w:tcBorders>
          </w:tcPr>
          <w:p w14:paraId="4D9A4F7C" w14:textId="77777777" w:rsidR="00555C85" w:rsidRDefault="00000000">
            <w:pPr>
              <w:spacing w:before="0" w:after="0"/>
              <w:ind w:firstLineChars="0" w:firstLine="0"/>
              <w:rPr>
                <w:rFonts w:ascii="仿宋" w:hAnsi="仿宋" w:cs="宋体" w:hint="eastAsia"/>
                <w:kern w:val="0"/>
                <w:sz w:val="24"/>
                <w:szCs w:val="24"/>
              </w:rPr>
            </w:pPr>
            <w:r>
              <w:rPr>
                <w:rFonts w:ascii="仿宋" w:hAnsi="仿宋" w:cs="仿宋" w:hint="eastAsia"/>
                <w:sz w:val="24"/>
                <w:szCs w:val="24"/>
              </w:rPr>
              <w:t>根据任务需要，选取最佳布点位置，布设27处自动换电版无人机场，机场等硬件设置需占用场地，产生的场地租赁费用</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14:paraId="33E8269C" w14:textId="10E0A779"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万元/台/年</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14:paraId="6C1DEAFD"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27</w:t>
            </w:r>
          </w:p>
        </w:tc>
        <w:tc>
          <w:tcPr>
            <w:tcW w:w="411" w:type="pct"/>
            <w:tcBorders>
              <w:top w:val="single" w:sz="4" w:space="0" w:color="auto"/>
              <w:left w:val="single" w:sz="4" w:space="0" w:color="auto"/>
              <w:bottom w:val="single" w:sz="4" w:space="0" w:color="auto"/>
              <w:right w:val="single" w:sz="4" w:space="0" w:color="auto"/>
            </w:tcBorders>
            <w:shd w:val="clear" w:color="auto" w:fill="auto"/>
            <w:vAlign w:val="center"/>
          </w:tcPr>
          <w:p w14:paraId="52CCCE37" w14:textId="4FF0A1BA" w:rsidR="00555C85" w:rsidRDefault="00555C85">
            <w:pPr>
              <w:spacing w:before="0" w:after="0"/>
              <w:ind w:firstLineChars="0" w:firstLine="0"/>
              <w:jc w:val="center"/>
              <w:rPr>
                <w:rFonts w:ascii="仿宋" w:hAnsi="仿宋" w:cs="宋体" w:hint="eastAsia"/>
                <w:kern w:val="0"/>
                <w:sz w:val="24"/>
                <w:szCs w:val="24"/>
              </w:rPr>
            </w:pP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tcPr>
          <w:p w14:paraId="160FF9D0" w14:textId="440005F0" w:rsidR="00555C85" w:rsidRDefault="00555C85">
            <w:pPr>
              <w:spacing w:before="0" w:after="0"/>
              <w:ind w:firstLineChars="0" w:firstLine="0"/>
              <w:jc w:val="center"/>
              <w:rPr>
                <w:rFonts w:ascii="仿宋" w:hAnsi="仿宋" w:cs="宋体" w:hint="eastAsia"/>
                <w:kern w:val="0"/>
                <w:sz w:val="24"/>
                <w:szCs w:val="24"/>
              </w:rPr>
            </w:pPr>
          </w:p>
        </w:tc>
      </w:tr>
      <w:tr w:rsidR="00555C85" w14:paraId="2514B070" w14:textId="77777777">
        <w:trPr>
          <w:trHeight w:val="636"/>
        </w:trPr>
        <w:tc>
          <w:tcPr>
            <w:tcW w:w="387" w:type="pct"/>
            <w:vMerge/>
            <w:tcBorders>
              <w:left w:val="single" w:sz="8" w:space="0" w:color="auto"/>
              <w:right w:val="single" w:sz="8" w:space="0" w:color="auto"/>
            </w:tcBorders>
            <w:vAlign w:val="center"/>
          </w:tcPr>
          <w:p w14:paraId="609A7F43" w14:textId="77777777" w:rsidR="00555C85" w:rsidRDefault="00555C85">
            <w:pPr>
              <w:spacing w:before="0" w:after="0"/>
              <w:ind w:firstLineChars="0" w:firstLine="0"/>
              <w:rPr>
                <w:rFonts w:ascii="仿宋" w:hAnsi="仿宋" w:cs="宋体" w:hint="eastAsia"/>
                <w:kern w:val="0"/>
                <w:sz w:val="24"/>
                <w:szCs w:val="24"/>
              </w:rPr>
            </w:pPr>
          </w:p>
        </w:tc>
        <w:tc>
          <w:tcPr>
            <w:tcW w:w="460" w:type="pct"/>
            <w:tcBorders>
              <w:top w:val="nil"/>
              <w:left w:val="nil"/>
              <w:bottom w:val="single" w:sz="8" w:space="0" w:color="000000"/>
              <w:right w:val="single" w:sz="4" w:space="0" w:color="auto"/>
            </w:tcBorders>
            <w:shd w:val="clear" w:color="auto" w:fill="auto"/>
            <w:vAlign w:val="center"/>
          </w:tcPr>
          <w:p w14:paraId="22111139"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流量卡</w:t>
            </w:r>
          </w:p>
        </w:tc>
        <w:tc>
          <w:tcPr>
            <w:tcW w:w="2299" w:type="pct"/>
            <w:tcBorders>
              <w:top w:val="single" w:sz="4" w:space="0" w:color="auto"/>
              <w:left w:val="single" w:sz="4" w:space="0" w:color="auto"/>
              <w:bottom w:val="single" w:sz="4" w:space="0" w:color="auto"/>
              <w:right w:val="single" w:sz="4" w:space="0" w:color="auto"/>
            </w:tcBorders>
            <w:vAlign w:val="center"/>
          </w:tcPr>
          <w:p w14:paraId="03CE700F" w14:textId="0223783B" w:rsidR="00555C85" w:rsidRDefault="00000000">
            <w:pPr>
              <w:spacing w:before="0" w:after="0"/>
              <w:ind w:firstLineChars="0" w:firstLine="0"/>
              <w:rPr>
                <w:rFonts w:ascii="仿宋" w:hAnsi="仿宋" w:cs="宋体" w:hint="eastAsia"/>
                <w:kern w:val="0"/>
                <w:sz w:val="24"/>
                <w:szCs w:val="24"/>
              </w:rPr>
            </w:pPr>
            <w:r>
              <w:rPr>
                <w:rFonts w:ascii="仿宋" w:hAnsi="仿宋" w:cs="仿宋" w:hint="eastAsia"/>
                <w:sz w:val="24"/>
                <w:szCs w:val="24"/>
              </w:rPr>
              <w:t>采用威海市公安局现有LTE或政务外网共享流量池</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14:paraId="21AD9358" w14:textId="1585750C"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万元/套/年</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14:paraId="1AFA4AAC"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27</w:t>
            </w:r>
          </w:p>
        </w:tc>
        <w:tc>
          <w:tcPr>
            <w:tcW w:w="411" w:type="pct"/>
            <w:tcBorders>
              <w:top w:val="single" w:sz="4" w:space="0" w:color="auto"/>
              <w:left w:val="single" w:sz="4" w:space="0" w:color="auto"/>
              <w:bottom w:val="single" w:sz="4" w:space="0" w:color="auto"/>
              <w:right w:val="single" w:sz="4" w:space="0" w:color="auto"/>
            </w:tcBorders>
            <w:shd w:val="clear" w:color="auto" w:fill="auto"/>
            <w:vAlign w:val="center"/>
          </w:tcPr>
          <w:p w14:paraId="0F0F68B4" w14:textId="0E8247D0" w:rsidR="00555C85" w:rsidRDefault="00555C85">
            <w:pPr>
              <w:spacing w:before="0" w:after="0"/>
              <w:ind w:firstLineChars="0" w:firstLine="0"/>
              <w:jc w:val="center"/>
              <w:rPr>
                <w:rFonts w:ascii="仿宋" w:hAnsi="仿宋" w:cs="宋体" w:hint="eastAsia"/>
                <w:kern w:val="0"/>
                <w:sz w:val="24"/>
                <w:szCs w:val="24"/>
              </w:rPr>
            </w:pP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tcPr>
          <w:p w14:paraId="5D30680D" w14:textId="5D7938BB" w:rsidR="00555C85" w:rsidRDefault="00555C85">
            <w:pPr>
              <w:spacing w:before="0" w:after="0"/>
              <w:ind w:firstLineChars="0" w:firstLine="0"/>
              <w:jc w:val="center"/>
              <w:rPr>
                <w:rFonts w:ascii="仿宋" w:hAnsi="仿宋" w:cs="宋体" w:hint="eastAsia"/>
                <w:kern w:val="0"/>
                <w:sz w:val="24"/>
                <w:szCs w:val="24"/>
              </w:rPr>
            </w:pPr>
          </w:p>
        </w:tc>
      </w:tr>
      <w:tr w:rsidR="00555C85" w14:paraId="1A639FC8" w14:textId="77777777">
        <w:trPr>
          <w:trHeight w:val="948"/>
        </w:trPr>
        <w:tc>
          <w:tcPr>
            <w:tcW w:w="387" w:type="pct"/>
            <w:vMerge/>
            <w:tcBorders>
              <w:left w:val="single" w:sz="8" w:space="0" w:color="auto"/>
              <w:right w:val="single" w:sz="8" w:space="0" w:color="auto"/>
            </w:tcBorders>
            <w:vAlign w:val="center"/>
          </w:tcPr>
          <w:p w14:paraId="25C179E1" w14:textId="77777777" w:rsidR="00555C85" w:rsidRDefault="00555C85">
            <w:pPr>
              <w:spacing w:before="0" w:after="0"/>
              <w:ind w:firstLineChars="0" w:firstLine="0"/>
              <w:rPr>
                <w:rFonts w:ascii="仿宋" w:hAnsi="仿宋" w:cs="宋体" w:hint="eastAsia"/>
                <w:kern w:val="0"/>
                <w:sz w:val="24"/>
                <w:szCs w:val="24"/>
              </w:rPr>
            </w:pPr>
          </w:p>
        </w:tc>
        <w:tc>
          <w:tcPr>
            <w:tcW w:w="460" w:type="pct"/>
            <w:tcBorders>
              <w:top w:val="nil"/>
              <w:left w:val="nil"/>
              <w:bottom w:val="single" w:sz="8" w:space="0" w:color="000000"/>
              <w:right w:val="single" w:sz="4" w:space="0" w:color="auto"/>
            </w:tcBorders>
            <w:shd w:val="clear" w:color="auto" w:fill="auto"/>
            <w:vAlign w:val="center"/>
          </w:tcPr>
          <w:p w14:paraId="0A6D6144"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传输费</w:t>
            </w:r>
          </w:p>
        </w:tc>
        <w:tc>
          <w:tcPr>
            <w:tcW w:w="2299" w:type="pct"/>
            <w:tcBorders>
              <w:top w:val="single" w:sz="4" w:space="0" w:color="auto"/>
              <w:left w:val="single" w:sz="4" w:space="0" w:color="auto"/>
              <w:bottom w:val="single" w:sz="4" w:space="0" w:color="auto"/>
              <w:right w:val="single" w:sz="4" w:space="0" w:color="auto"/>
            </w:tcBorders>
          </w:tcPr>
          <w:p w14:paraId="21392DD8" w14:textId="25C81CD8"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采用有线网络接入方式，带宽50M，接入政务外网</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14:paraId="29A07D87" w14:textId="3BE807A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万元/台/年</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14:paraId="0CFC7784"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27</w:t>
            </w:r>
          </w:p>
        </w:tc>
        <w:tc>
          <w:tcPr>
            <w:tcW w:w="411" w:type="pct"/>
            <w:tcBorders>
              <w:top w:val="single" w:sz="4" w:space="0" w:color="auto"/>
              <w:left w:val="single" w:sz="4" w:space="0" w:color="auto"/>
              <w:bottom w:val="single" w:sz="4" w:space="0" w:color="auto"/>
              <w:right w:val="single" w:sz="4" w:space="0" w:color="auto"/>
            </w:tcBorders>
            <w:shd w:val="clear" w:color="auto" w:fill="auto"/>
            <w:vAlign w:val="center"/>
          </w:tcPr>
          <w:p w14:paraId="4C81C3C4" w14:textId="06D609F1" w:rsidR="00555C85" w:rsidRDefault="00555C85">
            <w:pPr>
              <w:spacing w:before="0" w:after="0"/>
              <w:ind w:firstLineChars="0" w:firstLine="0"/>
              <w:jc w:val="center"/>
              <w:rPr>
                <w:rFonts w:ascii="仿宋" w:hAnsi="仿宋" w:cs="宋体" w:hint="eastAsia"/>
                <w:kern w:val="0"/>
                <w:sz w:val="24"/>
                <w:szCs w:val="24"/>
              </w:rPr>
            </w:pP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tcPr>
          <w:p w14:paraId="2940149D" w14:textId="37099CED" w:rsidR="00555C85" w:rsidRDefault="00555C85">
            <w:pPr>
              <w:spacing w:before="0" w:after="0"/>
              <w:ind w:firstLineChars="0" w:firstLine="0"/>
              <w:jc w:val="center"/>
              <w:rPr>
                <w:rFonts w:ascii="仿宋" w:hAnsi="仿宋" w:cs="宋体" w:hint="eastAsia"/>
                <w:kern w:val="0"/>
                <w:sz w:val="24"/>
                <w:szCs w:val="24"/>
              </w:rPr>
            </w:pPr>
          </w:p>
        </w:tc>
      </w:tr>
      <w:tr w:rsidR="00555C85" w14:paraId="5B6BADF4" w14:textId="77777777">
        <w:trPr>
          <w:trHeight w:val="636"/>
        </w:trPr>
        <w:tc>
          <w:tcPr>
            <w:tcW w:w="387" w:type="pct"/>
            <w:vMerge/>
            <w:tcBorders>
              <w:left w:val="single" w:sz="8" w:space="0" w:color="auto"/>
              <w:right w:val="single" w:sz="8" w:space="0" w:color="auto"/>
            </w:tcBorders>
            <w:vAlign w:val="center"/>
          </w:tcPr>
          <w:p w14:paraId="7AF57FD6" w14:textId="77777777" w:rsidR="00555C85" w:rsidRDefault="00555C85">
            <w:pPr>
              <w:spacing w:before="0" w:after="0"/>
              <w:ind w:firstLineChars="0" w:firstLine="0"/>
              <w:rPr>
                <w:rFonts w:ascii="仿宋" w:hAnsi="仿宋" w:cs="宋体" w:hint="eastAsia"/>
                <w:kern w:val="0"/>
                <w:sz w:val="24"/>
                <w:szCs w:val="24"/>
              </w:rPr>
            </w:pPr>
          </w:p>
        </w:tc>
        <w:tc>
          <w:tcPr>
            <w:tcW w:w="460" w:type="pct"/>
            <w:tcBorders>
              <w:top w:val="single" w:sz="8" w:space="0" w:color="000000"/>
              <w:left w:val="single" w:sz="8" w:space="0" w:color="auto"/>
              <w:bottom w:val="single" w:sz="8" w:space="0" w:color="000000"/>
              <w:right w:val="single" w:sz="4" w:space="0" w:color="auto"/>
            </w:tcBorders>
            <w:shd w:val="clear" w:color="auto" w:fill="auto"/>
            <w:vAlign w:val="center"/>
          </w:tcPr>
          <w:p w14:paraId="3736402F"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电费</w:t>
            </w:r>
          </w:p>
        </w:tc>
        <w:tc>
          <w:tcPr>
            <w:tcW w:w="2299" w:type="pct"/>
            <w:tcBorders>
              <w:top w:val="single" w:sz="4" w:space="0" w:color="auto"/>
              <w:left w:val="single" w:sz="4" w:space="0" w:color="auto"/>
              <w:bottom w:val="single" w:sz="4" w:space="0" w:color="auto"/>
              <w:right w:val="single" w:sz="4" w:space="0" w:color="auto"/>
            </w:tcBorders>
          </w:tcPr>
          <w:p w14:paraId="37492643" w14:textId="090740CC" w:rsidR="00555C85" w:rsidRDefault="00000000">
            <w:pPr>
              <w:spacing w:before="0" w:after="0"/>
              <w:ind w:firstLineChars="0" w:firstLine="0"/>
              <w:rPr>
                <w:rFonts w:ascii="仿宋" w:hAnsi="仿宋" w:cs="宋体" w:hint="eastAsia"/>
                <w:kern w:val="0"/>
                <w:sz w:val="24"/>
                <w:szCs w:val="24"/>
              </w:rPr>
            </w:pPr>
            <w:r>
              <w:rPr>
                <w:rFonts w:ascii="仿宋" w:hAnsi="仿宋" w:cs="仿宋" w:hint="eastAsia"/>
                <w:sz w:val="24"/>
                <w:szCs w:val="24"/>
              </w:rPr>
              <w:t>自动换电版无人机场峰值功率1800W，待机功率300W，按平均功率为500W计算</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14:paraId="0C4DB45B" w14:textId="4F7A77A5"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万元/台/年</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14:paraId="1C0CBCA3"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27</w:t>
            </w:r>
          </w:p>
        </w:tc>
        <w:tc>
          <w:tcPr>
            <w:tcW w:w="411" w:type="pct"/>
            <w:tcBorders>
              <w:top w:val="single" w:sz="4" w:space="0" w:color="auto"/>
              <w:left w:val="single" w:sz="4" w:space="0" w:color="auto"/>
              <w:bottom w:val="single" w:sz="4" w:space="0" w:color="auto"/>
              <w:right w:val="single" w:sz="4" w:space="0" w:color="auto"/>
            </w:tcBorders>
            <w:shd w:val="clear" w:color="auto" w:fill="auto"/>
            <w:vAlign w:val="center"/>
          </w:tcPr>
          <w:p w14:paraId="2FAD67D2" w14:textId="53488A4F" w:rsidR="00555C85" w:rsidRDefault="00555C85">
            <w:pPr>
              <w:spacing w:before="0" w:after="0"/>
              <w:ind w:firstLineChars="0" w:firstLine="0"/>
              <w:jc w:val="center"/>
              <w:rPr>
                <w:rFonts w:ascii="仿宋" w:hAnsi="仿宋" w:cs="宋体" w:hint="eastAsia"/>
                <w:kern w:val="0"/>
                <w:sz w:val="24"/>
                <w:szCs w:val="24"/>
              </w:rPr>
            </w:pP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tcPr>
          <w:p w14:paraId="2A74BC61" w14:textId="5C480DDC" w:rsidR="00555C85" w:rsidRDefault="00555C85">
            <w:pPr>
              <w:spacing w:before="0" w:after="0"/>
              <w:ind w:firstLineChars="0" w:firstLine="0"/>
              <w:jc w:val="center"/>
              <w:rPr>
                <w:rFonts w:ascii="仿宋" w:hAnsi="仿宋" w:cs="宋体" w:hint="eastAsia"/>
                <w:kern w:val="0"/>
                <w:sz w:val="24"/>
                <w:szCs w:val="24"/>
              </w:rPr>
            </w:pPr>
          </w:p>
        </w:tc>
      </w:tr>
      <w:tr w:rsidR="00555C85" w14:paraId="205B6EB7" w14:textId="77777777">
        <w:trPr>
          <w:trHeight w:val="636"/>
        </w:trPr>
        <w:tc>
          <w:tcPr>
            <w:tcW w:w="387" w:type="pct"/>
            <w:vMerge/>
            <w:tcBorders>
              <w:left w:val="single" w:sz="8" w:space="0" w:color="auto"/>
              <w:bottom w:val="single" w:sz="8" w:space="0" w:color="auto"/>
              <w:right w:val="single" w:sz="8" w:space="0" w:color="auto"/>
            </w:tcBorders>
            <w:vAlign w:val="center"/>
          </w:tcPr>
          <w:p w14:paraId="4CFD45E0" w14:textId="77777777" w:rsidR="00555C85" w:rsidRDefault="00555C85">
            <w:pPr>
              <w:spacing w:before="0" w:after="0"/>
              <w:ind w:firstLineChars="0" w:firstLine="0"/>
              <w:rPr>
                <w:rFonts w:ascii="仿宋" w:hAnsi="仿宋" w:cs="宋体" w:hint="eastAsia"/>
                <w:kern w:val="0"/>
                <w:sz w:val="24"/>
                <w:szCs w:val="24"/>
              </w:rPr>
            </w:pPr>
          </w:p>
        </w:tc>
        <w:tc>
          <w:tcPr>
            <w:tcW w:w="460" w:type="pct"/>
            <w:tcBorders>
              <w:top w:val="single" w:sz="8" w:space="0" w:color="000000"/>
              <w:left w:val="single" w:sz="8" w:space="0" w:color="auto"/>
              <w:bottom w:val="single" w:sz="8" w:space="0" w:color="000000"/>
              <w:right w:val="single" w:sz="4" w:space="0" w:color="auto"/>
            </w:tcBorders>
            <w:shd w:val="clear" w:color="auto" w:fill="auto"/>
            <w:vAlign w:val="center"/>
          </w:tcPr>
          <w:p w14:paraId="2B6E9338"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电池柜</w:t>
            </w:r>
          </w:p>
        </w:tc>
        <w:tc>
          <w:tcPr>
            <w:tcW w:w="2299" w:type="pct"/>
            <w:tcBorders>
              <w:top w:val="single" w:sz="4" w:space="0" w:color="auto"/>
              <w:left w:val="single" w:sz="4" w:space="0" w:color="auto"/>
              <w:bottom w:val="single" w:sz="4" w:space="0" w:color="auto"/>
              <w:right w:val="single" w:sz="4" w:space="0" w:color="auto"/>
            </w:tcBorders>
            <w:vAlign w:val="center"/>
          </w:tcPr>
          <w:p w14:paraId="4C1293F3"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用于冗余备用电池的日程养护及智能管理，保证电池的寿命及效能，参数如下：</w:t>
            </w:r>
          </w:p>
          <w:p w14:paraId="7FC2AB7D"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工控机分辨率≥1920x1080</w:t>
            </w:r>
          </w:p>
          <w:p w14:paraId="6A39CEEC"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工控机CPU:优于或等于双Cortex-A72大核+四Cortex-A53小核，主频2.0GHz</w:t>
            </w:r>
          </w:p>
          <w:p w14:paraId="46C41EF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GPU:四核ARMMali-T860</w:t>
            </w:r>
          </w:p>
          <w:p w14:paraId="6CE47411"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工控机系统功能：支持库房状态信息查看，包括柜子，电池信息。接收预</w:t>
            </w:r>
            <w:r>
              <w:rPr>
                <w:rFonts w:ascii="仿宋" w:hAnsi="仿宋" w:cs="仿宋" w:hint="eastAsia"/>
                <w:sz w:val="24"/>
                <w:szCs w:val="24"/>
              </w:rPr>
              <w:lastRenderedPageBreak/>
              <w:t>约工单进行领用归还或者直接进行领用归还</w:t>
            </w:r>
          </w:p>
          <w:p w14:paraId="1345B2EE"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支持记录用户操作并同步到系统。</w:t>
            </w:r>
          </w:p>
          <w:p w14:paraId="73EE0696"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屏幕安装方式：与工控机、处理器分离</w:t>
            </w:r>
          </w:p>
          <w:p w14:paraId="0D7F9631"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控制要求：工控机连接智能电池柜并可进行出入库操作</w:t>
            </w:r>
          </w:p>
          <w:p w14:paraId="72B18647"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机柜尺寸（长*宽*高）</w:t>
            </w:r>
            <w:r>
              <w:rPr>
                <w:rFonts w:ascii="仿宋" w:hAnsi="仿宋" w:cs="仿宋" w:hint="eastAsia"/>
                <w:sz w:val="24"/>
                <w:szCs w:val="24"/>
              </w:rPr>
              <w:tab/>
              <w:t>≤855*600*1980（含轮子）</w:t>
            </w:r>
          </w:p>
          <w:p w14:paraId="1F793FA4"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≤855*600*1905（不含轮子）</w:t>
            </w:r>
          </w:p>
          <w:p w14:paraId="098B3526"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重量≤200KG</w:t>
            </w:r>
          </w:p>
          <w:p w14:paraId="3C82999E"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门锁：机械锁+电控锁</w:t>
            </w:r>
          </w:p>
          <w:p w14:paraId="794C1FAE"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柜体散热方式：通风散热、可调速工业风扇</w:t>
            </w:r>
          </w:p>
          <w:p w14:paraId="78685BE1"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接入电压：220V50Hz</w:t>
            </w:r>
          </w:p>
          <w:p w14:paraId="5699C8BD"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功率≤8500W</w:t>
            </w:r>
          </w:p>
          <w:p w14:paraId="64B6DA31"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最大同时支持充电模块≥6</w:t>
            </w:r>
          </w:p>
          <w:p w14:paraId="55DD7A58"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配电模块与充电模块物理隔绝：具备</w:t>
            </w:r>
          </w:p>
          <w:p w14:paraId="2CAB5511"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充电单元数据控制</w:t>
            </w:r>
            <w:r>
              <w:rPr>
                <w:rFonts w:ascii="仿宋" w:hAnsi="仿宋" w:cs="仿宋" w:hint="eastAsia"/>
                <w:sz w:val="24"/>
                <w:szCs w:val="24"/>
              </w:rPr>
              <w:tab/>
              <w:t>采用自主研发的控制主板和电源充电模块，不允许使用其它设备拆机件</w:t>
            </w:r>
          </w:p>
          <w:p w14:paraId="43EB3183"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适用机型电池：Mavic2、Mavic3、</w:t>
            </w:r>
            <w:r>
              <w:rPr>
                <w:rFonts w:ascii="仿宋" w:hAnsi="仿宋" w:cs="仿宋"/>
                <w:sz w:val="24"/>
                <w:szCs w:val="24"/>
              </w:rPr>
              <w:t>Matrice 3TD</w:t>
            </w:r>
            <w:r>
              <w:rPr>
                <w:rFonts w:ascii="仿宋" w:hAnsi="仿宋" w:cs="仿宋" w:hint="eastAsia"/>
                <w:sz w:val="24"/>
                <w:szCs w:val="24"/>
              </w:rPr>
              <w:t>等系列电池</w:t>
            </w:r>
          </w:p>
          <w:p w14:paraId="30D73B3E"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电池状态监测：显示当前电池的状态信息</w:t>
            </w:r>
          </w:p>
          <w:p w14:paraId="4C088C6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lastRenderedPageBreak/>
              <w:t>电池与模块控制操作：通过系统控制电池开始和停止充电</w:t>
            </w:r>
          </w:p>
          <w:p w14:paraId="7EFED47B"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控制要求：智能电池柜主控系统可控制不低于10台智能设备存储柜，智能设备存储柜只通过电池柜主控系统控制。</w:t>
            </w:r>
          </w:p>
          <w:p w14:paraId="112A7211"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防火装置：干粉温感自动灭火装置</w:t>
            </w:r>
          </w:p>
          <w:p w14:paraId="2466A190"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防爆能力：环境温度于1.5小时内升至超过250°C并持续5分钟后恢复室温，设备不出现变形、破损或开裂</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14:paraId="1050CB4F" w14:textId="284CD6F3"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lastRenderedPageBreak/>
              <w:t>万元/套/年</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14:paraId="06945FCF" w14:textId="77777777" w:rsidR="00555C85" w:rsidRDefault="00000000">
            <w:pPr>
              <w:spacing w:before="0" w:after="0"/>
              <w:ind w:firstLineChars="0" w:firstLine="0"/>
              <w:jc w:val="center"/>
              <w:rPr>
                <w:rFonts w:ascii="仿宋" w:hAnsi="仿宋" w:hint="eastAsia"/>
                <w:sz w:val="24"/>
                <w:szCs w:val="24"/>
              </w:rPr>
            </w:pPr>
            <w:r>
              <w:rPr>
                <w:rFonts w:ascii="仿宋" w:hAnsi="仿宋" w:hint="eastAsia"/>
                <w:sz w:val="24"/>
                <w:szCs w:val="24"/>
              </w:rPr>
              <w:t>1</w:t>
            </w:r>
          </w:p>
        </w:tc>
        <w:tc>
          <w:tcPr>
            <w:tcW w:w="411" w:type="pct"/>
            <w:tcBorders>
              <w:top w:val="single" w:sz="4" w:space="0" w:color="auto"/>
              <w:left w:val="single" w:sz="4" w:space="0" w:color="auto"/>
              <w:bottom w:val="single" w:sz="4" w:space="0" w:color="auto"/>
              <w:right w:val="single" w:sz="4" w:space="0" w:color="auto"/>
            </w:tcBorders>
            <w:shd w:val="clear" w:color="auto" w:fill="auto"/>
            <w:vAlign w:val="center"/>
          </w:tcPr>
          <w:p w14:paraId="052C2DF8" w14:textId="0911FBA4" w:rsidR="00555C85" w:rsidRDefault="00555C85">
            <w:pPr>
              <w:spacing w:before="0" w:after="0"/>
              <w:ind w:firstLineChars="0" w:firstLine="0"/>
              <w:jc w:val="center"/>
              <w:rPr>
                <w:rFonts w:ascii="仿宋" w:hAnsi="仿宋" w:hint="eastAsia"/>
                <w:sz w:val="24"/>
                <w:szCs w:val="24"/>
              </w:rPr>
            </w:pP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tcPr>
          <w:p w14:paraId="0AEC2531" w14:textId="20EEED4A" w:rsidR="00555C85" w:rsidRDefault="00555C85">
            <w:pPr>
              <w:spacing w:before="0" w:after="0"/>
              <w:ind w:firstLineChars="0" w:firstLine="0"/>
              <w:jc w:val="center"/>
              <w:rPr>
                <w:rFonts w:ascii="仿宋" w:hAnsi="仿宋" w:hint="eastAsia"/>
                <w:sz w:val="24"/>
                <w:szCs w:val="24"/>
              </w:rPr>
            </w:pPr>
          </w:p>
        </w:tc>
      </w:tr>
      <w:tr w:rsidR="00555C85" w14:paraId="5E9E6C49" w14:textId="77777777">
        <w:trPr>
          <w:trHeight w:val="636"/>
        </w:trPr>
        <w:tc>
          <w:tcPr>
            <w:tcW w:w="4480" w:type="pct"/>
            <w:gridSpan w:val="6"/>
            <w:tcBorders>
              <w:top w:val="single" w:sz="8" w:space="0" w:color="auto"/>
              <w:left w:val="single" w:sz="8" w:space="0" w:color="auto"/>
              <w:bottom w:val="single" w:sz="8" w:space="0" w:color="000000"/>
              <w:right w:val="single" w:sz="8" w:space="0" w:color="auto"/>
            </w:tcBorders>
            <w:shd w:val="clear" w:color="auto" w:fill="FFC000"/>
          </w:tcPr>
          <w:p w14:paraId="6EB338DF" w14:textId="40117F26"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合计</w:t>
            </w:r>
            <w:r w:rsidR="002D105F">
              <w:rPr>
                <w:rFonts w:ascii="仿宋" w:hAnsi="仿宋" w:cs="宋体" w:hint="eastAsia"/>
                <w:kern w:val="0"/>
                <w:sz w:val="24"/>
                <w:szCs w:val="24"/>
              </w:rPr>
              <w:t>（万元/年）</w:t>
            </w:r>
          </w:p>
        </w:tc>
        <w:tc>
          <w:tcPr>
            <w:tcW w:w="519" w:type="pct"/>
            <w:tcBorders>
              <w:top w:val="single" w:sz="8" w:space="0" w:color="000000"/>
              <w:left w:val="single" w:sz="8" w:space="0" w:color="auto"/>
              <w:bottom w:val="single" w:sz="8" w:space="0" w:color="auto"/>
              <w:right w:val="single" w:sz="8" w:space="0" w:color="auto"/>
            </w:tcBorders>
            <w:shd w:val="clear" w:color="auto" w:fill="FFC000"/>
            <w:vAlign w:val="center"/>
          </w:tcPr>
          <w:p w14:paraId="6C99AD68" w14:textId="11EF6832" w:rsidR="00555C85" w:rsidRDefault="00555C85">
            <w:pPr>
              <w:spacing w:before="0" w:after="0"/>
              <w:ind w:firstLineChars="0" w:firstLine="0"/>
              <w:jc w:val="center"/>
              <w:rPr>
                <w:rFonts w:ascii="仿宋" w:hAnsi="仿宋" w:cs="宋体" w:hint="eastAsia"/>
                <w:kern w:val="0"/>
                <w:sz w:val="24"/>
                <w:szCs w:val="24"/>
              </w:rPr>
            </w:pPr>
          </w:p>
        </w:tc>
      </w:tr>
    </w:tbl>
    <w:p w14:paraId="7EAD0FF2" w14:textId="782DA83D" w:rsidR="00555C85" w:rsidRDefault="001721A4">
      <w:pPr>
        <w:pStyle w:val="20"/>
        <w:spacing w:before="0" w:after="0" w:line="240" w:lineRule="auto"/>
        <w:ind w:firstLine="602"/>
        <w:rPr>
          <w:rFonts w:ascii="黑体" w:hAnsi="黑体" w:cs="黑体" w:hint="eastAsia"/>
          <w:bCs/>
        </w:rPr>
      </w:pPr>
      <w:bookmarkStart w:id="46" w:name="_Toc3002"/>
      <w:r>
        <w:rPr>
          <w:rFonts w:ascii="黑体" w:hAnsi="黑体" w:cs="黑体" w:hint="eastAsia"/>
          <w:bCs/>
        </w:rPr>
        <w:t>1.1</w:t>
      </w:r>
      <w:r w:rsidR="009C0453">
        <w:rPr>
          <w:rFonts w:ascii="黑体" w:hAnsi="黑体" w:cs="黑体" w:hint="eastAsia"/>
          <w:bCs/>
        </w:rPr>
        <w:t>0</w:t>
      </w:r>
      <w:r>
        <w:rPr>
          <w:rFonts w:ascii="黑体" w:hAnsi="黑体" w:cs="黑体" w:hint="eastAsia"/>
          <w:bCs/>
        </w:rPr>
        <w:t>.5运维服务费用明细</w:t>
      </w:r>
      <w:r>
        <w:rPr>
          <w:rFonts w:ascii="黑体" w:hAnsi="黑体" w:cs="黑体"/>
          <w:bCs/>
        </w:rPr>
        <w:t>—</w:t>
      </w:r>
      <w:r>
        <w:rPr>
          <w:rFonts w:ascii="黑体" w:hAnsi="黑体" w:cs="黑体" w:hint="eastAsia"/>
          <w:bCs/>
        </w:rPr>
        <w:t>自动充电版无人机场</w:t>
      </w:r>
      <w:bookmarkEnd w:id="46"/>
    </w:p>
    <w:p w14:paraId="5049B88A" w14:textId="3B7D4CA9" w:rsidR="00555C85" w:rsidRDefault="00000000">
      <w:pPr>
        <w:ind w:firstLine="560"/>
      </w:pPr>
      <w:r>
        <w:rPr>
          <w:rFonts w:hint="eastAsia"/>
        </w:rPr>
        <w:t>下表中涉及的详细参数详见本方案“</w:t>
      </w:r>
      <w:r w:rsidR="001721A4">
        <w:rPr>
          <w:rFonts w:hint="eastAsia"/>
        </w:rPr>
        <w:t>1.2</w:t>
      </w:r>
      <w:r>
        <w:rPr>
          <w:rFonts w:hint="eastAsia"/>
        </w:rPr>
        <w:t>.7</w:t>
      </w:r>
      <w:r>
        <w:rPr>
          <w:rFonts w:hint="eastAsia"/>
        </w:rPr>
        <w:t>运维服务内容”</w:t>
      </w:r>
    </w:p>
    <w:tbl>
      <w:tblPr>
        <w:tblW w:w="5000" w:type="pct"/>
        <w:tblLayout w:type="fixed"/>
        <w:tblLook w:val="04A0" w:firstRow="1" w:lastRow="0" w:firstColumn="1" w:lastColumn="0" w:noHBand="0" w:noVBand="1"/>
      </w:tblPr>
      <w:tblGrid>
        <w:gridCol w:w="546"/>
        <w:gridCol w:w="682"/>
        <w:gridCol w:w="5001"/>
        <w:gridCol w:w="832"/>
        <w:gridCol w:w="438"/>
        <w:gridCol w:w="613"/>
        <w:gridCol w:w="717"/>
      </w:tblGrid>
      <w:tr w:rsidR="00555C85" w14:paraId="4F5AA64C" w14:textId="77777777">
        <w:trPr>
          <w:trHeight w:val="948"/>
        </w:trPr>
        <w:tc>
          <w:tcPr>
            <w:tcW w:w="310" w:type="pct"/>
            <w:tcBorders>
              <w:top w:val="single" w:sz="8" w:space="0" w:color="000000"/>
              <w:left w:val="single" w:sz="8" w:space="0" w:color="000000"/>
              <w:bottom w:val="nil"/>
              <w:right w:val="single" w:sz="8" w:space="0" w:color="000000"/>
            </w:tcBorders>
            <w:shd w:val="clear" w:color="000000" w:fill="FFFF00"/>
            <w:noWrap/>
            <w:vAlign w:val="center"/>
          </w:tcPr>
          <w:p w14:paraId="37396944" w14:textId="77777777" w:rsidR="00555C85" w:rsidRDefault="00000000">
            <w:pPr>
              <w:spacing w:before="0" w:after="0"/>
              <w:ind w:firstLineChars="0" w:firstLine="0"/>
              <w:rPr>
                <w:rFonts w:ascii="仿宋" w:hAnsi="仿宋" w:cs="宋体" w:hint="eastAsia"/>
                <w:b/>
                <w:bCs/>
                <w:kern w:val="0"/>
                <w:sz w:val="24"/>
                <w:szCs w:val="24"/>
              </w:rPr>
            </w:pPr>
            <w:r>
              <w:rPr>
                <w:rFonts w:ascii="仿宋" w:hAnsi="仿宋" w:cs="宋体" w:hint="eastAsia"/>
                <w:b/>
                <w:bCs/>
                <w:kern w:val="0"/>
                <w:sz w:val="24"/>
                <w:szCs w:val="24"/>
              </w:rPr>
              <w:t>类别</w:t>
            </w:r>
          </w:p>
        </w:tc>
        <w:tc>
          <w:tcPr>
            <w:tcW w:w="386" w:type="pct"/>
            <w:tcBorders>
              <w:top w:val="single" w:sz="8" w:space="0" w:color="000000"/>
              <w:left w:val="nil"/>
              <w:bottom w:val="nil"/>
              <w:right w:val="single" w:sz="4" w:space="0" w:color="auto"/>
            </w:tcBorders>
            <w:shd w:val="clear" w:color="000000" w:fill="FFFF00"/>
            <w:vAlign w:val="center"/>
          </w:tcPr>
          <w:p w14:paraId="30881518"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费用类别</w:t>
            </w:r>
          </w:p>
        </w:tc>
        <w:tc>
          <w:tcPr>
            <w:tcW w:w="2831" w:type="pct"/>
            <w:tcBorders>
              <w:top w:val="single" w:sz="4" w:space="0" w:color="auto"/>
              <w:left w:val="single" w:sz="4" w:space="0" w:color="auto"/>
              <w:bottom w:val="single" w:sz="4" w:space="0" w:color="auto"/>
              <w:right w:val="single" w:sz="4" w:space="0" w:color="auto"/>
            </w:tcBorders>
            <w:shd w:val="clear" w:color="000000" w:fill="FFFF00"/>
            <w:vAlign w:val="center"/>
          </w:tcPr>
          <w:p w14:paraId="6F9E06D1"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主要参数</w:t>
            </w:r>
          </w:p>
        </w:tc>
        <w:tc>
          <w:tcPr>
            <w:tcW w:w="471" w:type="pct"/>
            <w:tcBorders>
              <w:top w:val="single" w:sz="4" w:space="0" w:color="auto"/>
              <w:left w:val="single" w:sz="4" w:space="0" w:color="auto"/>
              <w:bottom w:val="single" w:sz="4" w:space="0" w:color="auto"/>
              <w:right w:val="single" w:sz="4" w:space="0" w:color="auto"/>
            </w:tcBorders>
            <w:shd w:val="clear" w:color="000000" w:fill="FFFF00"/>
            <w:vAlign w:val="center"/>
          </w:tcPr>
          <w:p w14:paraId="1C787C9C"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单位</w:t>
            </w:r>
          </w:p>
        </w:tc>
        <w:tc>
          <w:tcPr>
            <w:tcW w:w="248" w:type="pct"/>
            <w:tcBorders>
              <w:top w:val="single" w:sz="4" w:space="0" w:color="auto"/>
              <w:left w:val="single" w:sz="4" w:space="0" w:color="auto"/>
              <w:bottom w:val="single" w:sz="4" w:space="0" w:color="auto"/>
              <w:right w:val="single" w:sz="4" w:space="0" w:color="auto"/>
            </w:tcBorders>
            <w:shd w:val="clear" w:color="000000" w:fill="FFFF00"/>
            <w:vAlign w:val="center"/>
          </w:tcPr>
          <w:p w14:paraId="555129BD" w14:textId="77777777" w:rsidR="00555C85" w:rsidRDefault="00000000">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数量</w:t>
            </w:r>
          </w:p>
        </w:tc>
        <w:tc>
          <w:tcPr>
            <w:tcW w:w="345" w:type="pct"/>
            <w:tcBorders>
              <w:top w:val="single" w:sz="4" w:space="0" w:color="auto"/>
              <w:left w:val="single" w:sz="4" w:space="0" w:color="auto"/>
              <w:bottom w:val="single" w:sz="4" w:space="0" w:color="auto"/>
              <w:right w:val="single" w:sz="4" w:space="0" w:color="auto"/>
            </w:tcBorders>
            <w:shd w:val="clear" w:color="000000" w:fill="FFFF00"/>
            <w:vAlign w:val="center"/>
          </w:tcPr>
          <w:p w14:paraId="25BB12ED" w14:textId="380AFD29" w:rsidR="00555C85" w:rsidRDefault="00B009C7">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服务费</w:t>
            </w:r>
            <w:r w:rsidR="00000000">
              <w:rPr>
                <w:rFonts w:ascii="仿宋" w:hAnsi="仿宋" w:cs="宋体" w:hint="eastAsia"/>
                <w:b/>
                <w:bCs/>
                <w:kern w:val="0"/>
                <w:sz w:val="24"/>
                <w:szCs w:val="24"/>
              </w:rPr>
              <w:t>单价（万元</w:t>
            </w:r>
            <w:r>
              <w:rPr>
                <w:rFonts w:ascii="仿宋" w:hAnsi="仿宋" w:cs="宋体" w:hint="eastAsia"/>
                <w:b/>
                <w:bCs/>
                <w:kern w:val="0"/>
                <w:sz w:val="24"/>
                <w:szCs w:val="24"/>
              </w:rPr>
              <w:t>/年</w:t>
            </w:r>
            <w:r w:rsidR="00000000">
              <w:rPr>
                <w:rFonts w:ascii="仿宋" w:hAnsi="仿宋" w:cs="宋体" w:hint="eastAsia"/>
                <w:b/>
                <w:bCs/>
                <w:kern w:val="0"/>
                <w:sz w:val="24"/>
                <w:szCs w:val="24"/>
              </w:rPr>
              <w:t>）</w:t>
            </w:r>
          </w:p>
        </w:tc>
        <w:tc>
          <w:tcPr>
            <w:tcW w:w="406" w:type="pct"/>
            <w:tcBorders>
              <w:top w:val="single" w:sz="4" w:space="0" w:color="auto"/>
              <w:left w:val="single" w:sz="4" w:space="0" w:color="auto"/>
              <w:bottom w:val="single" w:sz="4" w:space="0" w:color="auto"/>
              <w:right w:val="single" w:sz="4" w:space="0" w:color="auto"/>
            </w:tcBorders>
            <w:shd w:val="clear" w:color="000000" w:fill="FFFF00"/>
            <w:vAlign w:val="center"/>
          </w:tcPr>
          <w:p w14:paraId="14D1CAB8" w14:textId="47DDCD50" w:rsidR="00555C85" w:rsidRDefault="00B009C7">
            <w:pPr>
              <w:spacing w:before="0" w:after="0"/>
              <w:ind w:firstLineChars="0" w:firstLine="0"/>
              <w:jc w:val="center"/>
              <w:rPr>
                <w:rFonts w:ascii="仿宋" w:hAnsi="仿宋" w:cs="宋体" w:hint="eastAsia"/>
                <w:b/>
                <w:bCs/>
                <w:kern w:val="0"/>
                <w:sz w:val="24"/>
                <w:szCs w:val="24"/>
              </w:rPr>
            </w:pPr>
            <w:r>
              <w:rPr>
                <w:rFonts w:ascii="仿宋" w:hAnsi="仿宋" w:cs="宋体" w:hint="eastAsia"/>
                <w:b/>
                <w:bCs/>
                <w:kern w:val="0"/>
                <w:sz w:val="24"/>
                <w:szCs w:val="24"/>
              </w:rPr>
              <w:t>服务费</w:t>
            </w:r>
            <w:r w:rsidR="00000000">
              <w:rPr>
                <w:rFonts w:ascii="仿宋" w:hAnsi="仿宋" w:cs="宋体" w:hint="eastAsia"/>
                <w:b/>
                <w:bCs/>
                <w:kern w:val="0"/>
                <w:sz w:val="24"/>
                <w:szCs w:val="24"/>
              </w:rPr>
              <w:t>合计（万元</w:t>
            </w:r>
            <w:r>
              <w:rPr>
                <w:rFonts w:ascii="仿宋" w:hAnsi="仿宋" w:cs="宋体" w:hint="eastAsia"/>
                <w:b/>
                <w:bCs/>
                <w:kern w:val="0"/>
                <w:sz w:val="24"/>
                <w:szCs w:val="24"/>
              </w:rPr>
              <w:t>/年</w:t>
            </w:r>
            <w:r w:rsidR="00000000">
              <w:rPr>
                <w:rFonts w:ascii="仿宋" w:hAnsi="仿宋" w:cs="宋体" w:hint="eastAsia"/>
                <w:b/>
                <w:bCs/>
                <w:kern w:val="0"/>
                <w:sz w:val="24"/>
                <w:szCs w:val="24"/>
              </w:rPr>
              <w:t>）</w:t>
            </w:r>
          </w:p>
        </w:tc>
      </w:tr>
      <w:tr w:rsidR="00555C85" w14:paraId="7B97CABF" w14:textId="77777777">
        <w:trPr>
          <w:trHeight w:val="636"/>
        </w:trPr>
        <w:tc>
          <w:tcPr>
            <w:tcW w:w="310" w:type="pct"/>
            <w:vMerge w:val="restart"/>
            <w:tcBorders>
              <w:top w:val="single" w:sz="8" w:space="0" w:color="auto"/>
              <w:left w:val="single" w:sz="8" w:space="0" w:color="auto"/>
              <w:right w:val="single" w:sz="8" w:space="0" w:color="auto"/>
            </w:tcBorders>
            <w:shd w:val="clear" w:color="auto" w:fill="auto"/>
            <w:vAlign w:val="center"/>
          </w:tcPr>
          <w:p w14:paraId="63AA86F3"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自动充电版</w:t>
            </w:r>
            <w:r>
              <w:rPr>
                <w:rFonts w:ascii="仿宋" w:hAnsi="仿宋" w:cs="宋体" w:hint="eastAsia"/>
                <w:kern w:val="0"/>
                <w:sz w:val="24"/>
                <w:szCs w:val="24"/>
              </w:rPr>
              <w:lastRenderedPageBreak/>
              <w:t>无人机场系统运维服务费</w:t>
            </w:r>
          </w:p>
        </w:tc>
        <w:tc>
          <w:tcPr>
            <w:tcW w:w="386" w:type="pct"/>
            <w:tcBorders>
              <w:top w:val="single" w:sz="8" w:space="0" w:color="auto"/>
              <w:left w:val="nil"/>
              <w:bottom w:val="single" w:sz="8" w:space="0" w:color="000000"/>
              <w:right w:val="single" w:sz="4" w:space="0" w:color="auto"/>
            </w:tcBorders>
            <w:shd w:val="clear" w:color="auto" w:fill="auto"/>
            <w:vAlign w:val="center"/>
          </w:tcPr>
          <w:p w14:paraId="20081436"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无人机机身</w:t>
            </w:r>
            <w:r>
              <w:rPr>
                <w:rFonts w:ascii="仿宋" w:hAnsi="仿宋" w:cs="宋体" w:hint="eastAsia"/>
                <w:kern w:val="0"/>
                <w:sz w:val="24"/>
                <w:szCs w:val="24"/>
              </w:rPr>
              <w:lastRenderedPageBreak/>
              <w:t>保险</w:t>
            </w:r>
          </w:p>
        </w:tc>
        <w:tc>
          <w:tcPr>
            <w:tcW w:w="2831" w:type="pct"/>
            <w:tcBorders>
              <w:top w:val="single" w:sz="4" w:space="0" w:color="auto"/>
              <w:left w:val="single" w:sz="4" w:space="0" w:color="auto"/>
              <w:bottom w:val="single" w:sz="4" w:space="0" w:color="auto"/>
              <w:right w:val="single" w:sz="4" w:space="0" w:color="auto"/>
            </w:tcBorders>
            <w:vAlign w:val="center"/>
          </w:tcPr>
          <w:p w14:paraId="70FC1FB9"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lastRenderedPageBreak/>
              <w:t>触发保险条件：</w:t>
            </w:r>
          </w:p>
          <w:p w14:paraId="135A00AF"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因正常使用或意外导致的设备损坏，需要进行置换、维修、飞丢失联置换等场景（责任免除情形外）；</w:t>
            </w:r>
          </w:p>
          <w:p w14:paraId="7ED8F271"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lastRenderedPageBreak/>
              <w:t>具体执行标准：免费维修/置换次数不限：每一年保障额度内不限次数的免费维修或置换服务，无需支付额外费用。每次维修或置换后，将会根据原机的定损情况扣除相应保额.</w:t>
            </w:r>
          </w:p>
          <w:p w14:paraId="63D9D415"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额度共享叠加无上限：多台同时激活（30个自然日）保险，保障额度可叠加共享。</w:t>
            </w:r>
          </w:p>
          <w:p w14:paraId="36AA0D5C" w14:textId="77777777" w:rsidR="00555C85" w:rsidRDefault="00000000">
            <w:pPr>
              <w:spacing w:before="0" w:after="0"/>
              <w:ind w:firstLineChars="0" w:firstLine="0"/>
              <w:rPr>
                <w:rFonts w:ascii="仿宋" w:hAnsi="仿宋" w:cs="宋体" w:hint="eastAsia"/>
                <w:kern w:val="0"/>
                <w:sz w:val="24"/>
                <w:szCs w:val="24"/>
              </w:rPr>
            </w:pPr>
            <w:r>
              <w:rPr>
                <w:rFonts w:ascii="仿宋" w:hAnsi="仿宋" w:cs="仿宋" w:hint="eastAsia"/>
                <w:sz w:val="24"/>
                <w:szCs w:val="24"/>
              </w:rPr>
              <w:t>双向免邮：在服务期内，双向免费的物流服务</w:t>
            </w:r>
          </w:p>
        </w:tc>
        <w:tc>
          <w:tcPr>
            <w:tcW w:w="471" w:type="pct"/>
            <w:tcBorders>
              <w:top w:val="single" w:sz="4" w:space="0" w:color="auto"/>
              <w:left w:val="single" w:sz="4" w:space="0" w:color="auto"/>
              <w:bottom w:val="single" w:sz="4" w:space="0" w:color="auto"/>
              <w:right w:val="single" w:sz="4" w:space="0" w:color="auto"/>
            </w:tcBorders>
            <w:shd w:val="clear" w:color="auto" w:fill="auto"/>
            <w:vAlign w:val="center"/>
          </w:tcPr>
          <w:p w14:paraId="34CF5332" w14:textId="26DEF23C"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万元/台/年</w:t>
            </w: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10B777AA"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8</w:t>
            </w: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697667B5" w14:textId="0E1EA8F6" w:rsidR="00555C85" w:rsidRDefault="00555C85">
            <w:pPr>
              <w:spacing w:before="0" w:after="0"/>
              <w:ind w:firstLineChars="0" w:firstLine="0"/>
              <w:jc w:val="center"/>
              <w:rPr>
                <w:rFonts w:ascii="仿宋" w:hAnsi="仿宋" w:cs="宋体" w:hint="eastAsia"/>
                <w:kern w:val="0"/>
                <w:sz w:val="24"/>
                <w:szCs w:val="24"/>
              </w:rPr>
            </w:pP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7E75785F" w14:textId="50F2CFE7" w:rsidR="00555C85" w:rsidRDefault="00555C85">
            <w:pPr>
              <w:spacing w:before="0" w:after="0"/>
              <w:ind w:firstLineChars="0" w:firstLine="0"/>
              <w:jc w:val="center"/>
              <w:rPr>
                <w:rFonts w:ascii="仿宋" w:hAnsi="仿宋" w:cs="宋体" w:hint="eastAsia"/>
                <w:kern w:val="0"/>
                <w:sz w:val="24"/>
                <w:szCs w:val="24"/>
              </w:rPr>
            </w:pPr>
          </w:p>
        </w:tc>
      </w:tr>
      <w:tr w:rsidR="00555C85" w14:paraId="3CCF204B" w14:textId="77777777">
        <w:trPr>
          <w:trHeight w:val="636"/>
        </w:trPr>
        <w:tc>
          <w:tcPr>
            <w:tcW w:w="310" w:type="pct"/>
            <w:vMerge/>
            <w:tcBorders>
              <w:left w:val="single" w:sz="8" w:space="0" w:color="auto"/>
              <w:right w:val="single" w:sz="8" w:space="0" w:color="auto"/>
            </w:tcBorders>
            <w:vAlign w:val="center"/>
          </w:tcPr>
          <w:p w14:paraId="0949F382" w14:textId="77777777" w:rsidR="00555C85" w:rsidRDefault="00555C85">
            <w:pPr>
              <w:spacing w:before="0" w:after="0"/>
              <w:ind w:firstLineChars="0" w:firstLine="0"/>
              <w:rPr>
                <w:rFonts w:ascii="仿宋" w:hAnsi="仿宋" w:cs="宋体" w:hint="eastAsia"/>
                <w:kern w:val="0"/>
                <w:sz w:val="24"/>
                <w:szCs w:val="24"/>
              </w:rPr>
            </w:pPr>
          </w:p>
        </w:tc>
        <w:tc>
          <w:tcPr>
            <w:tcW w:w="386" w:type="pct"/>
            <w:tcBorders>
              <w:top w:val="nil"/>
              <w:left w:val="nil"/>
              <w:bottom w:val="single" w:sz="8" w:space="0" w:color="000000"/>
              <w:right w:val="single" w:sz="4" w:space="0" w:color="auto"/>
            </w:tcBorders>
            <w:shd w:val="clear" w:color="auto" w:fill="auto"/>
            <w:vAlign w:val="center"/>
          </w:tcPr>
          <w:p w14:paraId="750F67EA"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机场保险</w:t>
            </w:r>
          </w:p>
        </w:tc>
        <w:tc>
          <w:tcPr>
            <w:tcW w:w="2831" w:type="pct"/>
            <w:tcBorders>
              <w:top w:val="single" w:sz="4" w:space="0" w:color="auto"/>
              <w:left w:val="single" w:sz="4" w:space="0" w:color="auto"/>
              <w:bottom w:val="single" w:sz="4" w:space="0" w:color="auto"/>
              <w:right w:val="single" w:sz="4" w:space="0" w:color="auto"/>
            </w:tcBorders>
            <w:vAlign w:val="center"/>
          </w:tcPr>
          <w:p w14:paraId="6B1263DB"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触发保险条件：</w:t>
            </w:r>
          </w:p>
          <w:p w14:paraId="3B8DBF78"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因正常使用或意外导致的机场损坏，需要进行维修时（责任免除情形外）；</w:t>
            </w:r>
          </w:p>
          <w:p w14:paraId="47F7429F"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具体执行标准：服务期及保障额度内不限次数的免费维修或置换服务，无需支付额外费用。每次维修或置换后，会根据原机的定损情况扣除相应保额。</w:t>
            </w:r>
          </w:p>
          <w:p w14:paraId="73C3BA68" w14:textId="77777777" w:rsidR="00555C85" w:rsidRDefault="00000000">
            <w:pPr>
              <w:spacing w:before="0" w:after="0"/>
              <w:ind w:firstLineChars="0" w:firstLine="0"/>
              <w:rPr>
                <w:rFonts w:ascii="仿宋" w:hAnsi="仿宋" w:cs="宋体" w:hint="eastAsia"/>
                <w:kern w:val="0"/>
                <w:sz w:val="24"/>
                <w:szCs w:val="24"/>
              </w:rPr>
            </w:pPr>
            <w:r>
              <w:rPr>
                <w:rFonts w:ascii="仿宋" w:hAnsi="仿宋" w:cs="仿宋" w:hint="eastAsia"/>
                <w:sz w:val="24"/>
                <w:szCs w:val="24"/>
              </w:rPr>
              <w:t>额度共享叠加无上限：多台同时激活（30个自然日）保险，保障额度可叠加共享。</w:t>
            </w:r>
          </w:p>
        </w:tc>
        <w:tc>
          <w:tcPr>
            <w:tcW w:w="471" w:type="pct"/>
            <w:tcBorders>
              <w:top w:val="single" w:sz="4" w:space="0" w:color="auto"/>
              <w:left w:val="single" w:sz="4" w:space="0" w:color="auto"/>
              <w:bottom w:val="single" w:sz="4" w:space="0" w:color="auto"/>
              <w:right w:val="single" w:sz="4" w:space="0" w:color="auto"/>
            </w:tcBorders>
            <w:shd w:val="clear" w:color="auto" w:fill="auto"/>
            <w:vAlign w:val="center"/>
          </w:tcPr>
          <w:p w14:paraId="36D31028" w14:textId="51FFA5FD"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万元/台/年</w:t>
            </w: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5A1FA96B"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8</w:t>
            </w: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0BB35460" w14:textId="6A1DEBD1" w:rsidR="00555C85" w:rsidRDefault="00555C85">
            <w:pPr>
              <w:spacing w:before="0" w:after="0"/>
              <w:ind w:firstLineChars="0" w:firstLine="0"/>
              <w:jc w:val="center"/>
              <w:rPr>
                <w:rFonts w:ascii="仿宋" w:hAnsi="仿宋" w:cs="宋体" w:hint="eastAsia"/>
                <w:kern w:val="0"/>
                <w:sz w:val="24"/>
                <w:szCs w:val="24"/>
              </w:rPr>
            </w:pP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79B8ACEE" w14:textId="4944A941" w:rsidR="00555C85" w:rsidRDefault="00555C85">
            <w:pPr>
              <w:spacing w:before="0" w:after="0"/>
              <w:ind w:firstLineChars="0" w:firstLine="0"/>
              <w:jc w:val="center"/>
              <w:rPr>
                <w:rFonts w:ascii="仿宋" w:hAnsi="仿宋" w:cs="宋体" w:hint="eastAsia"/>
                <w:kern w:val="0"/>
                <w:sz w:val="24"/>
                <w:szCs w:val="24"/>
              </w:rPr>
            </w:pPr>
          </w:p>
        </w:tc>
      </w:tr>
      <w:tr w:rsidR="00555C85" w14:paraId="54D46FA6" w14:textId="77777777">
        <w:trPr>
          <w:trHeight w:val="636"/>
        </w:trPr>
        <w:tc>
          <w:tcPr>
            <w:tcW w:w="310" w:type="pct"/>
            <w:vMerge/>
            <w:tcBorders>
              <w:left w:val="single" w:sz="8" w:space="0" w:color="auto"/>
              <w:right w:val="single" w:sz="8" w:space="0" w:color="auto"/>
            </w:tcBorders>
            <w:vAlign w:val="center"/>
          </w:tcPr>
          <w:p w14:paraId="7116C492" w14:textId="77777777" w:rsidR="00555C85" w:rsidRDefault="00555C85">
            <w:pPr>
              <w:spacing w:before="0" w:after="0"/>
              <w:ind w:firstLineChars="0" w:firstLine="0"/>
              <w:rPr>
                <w:rFonts w:ascii="仿宋" w:hAnsi="仿宋" w:cs="宋体" w:hint="eastAsia"/>
                <w:kern w:val="0"/>
                <w:sz w:val="24"/>
                <w:szCs w:val="24"/>
              </w:rPr>
            </w:pPr>
          </w:p>
        </w:tc>
        <w:tc>
          <w:tcPr>
            <w:tcW w:w="386" w:type="pct"/>
            <w:tcBorders>
              <w:top w:val="nil"/>
              <w:left w:val="nil"/>
              <w:bottom w:val="single" w:sz="8" w:space="0" w:color="000000"/>
              <w:right w:val="single" w:sz="4" w:space="0" w:color="auto"/>
            </w:tcBorders>
            <w:shd w:val="clear" w:color="auto" w:fill="auto"/>
            <w:vAlign w:val="center"/>
          </w:tcPr>
          <w:p w14:paraId="11800163"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第三者责任险</w:t>
            </w:r>
          </w:p>
        </w:tc>
        <w:tc>
          <w:tcPr>
            <w:tcW w:w="2831" w:type="pct"/>
            <w:tcBorders>
              <w:top w:val="single" w:sz="4" w:space="0" w:color="auto"/>
              <w:left w:val="single" w:sz="4" w:space="0" w:color="auto"/>
              <w:bottom w:val="single" w:sz="4" w:space="0" w:color="auto"/>
              <w:right w:val="single" w:sz="4" w:space="0" w:color="auto"/>
            </w:tcBorders>
            <w:vAlign w:val="center"/>
          </w:tcPr>
          <w:p w14:paraId="76C1FF9D"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触发保险条件：</w:t>
            </w:r>
          </w:p>
          <w:p w14:paraId="0B782346"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在保险期间内，因被保险无人机或从被保险无人机上坠落的任何物品而造成第三者（不包括被保险无人机的操作人员）的人身伤亡或直接财产损失（责任免除情形外）。</w:t>
            </w:r>
          </w:p>
          <w:p w14:paraId="1AEDE403" w14:textId="77777777" w:rsidR="00555C85" w:rsidRDefault="00000000">
            <w:pPr>
              <w:spacing w:before="0" w:after="0"/>
              <w:ind w:firstLineChars="0" w:firstLine="0"/>
              <w:rPr>
                <w:rFonts w:ascii="仿宋" w:hAnsi="仿宋" w:cs="宋体" w:hint="eastAsia"/>
                <w:kern w:val="0"/>
                <w:sz w:val="24"/>
                <w:szCs w:val="24"/>
              </w:rPr>
            </w:pPr>
            <w:r>
              <w:rPr>
                <w:rFonts w:ascii="仿宋" w:hAnsi="仿宋" w:cs="仿宋" w:hint="eastAsia"/>
                <w:sz w:val="24"/>
                <w:szCs w:val="24"/>
              </w:rPr>
              <w:t>具体执行标准：总额不低于100万，单次限额100万，人伤物伤，共享保额，无不计免赔</w:t>
            </w:r>
          </w:p>
        </w:tc>
        <w:tc>
          <w:tcPr>
            <w:tcW w:w="471" w:type="pct"/>
            <w:tcBorders>
              <w:top w:val="single" w:sz="4" w:space="0" w:color="auto"/>
              <w:left w:val="single" w:sz="4" w:space="0" w:color="auto"/>
              <w:bottom w:val="single" w:sz="4" w:space="0" w:color="auto"/>
              <w:right w:val="single" w:sz="4" w:space="0" w:color="auto"/>
            </w:tcBorders>
            <w:shd w:val="clear" w:color="auto" w:fill="auto"/>
            <w:vAlign w:val="center"/>
          </w:tcPr>
          <w:p w14:paraId="335107AE" w14:textId="578FAB9B"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万元/台/年</w:t>
            </w: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46A067B7"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8</w:t>
            </w: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12B7B897" w14:textId="483D9439" w:rsidR="00555C85" w:rsidRDefault="00555C85">
            <w:pPr>
              <w:spacing w:before="0" w:after="0"/>
              <w:ind w:firstLineChars="0" w:firstLine="0"/>
              <w:jc w:val="center"/>
              <w:rPr>
                <w:rFonts w:ascii="仿宋" w:hAnsi="仿宋" w:cs="宋体" w:hint="eastAsia"/>
                <w:kern w:val="0"/>
                <w:sz w:val="24"/>
                <w:szCs w:val="24"/>
              </w:rPr>
            </w:pP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2D313BEB" w14:textId="18EC9C87" w:rsidR="00555C85" w:rsidRDefault="00555C85">
            <w:pPr>
              <w:spacing w:before="0" w:after="0"/>
              <w:ind w:firstLineChars="0" w:firstLine="0"/>
              <w:jc w:val="center"/>
              <w:rPr>
                <w:rFonts w:ascii="仿宋" w:hAnsi="仿宋" w:cs="宋体" w:hint="eastAsia"/>
                <w:kern w:val="0"/>
                <w:sz w:val="24"/>
                <w:szCs w:val="24"/>
              </w:rPr>
            </w:pPr>
          </w:p>
        </w:tc>
      </w:tr>
      <w:tr w:rsidR="00555C85" w14:paraId="2E81B685" w14:textId="77777777">
        <w:trPr>
          <w:trHeight w:val="636"/>
        </w:trPr>
        <w:tc>
          <w:tcPr>
            <w:tcW w:w="310" w:type="pct"/>
            <w:vMerge/>
            <w:tcBorders>
              <w:left w:val="single" w:sz="8" w:space="0" w:color="auto"/>
              <w:right w:val="single" w:sz="8" w:space="0" w:color="auto"/>
            </w:tcBorders>
            <w:vAlign w:val="center"/>
          </w:tcPr>
          <w:p w14:paraId="74CC25DE" w14:textId="77777777" w:rsidR="00555C85" w:rsidRDefault="00555C85">
            <w:pPr>
              <w:spacing w:before="0" w:after="0"/>
              <w:ind w:firstLineChars="0" w:firstLine="0"/>
              <w:rPr>
                <w:rFonts w:ascii="仿宋" w:hAnsi="仿宋" w:cs="宋体" w:hint="eastAsia"/>
                <w:kern w:val="0"/>
                <w:sz w:val="24"/>
                <w:szCs w:val="24"/>
              </w:rPr>
            </w:pPr>
          </w:p>
        </w:tc>
        <w:tc>
          <w:tcPr>
            <w:tcW w:w="386" w:type="pct"/>
            <w:tcBorders>
              <w:top w:val="nil"/>
              <w:left w:val="nil"/>
              <w:bottom w:val="single" w:sz="8" w:space="0" w:color="000000"/>
              <w:right w:val="single" w:sz="4" w:space="0" w:color="auto"/>
            </w:tcBorders>
            <w:shd w:val="clear" w:color="auto" w:fill="auto"/>
            <w:vAlign w:val="center"/>
          </w:tcPr>
          <w:p w14:paraId="56D5AB6F"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培训</w:t>
            </w:r>
          </w:p>
        </w:tc>
        <w:tc>
          <w:tcPr>
            <w:tcW w:w="2831" w:type="pct"/>
            <w:tcBorders>
              <w:top w:val="single" w:sz="4" w:space="0" w:color="auto"/>
              <w:left w:val="single" w:sz="4" w:space="0" w:color="auto"/>
              <w:bottom w:val="single" w:sz="4" w:space="0" w:color="auto"/>
              <w:right w:val="single" w:sz="4" w:space="0" w:color="auto"/>
            </w:tcBorders>
          </w:tcPr>
          <w:p w14:paraId="5E1EAFD8"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分期分批开展培训，培训总人数不低于1</w:t>
            </w:r>
            <w:r>
              <w:rPr>
                <w:rFonts w:ascii="仿宋" w:hAnsi="仿宋" w:cs="仿宋"/>
                <w:sz w:val="24"/>
                <w:szCs w:val="24"/>
              </w:rPr>
              <w:t>20</w:t>
            </w:r>
            <w:r>
              <w:rPr>
                <w:rFonts w:ascii="仿宋" w:hAnsi="仿宋" w:cs="仿宋" w:hint="eastAsia"/>
                <w:sz w:val="24"/>
                <w:szCs w:val="24"/>
              </w:rPr>
              <w:t>人次，每次为期约5天，每次参加人数不少于30人；</w:t>
            </w:r>
          </w:p>
          <w:p w14:paraId="5A4CC83C"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培训老师要求：教员2-4名，系统教员1-2名，具备UTC教员证或CAAC教员证；5年服</w:t>
            </w:r>
            <w:r>
              <w:rPr>
                <w:rFonts w:ascii="仿宋" w:hAnsi="仿宋" w:cs="仿宋" w:hint="eastAsia"/>
                <w:sz w:val="24"/>
                <w:szCs w:val="24"/>
              </w:rPr>
              <w:lastRenderedPageBreak/>
              <w:t>务期运维人员，需要具备无人机CAAC证或UTC证；</w:t>
            </w:r>
          </w:p>
          <w:p w14:paraId="4EAA8CAC" w14:textId="77777777" w:rsidR="00555C85" w:rsidRDefault="00000000">
            <w:pPr>
              <w:spacing w:before="0" w:after="0"/>
              <w:ind w:firstLineChars="0" w:firstLine="0"/>
              <w:rPr>
                <w:rFonts w:ascii="仿宋" w:hAnsi="仿宋" w:cs="宋体" w:hint="eastAsia"/>
                <w:kern w:val="0"/>
                <w:sz w:val="24"/>
                <w:szCs w:val="24"/>
              </w:rPr>
            </w:pPr>
            <w:r>
              <w:rPr>
                <w:rFonts w:ascii="仿宋" w:hAnsi="仿宋" w:cs="仿宋" w:hint="eastAsia"/>
                <w:sz w:val="24"/>
                <w:szCs w:val="24"/>
              </w:rPr>
              <w:t>培训后拟进行多项内容考核，考核合格颁发上岗合格证。</w:t>
            </w:r>
          </w:p>
        </w:tc>
        <w:tc>
          <w:tcPr>
            <w:tcW w:w="471" w:type="pct"/>
            <w:tcBorders>
              <w:top w:val="single" w:sz="4" w:space="0" w:color="auto"/>
              <w:left w:val="single" w:sz="4" w:space="0" w:color="auto"/>
              <w:bottom w:val="single" w:sz="4" w:space="0" w:color="auto"/>
              <w:right w:val="single" w:sz="4" w:space="0" w:color="auto"/>
            </w:tcBorders>
            <w:shd w:val="clear" w:color="auto" w:fill="auto"/>
            <w:vAlign w:val="center"/>
          </w:tcPr>
          <w:p w14:paraId="7FE38B61" w14:textId="3DB74B33"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万元/人次</w:t>
            </w:r>
            <w:r w:rsidR="005275F6">
              <w:rPr>
                <w:rFonts w:ascii="仿宋" w:hAnsi="仿宋" w:cs="宋体" w:hint="eastAsia"/>
                <w:kern w:val="0"/>
                <w:sz w:val="24"/>
                <w:szCs w:val="24"/>
              </w:rPr>
              <w:t>/年</w:t>
            </w: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576713D4"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120</w:t>
            </w: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28709524" w14:textId="3C67517C" w:rsidR="00555C85" w:rsidRDefault="00555C85">
            <w:pPr>
              <w:spacing w:before="0" w:after="0"/>
              <w:ind w:firstLineChars="0" w:firstLine="0"/>
              <w:jc w:val="center"/>
              <w:rPr>
                <w:rFonts w:ascii="仿宋" w:hAnsi="仿宋" w:cs="宋体" w:hint="eastAsia"/>
                <w:kern w:val="0"/>
                <w:sz w:val="24"/>
                <w:szCs w:val="24"/>
              </w:rPr>
            </w:pP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021659DA" w14:textId="7D6C3CD9" w:rsidR="00555C85" w:rsidRDefault="00555C85">
            <w:pPr>
              <w:spacing w:before="0" w:after="0"/>
              <w:ind w:firstLineChars="0" w:firstLine="0"/>
              <w:jc w:val="center"/>
              <w:rPr>
                <w:rFonts w:ascii="仿宋" w:hAnsi="仿宋" w:cs="宋体" w:hint="eastAsia"/>
                <w:kern w:val="0"/>
                <w:sz w:val="24"/>
                <w:szCs w:val="24"/>
              </w:rPr>
            </w:pPr>
          </w:p>
        </w:tc>
      </w:tr>
      <w:tr w:rsidR="00555C85" w14:paraId="07228FEA" w14:textId="77777777">
        <w:trPr>
          <w:trHeight w:val="636"/>
        </w:trPr>
        <w:tc>
          <w:tcPr>
            <w:tcW w:w="310" w:type="pct"/>
            <w:vMerge/>
            <w:tcBorders>
              <w:left w:val="single" w:sz="8" w:space="0" w:color="auto"/>
              <w:right w:val="single" w:sz="8" w:space="0" w:color="auto"/>
            </w:tcBorders>
            <w:vAlign w:val="center"/>
          </w:tcPr>
          <w:p w14:paraId="4143DA3F" w14:textId="77777777" w:rsidR="00555C85" w:rsidRDefault="00555C85">
            <w:pPr>
              <w:spacing w:before="0" w:after="0"/>
              <w:ind w:firstLineChars="0" w:firstLine="0"/>
              <w:rPr>
                <w:rFonts w:ascii="仿宋" w:hAnsi="仿宋" w:cs="宋体" w:hint="eastAsia"/>
                <w:kern w:val="0"/>
                <w:sz w:val="24"/>
                <w:szCs w:val="24"/>
              </w:rPr>
            </w:pPr>
          </w:p>
        </w:tc>
        <w:tc>
          <w:tcPr>
            <w:tcW w:w="386" w:type="pct"/>
            <w:tcBorders>
              <w:top w:val="nil"/>
              <w:left w:val="nil"/>
              <w:bottom w:val="single" w:sz="8" w:space="0" w:color="000000"/>
              <w:right w:val="single" w:sz="4" w:space="0" w:color="auto"/>
            </w:tcBorders>
            <w:shd w:val="clear" w:color="auto" w:fill="auto"/>
            <w:vAlign w:val="center"/>
          </w:tcPr>
          <w:p w14:paraId="631869C4"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维护费</w:t>
            </w:r>
          </w:p>
        </w:tc>
        <w:tc>
          <w:tcPr>
            <w:tcW w:w="2831" w:type="pct"/>
            <w:tcBorders>
              <w:top w:val="single" w:sz="4" w:space="0" w:color="auto"/>
              <w:left w:val="single" w:sz="4" w:space="0" w:color="auto"/>
              <w:bottom w:val="single" w:sz="4" w:space="0" w:color="auto"/>
              <w:right w:val="single" w:sz="4" w:space="0" w:color="auto"/>
            </w:tcBorders>
          </w:tcPr>
          <w:p w14:paraId="3A9E7DF6" w14:textId="77777777" w:rsidR="00555C85" w:rsidRDefault="00000000">
            <w:pPr>
              <w:pStyle w:val="2"/>
              <w:spacing w:before="156" w:after="156"/>
              <w:ind w:firstLineChars="0" w:firstLine="0"/>
              <w:rPr>
                <w:rFonts w:ascii="仿宋" w:eastAsia="仿宋" w:hAnsi="仿宋" w:cs="仿宋" w:hint="eastAsia"/>
                <w:bCs/>
                <w:sz w:val="24"/>
                <w:szCs w:val="24"/>
              </w:rPr>
            </w:pPr>
            <w:r>
              <w:rPr>
                <w:rFonts w:ascii="仿宋" w:eastAsia="仿宋" w:hAnsi="仿宋" w:cs="仿宋" w:hint="eastAsia"/>
                <w:bCs/>
                <w:sz w:val="24"/>
                <w:szCs w:val="24"/>
              </w:rPr>
              <w:t>一、硬件系统运维</w:t>
            </w:r>
          </w:p>
          <w:p w14:paraId="6D532693"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1、自动充电版无人机场，各组成硬件巡检及日常保养，每月一次，输出巡检及保养报告；</w:t>
            </w:r>
          </w:p>
          <w:p w14:paraId="29FBB7EF"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2、无人机组成硬件日常巡检及保养，每半月一次，输出巡检及保养报告；</w:t>
            </w:r>
          </w:p>
          <w:p w14:paraId="38CC204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3、无人机相关配件巡检，每半月一次，输出巡检报告；</w:t>
            </w:r>
          </w:p>
          <w:p w14:paraId="09FEC5BF" w14:textId="77777777" w:rsidR="00555C85" w:rsidRDefault="00000000">
            <w:pPr>
              <w:pStyle w:val="2"/>
              <w:ind w:firstLineChars="0" w:firstLine="0"/>
              <w:rPr>
                <w:rFonts w:ascii="仿宋" w:eastAsia="仿宋" w:hAnsi="仿宋" w:cs="仿宋" w:hint="eastAsia"/>
                <w:b w:val="0"/>
                <w:sz w:val="24"/>
                <w:szCs w:val="24"/>
              </w:rPr>
            </w:pPr>
            <w:r>
              <w:rPr>
                <w:rFonts w:ascii="仿宋" w:eastAsia="仿宋" w:hAnsi="仿宋" w:cs="仿宋" w:hint="eastAsia"/>
                <w:b w:val="0"/>
                <w:sz w:val="24"/>
                <w:szCs w:val="24"/>
              </w:rPr>
              <w:t>4、服务期内，电池应具备满足最大距离飞行要求</w:t>
            </w:r>
          </w:p>
          <w:p w14:paraId="0DF4D93A"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5、服务期内为充电机场、无人机，提供机损险及第三者责任险；</w:t>
            </w:r>
          </w:p>
          <w:p w14:paraId="053E3953"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6、机场所用8条传输用专线日常维护，保证服务期内网络畅通；</w:t>
            </w:r>
          </w:p>
          <w:p w14:paraId="3F29E1EB"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7、自动充电版无人机场用电及备电环境的日常巡检及维护，每月一次，输出运维报告；需具有交直流两种供电能力，保证自动充电版无人机场7*24小时稳定的电力供应；市电中断后，需具有不低于10小时飞行作业的备电能力</w:t>
            </w:r>
          </w:p>
          <w:p w14:paraId="44CCDA20"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8、自动充电版无人机场周边运行环境巡检，针对周边干扰飞行的障碍物进行协调并处理，每月一次，输出巡检报告；</w:t>
            </w:r>
          </w:p>
          <w:p w14:paraId="01D8CABB"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lastRenderedPageBreak/>
              <w:t>9、提供备品备件服务（自动充电版无人机场相关配件、无人机、电池等）。</w:t>
            </w:r>
          </w:p>
          <w:p w14:paraId="74E617E3" w14:textId="77777777" w:rsidR="00555C85" w:rsidRDefault="00000000">
            <w:pPr>
              <w:pStyle w:val="2"/>
              <w:spacing w:before="156" w:after="156"/>
              <w:ind w:firstLineChars="0" w:firstLine="0"/>
              <w:rPr>
                <w:rFonts w:ascii="仿宋" w:eastAsia="仿宋" w:hAnsi="仿宋" w:cs="仿宋" w:hint="eastAsia"/>
                <w:bCs/>
                <w:sz w:val="24"/>
                <w:szCs w:val="24"/>
              </w:rPr>
            </w:pPr>
            <w:r>
              <w:rPr>
                <w:rFonts w:ascii="仿宋" w:eastAsia="仿宋" w:hAnsi="仿宋" w:cs="仿宋" w:hint="eastAsia"/>
                <w:bCs/>
                <w:sz w:val="24"/>
                <w:szCs w:val="24"/>
              </w:rPr>
              <w:t>二、软件系统运维</w:t>
            </w:r>
          </w:p>
          <w:p w14:paraId="3A2F42E6"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1、每天对平台各项功能及潜在问题进行巡检，按月将软件相关故障输出报告；</w:t>
            </w:r>
          </w:p>
          <w:p w14:paraId="42263D7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2、定期对软件及模块进行专项功能测试、软件版本升级及更新；</w:t>
            </w:r>
          </w:p>
          <w:p w14:paraId="50108B6B"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3、AI算法日常训练，持续提升算法输出效率，准确度保持在70%以上，按月输出算法报告；</w:t>
            </w:r>
          </w:p>
          <w:p w14:paraId="25C16083"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4、提供远程及现场软件运维及故障处理服务；</w:t>
            </w:r>
          </w:p>
          <w:p w14:paraId="06A056DD"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5、对接威海市“城市大脑”、山东通、低空警务指挥平台、公安视频监控平台等，并保证服务期内平台视频及数据流的正常运行。</w:t>
            </w:r>
          </w:p>
          <w:p w14:paraId="50310485" w14:textId="77777777" w:rsidR="00555C85" w:rsidRDefault="00000000">
            <w:pPr>
              <w:pStyle w:val="2"/>
              <w:spacing w:before="156" w:after="156"/>
              <w:ind w:firstLineChars="0" w:firstLine="0"/>
              <w:rPr>
                <w:rFonts w:ascii="仿宋" w:eastAsia="仿宋" w:hAnsi="仿宋" w:cs="仿宋" w:hint="eastAsia"/>
                <w:bCs/>
                <w:sz w:val="24"/>
                <w:szCs w:val="24"/>
              </w:rPr>
            </w:pPr>
            <w:r>
              <w:rPr>
                <w:rFonts w:ascii="仿宋" w:eastAsia="仿宋" w:hAnsi="仿宋" w:cs="仿宋" w:hint="eastAsia"/>
                <w:bCs/>
                <w:sz w:val="24"/>
                <w:szCs w:val="24"/>
              </w:rPr>
              <w:t>三、日常故障处理</w:t>
            </w:r>
          </w:p>
          <w:p w14:paraId="038750EA"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1、对自动充电版无人机场及无人机，日常运行过程中出现的各类故障，进行处理；</w:t>
            </w:r>
          </w:p>
          <w:p w14:paraId="7937D860"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2、对软件平台各项功能出现的各类日常故障，包含平台间对接故障进行处理；</w:t>
            </w:r>
          </w:p>
          <w:p w14:paraId="6E74E3FE" w14:textId="77777777" w:rsidR="00555C85" w:rsidRDefault="00000000">
            <w:pPr>
              <w:pStyle w:val="2"/>
              <w:spacing w:before="156" w:after="156"/>
              <w:ind w:firstLineChars="0" w:firstLine="0"/>
              <w:rPr>
                <w:rFonts w:ascii="仿宋" w:eastAsia="仿宋" w:hAnsi="仿宋" w:cs="仿宋" w:hint="eastAsia"/>
                <w:b w:val="0"/>
                <w:sz w:val="24"/>
                <w:szCs w:val="24"/>
              </w:rPr>
            </w:pPr>
            <w:r>
              <w:rPr>
                <w:rFonts w:ascii="仿宋" w:eastAsia="仿宋" w:hAnsi="仿宋" w:cs="仿宋" w:hint="eastAsia"/>
                <w:b w:val="0"/>
                <w:sz w:val="24"/>
                <w:szCs w:val="24"/>
              </w:rPr>
              <w:t>3、对自动充电版无人机场8条传输专线、无人机用手机卡以及软件平台所处的政务外网等运行网络的故障进行分析并协调处理。</w:t>
            </w:r>
          </w:p>
          <w:p w14:paraId="155B70B3" w14:textId="77777777" w:rsidR="00555C85" w:rsidRDefault="00000000">
            <w:pPr>
              <w:pStyle w:val="2"/>
              <w:spacing w:before="156" w:after="156"/>
              <w:ind w:firstLineChars="0" w:firstLine="0"/>
              <w:rPr>
                <w:rFonts w:ascii="仿宋" w:eastAsia="仿宋" w:hAnsi="仿宋" w:cs="仿宋" w:hint="eastAsia"/>
                <w:bCs/>
                <w:sz w:val="24"/>
                <w:szCs w:val="24"/>
              </w:rPr>
            </w:pPr>
            <w:r>
              <w:rPr>
                <w:rFonts w:ascii="仿宋" w:eastAsia="仿宋" w:hAnsi="仿宋" w:cs="仿宋" w:hint="eastAsia"/>
                <w:bCs/>
                <w:sz w:val="24"/>
                <w:szCs w:val="24"/>
              </w:rPr>
              <w:t>四、日常清洁处理</w:t>
            </w:r>
          </w:p>
          <w:p w14:paraId="6FFF4C61"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1部署环境检查</w:t>
            </w:r>
          </w:p>
          <w:p w14:paraId="30221EC6"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2、部件完整性检查</w:t>
            </w:r>
          </w:p>
          <w:p w14:paraId="28035D62"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3、急停开关功能性检查</w:t>
            </w:r>
          </w:p>
          <w:p w14:paraId="24224F12"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lastRenderedPageBreak/>
              <w:t>4、设备防雪、漏电检查</w:t>
            </w:r>
          </w:p>
          <w:p w14:paraId="5340308B"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5、降落识别码磨损检查</w:t>
            </w:r>
          </w:p>
          <w:p w14:paraId="60931784"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6、设备外观清洁</w:t>
            </w:r>
          </w:p>
          <w:p w14:paraId="05FA06B0"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7、推出导轨保养</w:t>
            </w:r>
          </w:p>
          <w:p w14:paraId="63DF3858"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8、回中平台组件保养</w:t>
            </w:r>
          </w:p>
          <w:p w14:paraId="058180D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9、环境监测功能检查与保养</w:t>
            </w:r>
          </w:p>
          <w:p w14:paraId="54381E54"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10、外部温湿度性检查与保养</w:t>
            </w:r>
          </w:p>
          <w:p w14:paraId="07F06A24"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11、外部摄像头检查与保养</w:t>
            </w:r>
          </w:p>
          <w:p w14:paraId="2D249097" w14:textId="77777777" w:rsidR="00555C85" w:rsidRDefault="00000000">
            <w:pPr>
              <w:spacing w:before="0" w:after="0"/>
              <w:ind w:firstLineChars="0" w:firstLine="0"/>
              <w:rPr>
                <w:rFonts w:ascii="仿宋" w:hAnsi="仿宋" w:cs="宋体" w:hint="eastAsia"/>
                <w:kern w:val="0"/>
                <w:sz w:val="24"/>
                <w:szCs w:val="24"/>
              </w:rPr>
            </w:pPr>
            <w:r>
              <w:rPr>
                <w:rFonts w:ascii="仿宋" w:hAnsi="仿宋" w:cs="仿宋" w:hint="eastAsia"/>
                <w:sz w:val="24"/>
                <w:szCs w:val="24"/>
              </w:rPr>
              <w:t>12、压力式雨量计性检查与保养</w:t>
            </w:r>
          </w:p>
        </w:tc>
        <w:tc>
          <w:tcPr>
            <w:tcW w:w="471" w:type="pct"/>
            <w:tcBorders>
              <w:top w:val="single" w:sz="4" w:space="0" w:color="auto"/>
              <w:left w:val="single" w:sz="4" w:space="0" w:color="auto"/>
              <w:bottom w:val="single" w:sz="4" w:space="0" w:color="auto"/>
              <w:right w:val="single" w:sz="4" w:space="0" w:color="auto"/>
            </w:tcBorders>
            <w:shd w:val="clear" w:color="auto" w:fill="auto"/>
            <w:vAlign w:val="center"/>
          </w:tcPr>
          <w:p w14:paraId="6ECBBC75" w14:textId="3BCCC0F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万元/台/年</w:t>
            </w: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1909B8E9"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8</w:t>
            </w: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25078568" w14:textId="42272D28" w:rsidR="00555C85" w:rsidRDefault="00555C85">
            <w:pPr>
              <w:spacing w:before="0" w:after="0"/>
              <w:ind w:firstLineChars="0" w:firstLine="0"/>
              <w:jc w:val="center"/>
              <w:rPr>
                <w:rFonts w:ascii="仿宋" w:hAnsi="仿宋" w:cs="宋体" w:hint="eastAsia"/>
                <w:kern w:val="0"/>
                <w:sz w:val="24"/>
                <w:szCs w:val="24"/>
              </w:rPr>
            </w:pP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2C95BA8D" w14:textId="62ADD73D" w:rsidR="00555C85" w:rsidRDefault="00555C85">
            <w:pPr>
              <w:spacing w:before="0" w:after="0"/>
              <w:ind w:firstLineChars="0" w:firstLine="0"/>
              <w:jc w:val="center"/>
              <w:rPr>
                <w:rFonts w:ascii="仿宋" w:hAnsi="仿宋" w:cs="宋体" w:hint="eastAsia"/>
                <w:kern w:val="0"/>
                <w:sz w:val="24"/>
                <w:szCs w:val="24"/>
              </w:rPr>
            </w:pPr>
          </w:p>
        </w:tc>
      </w:tr>
      <w:tr w:rsidR="00555C85" w14:paraId="2F98F32A" w14:textId="77777777">
        <w:trPr>
          <w:trHeight w:val="636"/>
        </w:trPr>
        <w:tc>
          <w:tcPr>
            <w:tcW w:w="310" w:type="pct"/>
            <w:vMerge/>
            <w:tcBorders>
              <w:left w:val="single" w:sz="8" w:space="0" w:color="auto"/>
              <w:right w:val="single" w:sz="8" w:space="0" w:color="auto"/>
            </w:tcBorders>
            <w:vAlign w:val="center"/>
          </w:tcPr>
          <w:p w14:paraId="53F7AB92" w14:textId="77777777" w:rsidR="00555C85" w:rsidRDefault="00555C85">
            <w:pPr>
              <w:spacing w:before="0" w:after="0"/>
              <w:ind w:firstLineChars="0" w:firstLine="0"/>
              <w:rPr>
                <w:rFonts w:ascii="仿宋" w:hAnsi="仿宋" w:cs="宋体" w:hint="eastAsia"/>
                <w:kern w:val="0"/>
                <w:sz w:val="24"/>
                <w:szCs w:val="24"/>
              </w:rPr>
            </w:pPr>
          </w:p>
        </w:tc>
        <w:tc>
          <w:tcPr>
            <w:tcW w:w="386" w:type="pct"/>
            <w:tcBorders>
              <w:top w:val="nil"/>
              <w:left w:val="nil"/>
              <w:bottom w:val="single" w:sz="8" w:space="0" w:color="000000"/>
              <w:right w:val="single" w:sz="4" w:space="0" w:color="auto"/>
            </w:tcBorders>
            <w:shd w:val="clear" w:color="auto" w:fill="auto"/>
            <w:vAlign w:val="center"/>
          </w:tcPr>
          <w:p w14:paraId="5F7DD648"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场地租赁费</w:t>
            </w:r>
          </w:p>
        </w:tc>
        <w:tc>
          <w:tcPr>
            <w:tcW w:w="2831" w:type="pct"/>
            <w:tcBorders>
              <w:top w:val="single" w:sz="4" w:space="0" w:color="auto"/>
              <w:left w:val="single" w:sz="4" w:space="0" w:color="auto"/>
              <w:bottom w:val="single" w:sz="4" w:space="0" w:color="auto"/>
              <w:right w:val="single" w:sz="4" w:space="0" w:color="auto"/>
            </w:tcBorders>
            <w:vAlign w:val="center"/>
          </w:tcPr>
          <w:p w14:paraId="7992649D" w14:textId="77777777" w:rsidR="00555C85" w:rsidRDefault="00000000">
            <w:pPr>
              <w:spacing w:before="0" w:after="0"/>
              <w:ind w:firstLineChars="0" w:firstLine="0"/>
              <w:rPr>
                <w:rFonts w:ascii="仿宋" w:hAnsi="仿宋" w:cs="宋体" w:hint="eastAsia"/>
                <w:kern w:val="0"/>
                <w:sz w:val="24"/>
                <w:szCs w:val="24"/>
              </w:rPr>
            </w:pPr>
            <w:r>
              <w:rPr>
                <w:rFonts w:ascii="仿宋" w:hAnsi="仿宋" w:cs="仿宋" w:hint="eastAsia"/>
                <w:sz w:val="24"/>
                <w:szCs w:val="24"/>
              </w:rPr>
              <w:t>根据任务需要，选取最佳布点位置，布设8处自动充电版无人机场，机场等硬件设置需占用场地，产生的场地租赁费用</w:t>
            </w:r>
          </w:p>
        </w:tc>
        <w:tc>
          <w:tcPr>
            <w:tcW w:w="471" w:type="pct"/>
            <w:tcBorders>
              <w:top w:val="single" w:sz="4" w:space="0" w:color="auto"/>
              <w:left w:val="single" w:sz="4" w:space="0" w:color="auto"/>
              <w:bottom w:val="single" w:sz="4" w:space="0" w:color="auto"/>
              <w:right w:val="single" w:sz="4" w:space="0" w:color="auto"/>
            </w:tcBorders>
            <w:shd w:val="clear" w:color="auto" w:fill="auto"/>
            <w:vAlign w:val="center"/>
          </w:tcPr>
          <w:p w14:paraId="002AE0C9" w14:textId="39138A9D"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万元/台/年</w:t>
            </w: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07FE3B57"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8</w:t>
            </w: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3F37348D" w14:textId="2AF97277" w:rsidR="00555C85" w:rsidRDefault="00555C85">
            <w:pPr>
              <w:spacing w:before="0" w:after="0"/>
              <w:ind w:firstLineChars="0" w:firstLine="0"/>
              <w:jc w:val="center"/>
              <w:rPr>
                <w:rFonts w:ascii="仿宋" w:hAnsi="仿宋" w:cs="宋体" w:hint="eastAsia"/>
                <w:kern w:val="0"/>
                <w:sz w:val="24"/>
                <w:szCs w:val="24"/>
              </w:rPr>
            </w:pP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43E7D310" w14:textId="73FC23E1" w:rsidR="00555C85" w:rsidRDefault="00555C85">
            <w:pPr>
              <w:spacing w:before="0" w:after="0"/>
              <w:ind w:firstLineChars="0" w:firstLine="0"/>
              <w:jc w:val="center"/>
              <w:rPr>
                <w:rFonts w:ascii="仿宋" w:hAnsi="仿宋" w:cs="宋体" w:hint="eastAsia"/>
                <w:kern w:val="0"/>
                <w:sz w:val="24"/>
                <w:szCs w:val="24"/>
              </w:rPr>
            </w:pPr>
          </w:p>
        </w:tc>
      </w:tr>
      <w:tr w:rsidR="00555C85" w14:paraId="2D79A3B1" w14:textId="77777777">
        <w:trPr>
          <w:trHeight w:val="636"/>
        </w:trPr>
        <w:tc>
          <w:tcPr>
            <w:tcW w:w="310" w:type="pct"/>
            <w:vMerge/>
            <w:tcBorders>
              <w:left w:val="single" w:sz="8" w:space="0" w:color="auto"/>
              <w:right w:val="single" w:sz="8" w:space="0" w:color="auto"/>
            </w:tcBorders>
            <w:vAlign w:val="center"/>
          </w:tcPr>
          <w:p w14:paraId="19B570BF" w14:textId="77777777" w:rsidR="00555C85" w:rsidRDefault="00555C85">
            <w:pPr>
              <w:spacing w:before="0" w:after="0"/>
              <w:ind w:firstLineChars="0" w:firstLine="0"/>
              <w:rPr>
                <w:rFonts w:ascii="仿宋" w:hAnsi="仿宋" w:cs="宋体" w:hint="eastAsia"/>
                <w:kern w:val="0"/>
                <w:sz w:val="24"/>
                <w:szCs w:val="24"/>
              </w:rPr>
            </w:pPr>
          </w:p>
        </w:tc>
        <w:tc>
          <w:tcPr>
            <w:tcW w:w="386" w:type="pct"/>
            <w:tcBorders>
              <w:top w:val="nil"/>
              <w:left w:val="nil"/>
              <w:bottom w:val="single" w:sz="8" w:space="0" w:color="000000"/>
              <w:right w:val="single" w:sz="4" w:space="0" w:color="auto"/>
            </w:tcBorders>
            <w:shd w:val="clear" w:color="auto" w:fill="auto"/>
            <w:vAlign w:val="center"/>
          </w:tcPr>
          <w:p w14:paraId="60B304BC"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流量卡</w:t>
            </w:r>
          </w:p>
        </w:tc>
        <w:tc>
          <w:tcPr>
            <w:tcW w:w="2831" w:type="pct"/>
            <w:tcBorders>
              <w:top w:val="single" w:sz="4" w:space="0" w:color="auto"/>
              <w:left w:val="single" w:sz="4" w:space="0" w:color="auto"/>
              <w:bottom w:val="single" w:sz="4" w:space="0" w:color="auto"/>
              <w:right w:val="single" w:sz="4" w:space="0" w:color="auto"/>
            </w:tcBorders>
            <w:vAlign w:val="center"/>
          </w:tcPr>
          <w:p w14:paraId="4EC986B9" w14:textId="764D90AC" w:rsidR="00555C85" w:rsidRDefault="00000000">
            <w:pPr>
              <w:spacing w:before="0" w:after="0"/>
              <w:ind w:firstLineChars="0" w:firstLine="0"/>
              <w:rPr>
                <w:rFonts w:ascii="仿宋" w:hAnsi="仿宋" w:cs="宋体" w:hint="eastAsia"/>
                <w:kern w:val="0"/>
                <w:sz w:val="24"/>
                <w:szCs w:val="24"/>
              </w:rPr>
            </w:pPr>
            <w:r>
              <w:rPr>
                <w:rFonts w:ascii="仿宋" w:hAnsi="仿宋" w:cs="仿宋" w:hint="eastAsia"/>
                <w:sz w:val="24"/>
                <w:szCs w:val="24"/>
              </w:rPr>
              <w:t>采用威海市公安局现有LTE或政务外网共享流量池</w:t>
            </w:r>
          </w:p>
        </w:tc>
        <w:tc>
          <w:tcPr>
            <w:tcW w:w="471" w:type="pct"/>
            <w:tcBorders>
              <w:top w:val="single" w:sz="4" w:space="0" w:color="auto"/>
              <w:left w:val="single" w:sz="4" w:space="0" w:color="auto"/>
              <w:bottom w:val="single" w:sz="4" w:space="0" w:color="auto"/>
              <w:right w:val="single" w:sz="4" w:space="0" w:color="auto"/>
            </w:tcBorders>
            <w:shd w:val="clear" w:color="auto" w:fill="auto"/>
            <w:vAlign w:val="center"/>
          </w:tcPr>
          <w:p w14:paraId="24424CA9" w14:textId="3DB97C6E"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万元/套/年</w:t>
            </w: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1E83C6FD"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8</w:t>
            </w: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40759859" w14:textId="7456C5B2" w:rsidR="00555C85" w:rsidRDefault="00555C85">
            <w:pPr>
              <w:spacing w:before="0" w:after="0"/>
              <w:ind w:firstLineChars="0" w:firstLine="0"/>
              <w:jc w:val="center"/>
              <w:rPr>
                <w:rFonts w:ascii="仿宋" w:hAnsi="仿宋" w:cs="宋体" w:hint="eastAsia"/>
                <w:kern w:val="0"/>
                <w:sz w:val="24"/>
                <w:szCs w:val="24"/>
              </w:rPr>
            </w:pP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7A627043" w14:textId="3EA8FF4B" w:rsidR="00555C85" w:rsidRDefault="00555C85">
            <w:pPr>
              <w:spacing w:before="0" w:after="0"/>
              <w:ind w:firstLineChars="0" w:firstLine="0"/>
              <w:jc w:val="center"/>
              <w:rPr>
                <w:rFonts w:ascii="仿宋" w:hAnsi="仿宋" w:cs="宋体" w:hint="eastAsia"/>
                <w:kern w:val="0"/>
                <w:sz w:val="24"/>
                <w:szCs w:val="24"/>
              </w:rPr>
            </w:pPr>
          </w:p>
        </w:tc>
      </w:tr>
      <w:tr w:rsidR="00555C85" w14:paraId="0263C6B9" w14:textId="77777777">
        <w:trPr>
          <w:trHeight w:val="1205"/>
        </w:trPr>
        <w:tc>
          <w:tcPr>
            <w:tcW w:w="310" w:type="pct"/>
            <w:vMerge/>
            <w:tcBorders>
              <w:left w:val="single" w:sz="8" w:space="0" w:color="auto"/>
              <w:right w:val="single" w:sz="8" w:space="0" w:color="auto"/>
            </w:tcBorders>
            <w:vAlign w:val="center"/>
          </w:tcPr>
          <w:p w14:paraId="2E897FC3" w14:textId="77777777" w:rsidR="00555C85" w:rsidRDefault="00555C85">
            <w:pPr>
              <w:spacing w:before="0" w:after="0"/>
              <w:ind w:firstLineChars="0" w:firstLine="0"/>
              <w:rPr>
                <w:rFonts w:ascii="仿宋" w:hAnsi="仿宋" w:cs="宋体" w:hint="eastAsia"/>
                <w:kern w:val="0"/>
                <w:sz w:val="24"/>
                <w:szCs w:val="24"/>
              </w:rPr>
            </w:pPr>
          </w:p>
        </w:tc>
        <w:tc>
          <w:tcPr>
            <w:tcW w:w="386" w:type="pct"/>
            <w:tcBorders>
              <w:top w:val="nil"/>
              <w:left w:val="nil"/>
              <w:bottom w:val="single" w:sz="8" w:space="0" w:color="auto"/>
              <w:right w:val="single" w:sz="4" w:space="0" w:color="auto"/>
            </w:tcBorders>
            <w:shd w:val="clear" w:color="auto" w:fill="auto"/>
            <w:vAlign w:val="center"/>
          </w:tcPr>
          <w:p w14:paraId="6BF73A19"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传输费</w:t>
            </w:r>
          </w:p>
        </w:tc>
        <w:tc>
          <w:tcPr>
            <w:tcW w:w="2831" w:type="pct"/>
            <w:tcBorders>
              <w:top w:val="single" w:sz="4" w:space="0" w:color="auto"/>
              <w:left w:val="single" w:sz="4" w:space="0" w:color="auto"/>
              <w:bottom w:val="single" w:sz="4" w:space="0" w:color="auto"/>
              <w:right w:val="single" w:sz="4" w:space="0" w:color="auto"/>
            </w:tcBorders>
            <w:vAlign w:val="center"/>
          </w:tcPr>
          <w:p w14:paraId="067CBE42" w14:textId="18B40A07" w:rsidR="00555C85" w:rsidRDefault="00000000">
            <w:pPr>
              <w:spacing w:before="0" w:after="0"/>
              <w:ind w:firstLineChars="0" w:firstLine="0"/>
              <w:rPr>
                <w:rFonts w:ascii="仿宋" w:hAnsi="仿宋" w:cs="宋体" w:hint="eastAsia"/>
                <w:kern w:val="0"/>
                <w:sz w:val="24"/>
                <w:szCs w:val="24"/>
              </w:rPr>
            </w:pPr>
            <w:r>
              <w:rPr>
                <w:rFonts w:ascii="仿宋" w:hAnsi="仿宋" w:cs="宋体" w:hint="eastAsia"/>
                <w:kern w:val="0"/>
                <w:sz w:val="24"/>
                <w:szCs w:val="24"/>
              </w:rPr>
              <w:t>采用有线网络接入方式，带宽50M，接入政务外网</w:t>
            </w:r>
          </w:p>
        </w:tc>
        <w:tc>
          <w:tcPr>
            <w:tcW w:w="471" w:type="pct"/>
            <w:tcBorders>
              <w:top w:val="single" w:sz="4" w:space="0" w:color="auto"/>
              <w:left w:val="single" w:sz="4" w:space="0" w:color="auto"/>
              <w:bottom w:val="single" w:sz="4" w:space="0" w:color="auto"/>
              <w:right w:val="single" w:sz="4" w:space="0" w:color="auto"/>
            </w:tcBorders>
            <w:shd w:val="clear" w:color="auto" w:fill="auto"/>
            <w:vAlign w:val="center"/>
          </w:tcPr>
          <w:p w14:paraId="7A9B901D" w14:textId="0FE7682C"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万元/台/年</w:t>
            </w: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3CF493D5"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8</w:t>
            </w: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0DD8306B" w14:textId="3E5B0347" w:rsidR="00555C85" w:rsidRDefault="00555C85">
            <w:pPr>
              <w:spacing w:before="0" w:after="0"/>
              <w:ind w:firstLineChars="0" w:firstLine="0"/>
              <w:jc w:val="center"/>
              <w:rPr>
                <w:rFonts w:ascii="仿宋" w:hAnsi="仿宋" w:cs="宋体" w:hint="eastAsia"/>
                <w:kern w:val="0"/>
                <w:sz w:val="24"/>
                <w:szCs w:val="24"/>
              </w:rPr>
            </w:pP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39C62AC6" w14:textId="3FEB3B9E" w:rsidR="00555C85" w:rsidRDefault="00555C85">
            <w:pPr>
              <w:spacing w:before="0" w:after="0"/>
              <w:ind w:firstLineChars="0" w:firstLine="0"/>
              <w:jc w:val="center"/>
              <w:rPr>
                <w:rFonts w:ascii="仿宋" w:hAnsi="仿宋" w:cs="宋体" w:hint="eastAsia"/>
                <w:kern w:val="0"/>
                <w:sz w:val="24"/>
                <w:szCs w:val="24"/>
              </w:rPr>
            </w:pPr>
          </w:p>
        </w:tc>
      </w:tr>
      <w:tr w:rsidR="00555C85" w14:paraId="6B6A0A3E" w14:textId="77777777">
        <w:trPr>
          <w:trHeight w:val="636"/>
        </w:trPr>
        <w:tc>
          <w:tcPr>
            <w:tcW w:w="310" w:type="pct"/>
            <w:vMerge/>
            <w:tcBorders>
              <w:left w:val="single" w:sz="8" w:space="0" w:color="auto"/>
              <w:right w:val="single" w:sz="8" w:space="0" w:color="auto"/>
            </w:tcBorders>
            <w:vAlign w:val="center"/>
          </w:tcPr>
          <w:p w14:paraId="48CB640C" w14:textId="77777777" w:rsidR="00555C85" w:rsidRDefault="00555C85">
            <w:pPr>
              <w:spacing w:before="0" w:after="0"/>
              <w:ind w:firstLineChars="0" w:firstLine="0"/>
              <w:rPr>
                <w:rFonts w:ascii="仿宋" w:hAnsi="仿宋" w:cs="宋体" w:hint="eastAsia"/>
                <w:kern w:val="0"/>
                <w:sz w:val="24"/>
                <w:szCs w:val="24"/>
              </w:rPr>
            </w:pPr>
          </w:p>
        </w:tc>
        <w:tc>
          <w:tcPr>
            <w:tcW w:w="386" w:type="pct"/>
            <w:tcBorders>
              <w:top w:val="single" w:sz="8" w:space="0" w:color="auto"/>
              <w:left w:val="nil"/>
              <w:bottom w:val="single" w:sz="8" w:space="0" w:color="auto"/>
              <w:right w:val="single" w:sz="4" w:space="0" w:color="auto"/>
            </w:tcBorders>
            <w:shd w:val="clear" w:color="auto" w:fill="auto"/>
            <w:vAlign w:val="center"/>
          </w:tcPr>
          <w:p w14:paraId="3DCA0D15"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电费</w:t>
            </w:r>
          </w:p>
        </w:tc>
        <w:tc>
          <w:tcPr>
            <w:tcW w:w="2831" w:type="pct"/>
            <w:tcBorders>
              <w:top w:val="single" w:sz="4" w:space="0" w:color="auto"/>
              <w:left w:val="single" w:sz="4" w:space="0" w:color="auto"/>
              <w:bottom w:val="single" w:sz="4" w:space="0" w:color="auto"/>
              <w:right w:val="single" w:sz="4" w:space="0" w:color="auto"/>
            </w:tcBorders>
            <w:vAlign w:val="center"/>
          </w:tcPr>
          <w:p w14:paraId="0B64BE9E" w14:textId="4DF1659D" w:rsidR="00555C85" w:rsidRDefault="00000000">
            <w:pPr>
              <w:spacing w:before="0" w:after="0"/>
              <w:ind w:firstLineChars="0" w:firstLine="0"/>
              <w:rPr>
                <w:rFonts w:ascii="仿宋" w:hAnsi="仿宋" w:cs="宋体" w:hint="eastAsia"/>
                <w:kern w:val="0"/>
                <w:sz w:val="24"/>
                <w:szCs w:val="24"/>
              </w:rPr>
            </w:pPr>
            <w:r>
              <w:rPr>
                <w:rFonts w:ascii="仿宋" w:hAnsi="仿宋" w:cs="仿宋" w:hint="eastAsia"/>
                <w:sz w:val="24"/>
                <w:szCs w:val="24"/>
              </w:rPr>
              <w:t>自动充电版无人机场峰值功率1600W，待机功率350W，按平均功率为450W计算</w:t>
            </w:r>
          </w:p>
        </w:tc>
        <w:tc>
          <w:tcPr>
            <w:tcW w:w="471" w:type="pct"/>
            <w:tcBorders>
              <w:top w:val="single" w:sz="4" w:space="0" w:color="auto"/>
              <w:left w:val="single" w:sz="4" w:space="0" w:color="auto"/>
              <w:bottom w:val="single" w:sz="4" w:space="0" w:color="auto"/>
              <w:right w:val="single" w:sz="4" w:space="0" w:color="auto"/>
            </w:tcBorders>
            <w:shd w:val="clear" w:color="auto" w:fill="auto"/>
            <w:vAlign w:val="center"/>
          </w:tcPr>
          <w:p w14:paraId="32F15AA9" w14:textId="3B941C2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万元/台/年</w:t>
            </w: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702FE620"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hint="eastAsia"/>
                <w:sz w:val="24"/>
                <w:szCs w:val="24"/>
              </w:rPr>
              <w:t>8</w:t>
            </w: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789C4691" w14:textId="4F69E4BE" w:rsidR="00555C85" w:rsidRDefault="00555C85">
            <w:pPr>
              <w:spacing w:before="0" w:after="0"/>
              <w:ind w:firstLineChars="0" w:firstLine="0"/>
              <w:jc w:val="center"/>
              <w:rPr>
                <w:rFonts w:ascii="仿宋" w:hAnsi="仿宋" w:cs="宋体" w:hint="eastAsia"/>
                <w:kern w:val="0"/>
                <w:sz w:val="24"/>
                <w:szCs w:val="24"/>
              </w:rPr>
            </w:pP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1E4C2D14" w14:textId="44997D54" w:rsidR="00555C85" w:rsidRDefault="00555C85">
            <w:pPr>
              <w:spacing w:before="0" w:after="0"/>
              <w:ind w:firstLineChars="0" w:firstLine="0"/>
              <w:jc w:val="center"/>
              <w:rPr>
                <w:rFonts w:ascii="仿宋" w:hAnsi="仿宋" w:cs="宋体" w:hint="eastAsia"/>
                <w:kern w:val="0"/>
                <w:sz w:val="24"/>
                <w:szCs w:val="24"/>
              </w:rPr>
            </w:pPr>
          </w:p>
        </w:tc>
      </w:tr>
      <w:tr w:rsidR="00555C85" w14:paraId="75FAF0B7" w14:textId="77777777">
        <w:trPr>
          <w:trHeight w:val="636"/>
        </w:trPr>
        <w:tc>
          <w:tcPr>
            <w:tcW w:w="310" w:type="pct"/>
            <w:vMerge/>
            <w:tcBorders>
              <w:left w:val="single" w:sz="8" w:space="0" w:color="auto"/>
              <w:bottom w:val="single" w:sz="8" w:space="0" w:color="auto"/>
              <w:right w:val="single" w:sz="8" w:space="0" w:color="auto"/>
            </w:tcBorders>
            <w:vAlign w:val="center"/>
          </w:tcPr>
          <w:p w14:paraId="5E17CC48" w14:textId="77777777" w:rsidR="00555C85" w:rsidRDefault="00555C85">
            <w:pPr>
              <w:spacing w:before="0" w:after="0"/>
              <w:ind w:firstLineChars="0" w:firstLine="0"/>
              <w:rPr>
                <w:rFonts w:ascii="仿宋" w:hAnsi="仿宋" w:cs="宋体" w:hint="eastAsia"/>
                <w:kern w:val="0"/>
                <w:sz w:val="24"/>
                <w:szCs w:val="24"/>
              </w:rPr>
            </w:pPr>
          </w:p>
        </w:tc>
        <w:tc>
          <w:tcPr>
            <w:tcW w:w="386" w:type="pct"/>
            <w:tcBorders>
              <w:top w:val="single" w:sz="8" w:space="0" w:color="auto"/>
              <w:left w:val="nil"/>
              <w:bottom w:val="single" w:sz="8" w:space="0" w:color="auto"/>
              <w:right w:val="single" w:sz="4" w:space="0" w:color="auto"/>
            </w:tcBorders>
            <w:shd w:val="clear" w:color="auto" w:fill="auto"/>
            <w:vAlign w:val="center"/>
          </w:tcPr>
          <w:p w14:paraId="5204C564" w14:textId="77777777"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t>电池箱</w:t>
            </w:r>
          </w:p>
        </w:tc>
        <w:tc>
          <w:tcPr>
            <w:tcW w:w="2831" w:type="pct"/>
            <w:tcBorders>
              <w:top w:val="single" w:sz="4" w:space="0" w:color="auto"/>
              <w:left w:val="single" w:sz="4" w:space="0" w:color="auto"/>
              <w:bottom w:val="single" w:sz="4" w:space="0" w:color="auto"/>
              <w:right w:val="single" w:sz="4" w:space="0" w:color="auto"/>
            </w:tcBorders>
            <w:vAlign w:val="center"/>
          </w:tcPr>
          <w:p w14:paraId="1C156200"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保障紧急任务现场电池充足供应，参数如下：</w:t>
            </w:r>
          </w:p>
          <w:p w14:paraId="7B5D5737"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电池同时充电数量≥12个</w:t>
            </w:r>
          </w:p>
          <w:p w14:paraId="46E7C22E"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充电时间：</w:t>
            </w:r>
          </w:p>
          <w:p w14:paraId="44113973"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12块同时充电：</w:t>
            </w:r>
          </w:p>
          <w:p w14:paraId="63D5C957"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lastRenderedPageBreak/>
              <w:t>20%~90% ≤45分钟；</w:t>
            </w:r>
          </w:p>
          <w:p w14:paraId="1B9A034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20%~100% ≤75分钟</w:t>
            </w:r>
          </w:p>
          <w:p w14:paraId="7E7C40C9"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8块同时充电：</w:t>
            </w:r>
          </w:p>
          <w:p w14:paraId="7FCE4D3C"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20%~90% ≤35分钟；</w:t>
            </w:r>
          </w:p>
          <w:p w14:paraId="2875FE7E"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20%~100% ≤60分钟"</w:t>
            </w:r>
          </w:p>
          <w:p w14:paraId="51B0FFD0"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USB充电口≥2个</w:t>
            </w:r>
          </w:p>
          <w:p w14:paraId="0E52B8D0"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可反充功能：无外部电源输入时，可用电池反向给USB设备充电</w:t>
            </w:r>
          </w:p>
          <w:p w14:paraId="1688CCC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可反向供电插槽：无外部电源输入时，显示屏可查看所有电池状态</w:t>
            </w:r>
          </w:p>
          <w:p w14:paraId="192466CE"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WIFI天线(内置式)≥1根</w:t>
            </w:r>
          </w:p>
          <w:p w14:paraId="24889A0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显示屏≥2.6inch显示屏，实时显示电池电量和充电状态</w:t>
            </w:r>
          </w:p>
          <w:p w14:paraId="27897999"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USB快充协议</w:t>
            </w:r>
            <w:r>
              <w:rPr>
                <w:rFonts w:ascii="仿宋" w:hAnsi="仿宋" w:cs="仿宋" w:hint="eastAsia"/>
                <w:sz w:val="24"/>
                <w:szCs w:val="24"/>
              </w:rPr>
              <w:tab/>
              <w:t>PD2.0/3.0(PPS)/QC2.0/3.0/FCP/SCP/AFC/SFCP/MTKPE/DCPVOOC/DASH/WARP</w:t>
            </w:r>
          </w:p>
          <w:p w14:paraId="600ABCDE"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输入电压</w:t>
            </w:r>
            <w:r>
              <w:rPr>
                <w:rFonts w:ascii="仿宋" w:hAnsi="仿宋" w:cs="仿宋" w:hint="eastAsia"/>
                <w:sz w:val="24"/>
                <w:szCs w:val="24"/>
              </w:rPr>
              <w:tab/>
              <w:t>180~264VAC</w:t>
            </w:r>
          </w:p>
          <w:p w14:paraId="16FC8C22"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额定功率≥1200W</w:t>
            </w:r>
          </w:p>
          <w:p w14:paraId="7198B503" w14:textId="77777777" w:rsidR="00555C85" w:rsidRDefault="00000000">
            <w:pPr>
              <w:spacing w:before="156" w:after="156"/>
              <w:ind w:firstLine="480"/>
              <w:rPr>
                <w:rFonts w:ascii="仿宋" w:hAnsi="仿宋" w:cs="仿宋" w:hint="eastAsia"/>
                <w:sz w:val="24"/>
                <w:szCs w:val="24"/>
              </w:rPr>
            </w:pPr>
            <w:r>
              <w:rPr>
                <w:rFonts w:ascii="仿宋" w:hAnsi="仿宋" w:cs="仿宋" w:hint="eastAsia"/>
                <w:sz w:val="24"/>
                <w:szCs w:val="24"/>
              </w:rPr>
              <w:t>工作频率</w:t>
            </w:r>
            <w:r>
              <w:rPr>
                <w:rFonts w:ascii="仿宋" w:hAnsi="仿宋" w:cs="仿宋" w:hint="eastAsia"/>
                <w:sz w:val="24"/>
                <w:szCs w:val="24"/>
              </w:rPr>
              <w:tab/>
              <w:t>47~63Hz</w:t>
            </w:r>
          </w:p>
          <w:p w14:paraId="0A652AEE"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漏电保护&lt;3.25mA/240VAC</w:t>
            </w:r>
          </w:p>
          <w:p w14:paraId="662CA33B"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浪涌保护</w:t>
            </w:r>
            <w:r>
              <w:rPr>
                <w:rFonts w:ascii="仿宋" w:hAnsi="仿宋" w:cs="仿宋" w:hint="eastAsia"/>
                <w:sz w:val="24"/>
                <w:szCs w:val="24"/>
              </w:rPr>
              <w:tab/>
              <w:t>冷启动115A/230VAC</w:t>
            </w:r>
          </w:p>
          <w:p w14:paraId="597F062B"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电池过温保护</w:t>
            </w:r>
            <w:r>
              <w:rPr>
                <w:rFonts w:ascii="仿宋" w:hAnsi="仿宋" w:cs="仿宋" w:hint="eastAsia"/>
                <w:sz w:val="24"/>
                <w:szCs w:val="24"/>
              </w:rPr>
              <w:tab/>
              <w:t>过温自动暂停充电，温度正常恢复充电</w:t>
            </w:r>
          </w:p>
          <w:p w14:paraId="791C837F"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充电单元过温保护</w:t>
            </w:r>
            <w:r>
              <w:rPr>
                <w:rFonts w:ascii="仿宋" w:hAnsi="仿宋" w:cs="仿宋" w:hint="eastAsia"/>
                <w:sz w:val="24"/>
                <w:szCs w:val="24"/>
              </w:rPr>
              <w:tab/>
              <w:t>自动停止充电</w:t>
            </w:r>
          </w:p>
          <w:p w14:paraId="55EDA435"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lastRenderedPageBreak/>
              <w:t>过充保护</w:t>
            </w:r>
            <w:r>
              <w:rPr>
                <w:rFonts w:ascii="仿宋" w:hAnsi="仿宋" w:cs="仿宋" w:hint="eastAsia"/>
                <w:sz w:val="24"/>
                <w:szCs w:val="24"/>
              </w:rPr>
              <w:tab/>
              <w:t>充电到指定电量，自动关闭电压输出</w:t>
            </w:r>
          </w:p>
          <w:p w14:paraId="18C175E0"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整体重量≤13.7</w:t>
            </w:r>
          </w:p>
          <w:p w14:paraId="50D3C613"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箱体尺寸≤565*355*300mm</w:t>
            </w:r>
          </w:p>
          <w:p w14:paraId="6762AD7A" w14:textId="77777777" w:rsidR="00555C85" w:rsidRDefault="00000000">
            <w:pPr>
              <w:spacing w:before="156" w:after="156"/>
              <w:ind w:firstLineChars="0" w:firstLine="0"/>
              <w:rPr>
                <w:rFonts w:ascii="仿宋" w:hAnsi="仿宋" w:cs="仿宋" w:hint="eastAsia"/>
                <w:sz w:val="24"/>
                <w:szCs w:val="24"/>
              </w:rPr>
            </w:pPr>
            <w:r>
              <w:rPr>
                <w:rFonts w:ascii="仿宋" w:hAnsi="仿宋" w:cs="仿宋" w:hint="eastAsia"/>
                <w:sz w:val="24"/>
                <w:szCs w:val="24"/>
              </w:rPr>
              <w:t>便携性：电池箱采用两轮、拉杆、提手、侧提手等便携设计</w:t>
            </w:r>
          </w:p>
          <w:p w14:paraId="4FA614B6"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防尘防水等级≥IP66</w:t>
            </w:r>
          </w:p>
          <w:p w14:paraId="31755978"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具备固件升级功能:用Mirco USB 数据线连接笔记本电脑和电池箱，便于装置固件可升级</w:t>
            </w:r>
          </w:p>
          <w:p w14:paraId="7DF611C7"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主动散热设计功能: 具备双强排风风扇进行箱体散热</w:t>
            </w:r>
          </w:p>
          <w:p w14:paraId="6415008B"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手机监测：通过手机APP可实时监测电池电量和充电状态等</w:t>
            </w:r>
            <w:r>
              <w:rPr>
                <w:rFonts w:ascii="仿宋" w:hAnsi="仿宋" w:cs="仿宋" w:hint="eastAsia"/>
                <w:sz w:val="24"/>
                <w:szCs w:val="24"/>
              </w:rPr>
              <w:tab/>
            </w:r>
          </w:p>
          <w:p w14:paraId="14C2BB13" w14:textId="77777777" w:rsidR="00555C85" w:rsidRDefault="00000000">
            <w:pPr>
              <w:spacing w:before="0" w:after="0"/>
              <w:ind w:firstLineChars="0" w:firstLine="0"/>
              <w:rPr>
                <w:rFonts w:ascii="仿宋" w:hAnsi="仿宋" w:cs="仿宋" w:hint="eastAsia"/>
                <w:sz w:val="24"/>
                <w:szCs w:val="24"/>
              </w:rPr>
            </w:pPr>
            <w:r>
              <w:rPr>
                <w:rFonts w:ascii="仿宋" w:hAnsi="仿宋" w:cs="仿宋" w:hint="eastAsia"/>
                <w:sz w:val="24"/>
                <w:szCs w:val="24"/>
              </w:rPr>
              <w:t>电池反向供电自加热功能:支持设定加热温度，启动自加热功能，当箱内温度到达设定温度停止加热(用于户外极寒环境下给箱内电池保温用途)</w:t>
            </w:r>
          </w:p>
        </w:tc>
        <w:tc>
          <w:tcPr>
            <w:tcW w:w="471" w:type="pct"/>
            <w:tcBorders>
              <w:top w:val="single" w:sz="4" w:space="0" w:color="auto"/>
              <w:left w:val="single" w:sz="4" w:space="0" w:color="auto"/>
              <w:bottom w:val="single" w:sz="4" w:space="0" w:color="auto"/>
              <w:right w:val="single" w:sz="4" w:space="0" w:color="auto"/>
            </w:tcBorders>
            <w:shd w:val="clear" w:color="auto" w:fill="auto"/>
            <w:vAlign w:val="center"/>
          </w:tcPr>
          <w:p w14:paraId="0D8F94EF" w14:textId="3C08D88A"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万元/套/年</w:t>
            </w:r>
          </w:p>
        </w:tc>
        <w:tc>
          <w:tcPr>
            <w:tcW w:w="248" w:type="pct"/>
            <w:tcBorders>
              <w:top w:val="single" w:sz="4" w:space="0" w:color="auto"/>
              <w:left w:val="single" w:sz="4" w:space="0" w:color="auto"/>
              <w:bottom w:val="single" w:sz="4" w:space="0" w:color="auto"/>
              <w:right w:val="single" w:sz="4" w:space="0" w:color="auto"/>
            </w:tcBorders>
            <w:shd w:val="clear" w:color="auto" w:fill="auto"/>
            <w:vAlign w:val="center"/>
          </w:tcPr>
          <w:p w14:paraId="58513DCF" w14:textId="77777777" w:rsidR="00555C85" w:rsidRDefault="00000000">
            <w:pPr>
              <w:spacing w:before="0" w:after="0"/>
              <w:ind w:firstLineChars="0" w:firstLine="0"/>
              <w:jc w:val="center"/>
              <w:rPr>
                <w:rFonts w:ascii="仿宋" w:hAnsi="仿宋" w:hint="eastAsia"/>
                <w:sz w:val="24"/>
                <w:szCs w:val="24"/>
              </w:rPr>
            </w:pPr>
            <w:r>
              <w:rPr>
                <w:rFonts w:ascii="仿宋" w:hAnsi="仿宋" w:hint="eastAsia"/>
                <w:sz w:val="24"/>
                <w:szCs w:val="24"/>
              </w:rPr>
              <w:t>1</w:t>
            </w: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3FBD15C0" w14:textId="411C43B4" w:rsidR="00555C85" w:rsidRDefault="00555C85">
            <w:pPr>
              <w:spacing w:before="0" w:after="0"/>
              <w:ind w:firstLineChars="0" w:firstLine="0"/>
              <w:jc w:val="center"/>
              <w:rPr>
                <w:rFonts w:ascii="仿宋" w:hAnsi="仿宋" w:hint="eastAsia"/>
                <w:sz w:val="24"/>
                <w:szCs w:val="24"/>
              </w:rPr>
            </w:pP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53F841A3" w14:textId="2C793613" w:rsidR="00555C85" w:rsidRDefault="00555C85">
            <w:pPr>
              <w:spacing w:before="0" w:after="0"/>
              <w:ind w:firstLineChars="0" w:firstLine="0"/>
              <w:jc w:val="center"/>
              <w:rPr>
                <w:rFonts w:ascii="仿宋" w:hAnsi="仿宋" w:hint="eastAsia"/>
                <w:sz w:val="24"/>
                <w:szCs w:val="24"/>
              </w:rPr>
            </w:pPr>
          </w:p>
        </w:tc>
      </w:tr>
      <w:tr w:rsidR="00555C85" w14:paraId="732C7202" w14:textId="77777777">
        <w:trPr>
          <w:trHeight w:val="636"/>
        </w:trPr>
        <w:tc>
          <w:tcPr>
            <w:tcW w:w="4593" w:type="pct"/>
            <w:gridSpan w:val="6"/>
            <w:tcBorders>
              <w:top w:val="single" w:sz="8" w:space="0" w:color="auto"/>
              <w:left w:val="single" w:sz="8" w:space="0" w:color="auto"/>
              <w:bottom w:val="single" w:sz="8" w:space="0" w:color="000000"/>
              <w:right w:val="single" w:sz="8" w:space="0" w:color="000000"/>
            </w:tcBorders>
            <w:shd w:val="clear" w:color="auto" w:fill="FFC000"/>
          </w:tcPr>
          <w:p w14:paraId="36F188E7" w14:textId="52286F9D" w:rsidR="00555C85" w:rsidRDefault="00000000">
            <w:pPr>
              <w:spacing w:before="0" w:after="0"/>
              <w:ind w:firstLineChars="0" w:firstLine="0"/>
              <w:jc w:val="center"/>
              <w:rPr>
                <w:rFonts w:ascii="仿宋" w:hAnsi="仿宋" w:cs="宋体" w:hint="eastAsia"/>
                <w:kern w:val="0"/>
                <w:sz w:val="24"/>
                <w:szCs w:val="24"/>
              </w:rPr>
            </w:pPr>
            <w:r>
              <w:rPr>
                <w:rFonts w:ascii="仿宋" w:hAnsi="仿宋" w:cs="宋体" w:hint="eastAsia"/>
                <w:kern w:val="0"/>
                <w:sz w:val="24"/>
                <w:szCs w:val="24"/>
              </w:rPr>
              <w:lastRenderedPageBreak/>
              <w:t>总计</w:t>
            </w:r>
            <w:r w:rsidR="00B009C7">
              <w:rPr>
                <w:rFonts w:ascii="仿宋" w:hAnsi="仿宋" w:cs="宋体" w:hint="eastAsia"/>
                <w:kern w:val="0"/>
                <w:sz w:val="24"/>
                <w:szCs w:val="24"/>
              </w:rPr>
              <w:t>（万元/年）</w:t>
            </w:r>
          </w:p>
        </w:tc>
        <w:tc>
          <w:tcPr>
            <w:tcW w:w="406" w:type="pct"/>
            <w:tcBorders>
              <w:top w:val="single" w:sz="8" w:space="0" w:color="auto"/>
              <w:left w:val="nil"/>
              <w:bottom w:val="single" w:sz="8" w:space="0" w:color="000000"/>
              <w:right w:val="single" w:sz="8" w:space="0" w:color="auto"/>
            </w:tcBorders>
            <w:shd w:val="clear" w:color="auto" w:fill="FFC000"/>
            <w:vAlign w:val="center"/>
          </w:tcPr>
          <w:p w14:paraId="6B1DD976" w14:textId="745E3132" w:rsidR="00555C85" w:rsidRDefault="00555C85">
            <w:pPr>
              <w:spacing w:before="0" w:after="0"/>
              <w:ind w:firstLineChars="0" w:firstLine="0"/>
              <w:jc w:val="center"/>
              <w:rPr>
                <w:rFonts w:ascii="仿宋" w:hAnsi="仿宋" w:cs="宋体" w:hint="eastAsia"/>
                <w:kern w:val="0"/>
                <w:sz w:val="24"/>
                <w:szCs w:val="24"/>
              </w:rPr>
            </w:pPr>
          </w:p>
        </w:tc>
      </w:tr>
    </w:tbl>
    <w:p w14:paraId="0B1EB788" w14:textId="6F414495" w:rsidR="00555C85" w:rsidRDefault="009C0453" w:rsidP="009C0453">
      <w:pPr>
        <w:pStyle w:val="1"/>
        <w:numPr>
          <w:ilvl w:val="0"/>
          <w:numId w:val="0"/>
        </w:numPr>
        <w:rPr>
          <w:rFonts w:ascii="黑体" w:hAnsi="黑体" w:cs="黑体" w:hint="eastAsia"/>
          <w:bCs/>
        </w:rPr>
      </w:pPr>
      <w:bookmarkStart w:id="47" w:name="_Toc31722"/>
      <w:r>
        <w:rPr>
          <w:rFonts w:ascii="黑体" w:hAnsi="黑体" w:cs="黑体" w:hint="eastAsia"/>
          <w:bCs/>
        </w:rPr>
        <w:t>1.11 项目资金来源和资金安排计划</w:t>
      </w:r>
      <w:bookmarkEnd w:id="45"/>
      <w:bookmarkEnd w:id="47"/>
    </w:p>
    <w:p w14:paraId="3473992D" w14:textId="11B53312" w:rsidR="00555C85" w:rsidRDefault="00000000">
      <w:pPr>
        <w:spacing w:line="360" w:lineRule="auto"/>
        <w:ind w:firstLine="560"/>
        <w:rPr>
          <w:rFonts w:ascii="仿宋" w:hAnsi="仿宋" w:cs="仿宋" w:hint="eastAsia"/>
          <w:szCs w:val="28"/>
        </w:rPr>
      </w:pPr>
      <w:r>
        <w:rPr>
          <w:rFonts w:hint="eastAsia"/>
        </w:rPr>
        <w:t>项目</w:t>
      </w:r>
      <w:r>
        <w:rPr>
          <w:rFonts w:ascii="仿宋" w:hAnsi="仿宋" w:cs="仿宋" w:hint="eastAsia"/>
          <w:szCs w:val="28"/>
        </w:rPr>
        <w:t>采用政府购买服务方式，项目中涉及的新增硬件产权均归服务提供方所有，由此产生的保险、损失及人员事故等责任均由供应商承担，服务期内对于供应商服务人员因工作原因引起的各种工伤、安全事件和事故等，采购人免负一切责任，均由供应商负责。软件及算法等产权归采购方所有</w:t>
      </w:r>
      <w:r w:rsidR="009F6367">
        <w:rPr>
          <w:rFonts w:hint="eastAsia"/>
        </w:rPr>
        <w:t>。</w:t>
      </w:r>
    </w:p>
    <w:p w14:paraId="4DD86579" w14:textId="1271AC4F" w:rsidR="00394A71" w:rsidRDefault="009F6367" w:rsidP="005275F6">
      <w:pPr>
        <w:spacing w:line="360" w:lineRule="auto"/>
        <w:ind w:firstLine="560"/>
        <w:rPr>
          <w:rFonts w:ascii="仿宋" w:hAnsi="仿宋" w:cs="仿宋" w:hint="eastAsia"/>
          <w:szCs w:val="28"/>
        </w:rPr>
      </w:pPr>
      <w:r>
        <w:rPr>
          <w:rFonts w:ascii="仿宋" w:hAnsi="仿宋" w:cs="仿宋" w:hint="eastAsia"/>
          <w:szCs w:val="28"/>
        </w:rPr>
        <w:lastRenderedPageBreak/>
        <w:t>项目整体服务期5年，服务费合计937.71万元，按年签订服务合同，最长不超过5年，每年187.542万元。因电池用量存在不确定因素，当电池服务需求超出16万架次（每飞行40分钟计1架次）总服务能力时，按照政府采购相关规定，在续签下年度合同时，可在不超过总额10%的情况下，适当增购相应电池保障服务。5年服务期满后，双方可续签服务合同，根据实际情况重新立项、论证。本期项目中已经建设完成的软硬件资源，无需进行设备更换及新增定制化需求的，不得重复收取建设费用。新项目具体费用视软件新增定制化需求、无人机及自动机场等硬件更新需求以及新增的服务内容、具体的运维服务成本、届时的低空管控政策等进行重新论证，按照有关政府采购办法执行。</w:t>
      </w:r>
    </w:p>
    <w:p w14:paraId="401C246D" w14:textId="088412F8" w:rsidR="005275F6" w:rsidRDefault="00394A71" w:rsidP="005275F6">
      <w:pPr>
        <w:spacing w:line="360" w:lineRule="auto"/>
        <w:ind w:firstLine="560"/>
        <w:rPr>
          <w:rFonts w:ascii="仿宋" w:hAnsi="仿宋" w:cs="仿宋" w:hint="eastAsia"/>
          <w:szCs w:val="28"/>
        </w:rPr>
      </w:pPr>
      <w:r>
        <w:rPr>
          <w:rFonts w:ascii="仿宋" w:hAnsi="仿宋" w:cs="仿宋" w:hint="eastAsia"/>
          <w:szCs w:val="28"/>
        </w:rPr>
        <w:t>分配原则：拟采取市区两级分级负担的方式，服务费由威海市公安局与各区市局、分局分别承担。市局承担平台、算法等整体保障部分费用，以及部署在各区市局、分局的一半数量的自动机场建设费用和1台用于全市机动部署的充电版自动机场费用，共18处自动机场，费用合计497.13万元，年均费用为99.426万元。其余自动机场费用由各区市局、分局自行承担，共计440.58万元，年均费用为88.116万元。其中，环翠20.112万元/年、文登15.324万元/年、荣成15.324万元/年、乳山10.536万元/年、高区10.536万元/年、经区10.536万元/年、临港5.748万元/年。详细情况拆解见下</w:t>
      </w:r>
    </w:p>
    <w:p w14:paraId="6641F0FA" w14:textId="77777777" w:rsidR="005275F6" w:rsidRDefault="005275F6" w:rsidP="005275F6">
      <w:pPr>
        <w:pStyle w:val="2"/>
        <w:ind w:firstLine="562"/>
        <w:sectPr w:rsidR="005275F6" w:rsidSect="005275F6">
          <w:pgSz w:w="11906" w:h="16838"/>
          <w:pgMar w:top="2098" w:right="1474" w:bottom="1928" w:left="1588" w:header="851" w:footer="992" w:gutter="0"/>
          <w:pgBorders w:offsetFrom="page">
            <w:top w:val="single" w:sz="8" w:space="24" w:color="000000" w:themeColor="text1"/>
            <w:left w:val="single" w:sz="8" w:space="24" w:color="000000" w:themeColor="text1"/>
            <w:bottom w:val="single" w:sz="8" w:space="24" w:color="000000" w:themeColor="text1"/>
            <w:right w:val="single" w:sz="8" w:space="24" w:color="000000" w:themeColor="text1"/>
          </w:pgBorders>
          <w:cols w:space="425"/>
          <w:docGrid w:type="lines" w:linePitch="381"/>
        </w:sectPr>
      </w:pPr>
      <w:r>
        <w:rPr>
          <w:rFonts w:hint="eastAsia"/>
        </w:rPr>
        <w:br w:type="page"/>
      </w:r>
    </w:p>
    <w:tbl>
      <w:tblPr>
        <w:tblW w:w="13028" w:type="dxa"/>
        <w:jc w:val="center"/>
        <w:tblLayout w:type="fixed"/>
        <w:tblLook w:val="04A0" w:firstRow="1" w:lastRow="0" w:firstColumn="1" w:lastColumn="0" w:noHBand="0" w:noVBand="1"/>
      </w:tblPr>
      <w:tblGrid>
        <w:gridCol w:w="765"/>
        <w:gridCol w:w="722"/>
        <w:gridCol w:w="895"/>
        <w:gridCol w:w="1044"/>
        <w:gridCol w:w="1045"/>
        <w:gridCol w:w="787"/>
        <w:gridCol w:w="1024"/>
        <w:gridCol w:w="1024"/>
        <w:gridCol w:w="1148"/>
        <w:gridCol w:w="1334"/>
        <w:gridCol w:w="1629"/>
        <w:gridCol w:w="1611"/>
      </w:tblGrid>
      <w:tr w:rsidR="005275F6" w14:paraId="74046C9B" w14:textId="77777777" w:rsidTr="00581DB0">
        <w:trPr>
          <w:trHeight w:val="312"/>
          <w:jc w:val="center"/>
        </w:trPr>
        <w:tc>
          <w:tcPr>
            <w:tcW w:w="13028" w:type="dxa"/>
            <w:gridSpan w:val="12"/>
            <w:tcBorders>
              <w:top w:val="single" w:sz="8" w:space="0" w:color="000000"/>
              <w:left w:val="single" w:sz="8" w:space="0" w:color="000000"/>
              <w:bottom w:val="nil"/>
              <w:right w:val="single" w:sz="8" w:space="0" w:color="000000"/>
            </w:tcBorders>
            <w:shd w:val="clear" w:color="auto" w:fill="auto"/>
            <w:noWrap/>
            <w:vAlign w:val="center"/>
          </w:tcPr>
          <w:p w14:paraId="43BE3BAE" w14:textId="77777777" w:rsidR="005275F6" w:rsidRDefault="005275F6" w:rsidP="00581DB0">
            <w:pPr>
              <w:pStyle w:val="-1"/>
              <w:spacing w:before="0" w:after="0"/>
              <w:ind w:firstLine="562"/>
              <w:jc w:val="center"/>
              <w:rPr>
                <w:rFonts w:ascii="仿宋" w:hAnsi="仿宋" w:cs="仿宋" w:hint="eastAsia"/>
                <w:b/>
                <w:bCs/>
                <w:color w:val="auto"/>
                <w:szCs w:val="28"/>
              </w:rPr>
            </w:pPr>
            <w:r>
              <w:rPr>
                <w:rFonts w:ascii="仿宋" w:hAnsi="仿宋" w:cs="仿宋" w:hint="eastAsia"/>
                <w:b/>
                <w:bCs/>
                <w:color w:val="auto"/>
                <w:szCs w:val="28"/>
              </w:rPr>
              <w:lastRenderedPageBreak/>
              <w:t>智慧低空无人机自动机场基础设施服务项目</w:t>
            </w:r>
          </w:p>
        </w:tc>
      </w:tr>
      <w:tr w:rsidR="005275F6" w14:paraId="71218400" w14:textId="77777777" w:rsidTr="00581DB0">
        <w:trPr>
          <w:trHeight w:val="312"/>
          <w:jc w:val="center"/>
        </w:trPr>
        <w:tc>
          <w:tcPr>
            <w:tcW w:w="76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8C773D0"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市局/分局</w:t>
            </w:r>
          </w:p>
        </w:tc>
        <w:tc>
          <w:tcPr>
            <w:tcW w:w="72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6B2D5FE"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数量</w:t>
            </w:r>
          </w:p>
        </w:tc>
        <w:tc>
          <w:tcPr>
            <w:tcW w:w="2984" w:type="dxa"/>
            <w:gridSpan w:val="3"/>
            <w:tcBorders>
              <w:top w:val="single" w:sz="4" w:space="0" w:color="auto"/>
              <w:left w:val="nil"/>
              <w:bottom w:val="single" w:sz="4" w:space="0" w:color="auto"/>
              <w:right w:val="single" w:sz="4" w:space="0" w:color="auto"/>
            </w:tcBorders>
            <w:shd w:val="clear" w:color="auto" w:fill="auto"/>
            <w:noWrap/>
            <w:vAlign w:val="center"/>
          </w:tcPr>
          <w:p w14:paraId="55C84C89"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自动换电板无人机场系统</w:t>
            </w:r>
          </w:p>
        </w:tc>
        <w:tc>
          <w:tcPr>
            <w:tcW w:w="2835" w:type="dxa"/>
            <w:gridSpan w:val="3"/>
            <w:tcBorders>
              <w:top w:val="single" w:sz="4" w:space="0" w:color="auto"/>
              <w:left w:val="nil"/>
              <w:bottom w:val="single" w:sz="4" w:space="0" w:color="auto"/>
              <w:right w:val="single" w:sz="4" w:space="0" w:color="auto"/>
            </w:tcBorders>
            <w:shd w:val="clear" w:color="auto" w:fill="auto"/>
            <w:noWrap/>
            <w:vAlign w:val="center"/>
          </w:tcPr>
          <w:p w14:paraId="002D06C1"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自动充电版无人机场系统</w:t>
            </w:r>
          </w:p>
        </w:tc>
        <w:tc>
          <w:tcPr>
            <w:tcW w:w="1148" w:type="dxa"/>
            <w:tcBorders>
              <w:top w:val="single" w:sz="4" w:space="0" w:color="auto"/>
              <w:left w:val="nil"/>
              <w:bottom w:val="single" w:sz="4" w:space="0" w:color="auto"/>
              <w:right w:val="single" w:sz="4" w:space="0" w:color="auto"/>
            </w:tcBorders>
            <w:shd w:val="clear" w:color="auto" w:fill="auto"/>
            <w:noWrap/>
            <w:vAlign w:val="center"/>
          </w:tcPr>
          <w:p w14:paraId="5A68CB91"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两款机场费用合计</w:t>
            </w:r>
          </w:p>
        </w:tc>
        <w:tc>
          <w:tcPr>
            <w:tcW w:w="1334" w:type="dxa"/>
            <w:tcBorders>
              <w:top w:val="single" w:sz="4" w:space="0" w:color="auto"/>
              <w:left w:val="nil"/>
              <w:bottom w:val="single" w:sz="4" w:space="0" w:color="auto"/>
              <w:right w:val="single" w:sz="4" w:space="0" w:color="auto"/>
            </w:tcBorders>
            <w:shd w:val="clear" w:color="auto" w:fill="auto"/>
            <w:noWrap/>
            <w:vAlign w:val="center"/>
          </w:tcPr>
          <w:p w14:paraId="01564F06"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平台及算法等</w:t>
            </w:r>
          </w:p>
        </w:tc>
        <w:tc>
          <w:tcPr>
            <w:tcW w:w="162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72256C5"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5年费用合计</w:t>
            </w:r>
          </w:p>
          <w:p w14:paraId="2B67A93F"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（万元）</w:t>
            </w:r>
          </w:p>
        </w:tc>
        <w:tc>
          <w:tcPr>
            <w:tcW w:w="161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2D4A77C"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年费用合计</w:t>
            </w:r>
          </w:p>
          <w:p w14:paraId="732A1277"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（万元）</w:t>
            </w:r>
          </w:p>
          <w:p w14:paraId="301357F1"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p>
        </w:tc>
      </w:tr>
      <w:tr w:rsidR="005275F6" w14:paraId="55880771" w14:textId="77777777" w:rsidTr="00581DB0">
        <w:trPr>
          <w:trHeight w:val="312"/>
          <w:jc w:val="center"/>
        </w:trPr>
        <w:tc>
          <w:tcPr>
            <w:tcW w:w="765" w:type="dxa"/>
            <w:vMerge/>
            <w:tcBorders>
              <w:top w:val="single" w:sz="4" w:space="0" w:color="auto"/>
              <w:left w:val="single" w:sz="4" w:space="0" w:color="auto"/>
              <w:bottom w:val="single" w:sz="4" w:space="0" w:color="auto"/>
              <w:right w:val="single" w:sz="4" w:space="0" w:color="auto"/>
            </w:tcBorders>
            <w:vAlign w:val="center"/>
          </w:tcPr>
          <w:p w14:paraId="2DD1F0D5" w14:textId="77777777" w:rsidR="005275F6" w:rsidRDefault="005275F6" w:rsidP="00581DB0">
            <w:pPr>
              <w:spacing w:before="0" w:after="0"/>
              <w:ind w:firstLineChars="0" w:firstLine="0"/>
              <w:rPr>
                <w:rFonts w:ascii="仿宋" w:hAnsi="仿宋" w:cs="仿宋" w:hint="eastAsia"/>
                <w:sz w:val="20"/>
                <w:szCs w:val="20"/>
              </w:rPr>
            </w:pPr>
          </w:p>
        </w:tc>
        <w:tc>
          <w:tcPr>
            <w:tcW w:w="722" w:type="dxa"/>
            <w:vMerge/>
            <w:tcBorders>
              <w:top w:val="single" w:sz="4" w:space="0" w:color="auto"/>
              <w:left w:val="single" w:sz="4" w:space="0" w:color="auto"/>
              <w:bottom w:val="single" w:sz="4" w:space="0" w:color="auto"/>
              <w:right w:val="single" w:sz="4" w:space="0" w:color="auto"/>
            </w:tcBorders>
            <w:vAlign w:val="center"/>
          </w:tcPr>
          <w:p w14:paraId="6A10E688" w14:textId="77777777" w:rsidR="005275F6" w:rsidRDefault="005275F6" w:rsidP="00581DB0">
            <w:pPr>
              <w:spacing w:before="0" w:after="0"/>
              <w:ind w:firstLineChars="0" w:firstLine="0"/>
              <w:rPr>
                <w:rFonts w:ascii="仿宋" w:hAnsi="仿宋" w:cs="仿宋" w:hint="eastAsia"/>
                <w:sz w:val="20"/>
                <w:szCs w:val="20"/>
              </w:rPr>
            </w:pPr>
          </w:p>
        </w:tc>
        <w:tc>
          <w:tcPr>
            <w:tcW w:w="895" w:type="dxa"/>
            <w:vMerge w:val="restart"/>
            <w:tcBorders>
              <w:top w:val="nil"/>
              <w:left w:val="single" w:sz="4" w:space="0" w:color="auto"/>
              <w:bottom w:val="single" w:sz="4" w:space="0" w:color="auto"/>
              <w:right w:val="single" w:sz="4" w:space="0" w:color="auto"/>
            </w:tcBorders>
            <w:shd w:val="clear" w:color="auto" w:fill="auto"/>
            <w:noWrap/>
            <w:vAlign w:val="center"/>
          </w:tcPr>
          <w:p w14:paraId="2568D05E"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数量（处）</w:t>
            </w:r>
          </w:p>
        </w:tc>
        <w:tc>
          <w:tcPr>
            <w:tcW w:w="1044" w:type="dxa"/>
            <w:tcBorders>
              <w:top w:val="nil"/>
              <w:left w:val="nil"/>
              <w:bottom w:val="single" w:sz="4" w:space="0" w:color="auto"/>
              <w:right w:val="single" w:sz="4" w:space="0" w:color="auto"/>
            </w:tcBorders>
            <w:shd w:val="clear" w:color="auto" w:fill="auto"/>
            <w:vAlign w:val="center"/>
          </w:tcPr>
          <w:p w14:paraId="410E5B46"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单价</w:t>
            </w:r>
          </w:p>
        </w:tc>
        <w:tc>
          <w:tcPr>
            <w:tcW w:w="1045" w:type="dxa"/>
            <w:tcBorders>
              <w:top w:val="nil"/>
              <w:left w:val="nil"/>
              <w:bottom w:val="single" w:sz="4" w:space="0" w:color="auto"/>
              <w:right w:val="single" w:sz="4" w:space="0" w:color="auto"/>
            </w:tcBorders>
            <w:shd w:val="clear" w:color="auto" w:fill="auto"/>
            <w:vAlign w:val="center"/>
          </w:tcPr>
          <w:p w14:paraId="5ED05DF3"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总价</w:t>
            </w:r>
          </w:p>
        </w:tc>
        <w:tc>
          <w:tcPr>
            <w:tcW w:w="787" w:type="dxa"/>
            <w:vMerge w:val="restart"/>
            <w:tcBorders>
              <w:top w:val="nil"/>
              <w:left w:val="single" w:sz="4" w:space="0" w:color="auto"/>
              <w:bottom w:val="single" w:sz="4" w:space="0" w:color="auto"/>
              <w:right w:val="single" w:sz="4" w:space="0" w:color="auto"/>
            </w:tcBorders>
            <w:shd w:val="clear" w:color="auto" w:fill="auto"/>
            <w:noWrap/>
            <w:vAlign w:val="center"/>
          </w:tcPr>
          <w:p w14:paraId="7AB12517"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数量（处）</w:t>
            </w:r>
          </w:p>
        </w:tc>
        <w:tc>
          <w:tcPr>
            <w:tcW w:w="1024" w:type="dxa"/>
            <w:tcBorders>
              <w:top w:val="nil"/>
              <w:left w:val="nil"/>
              <w:bottom w:val="single" w:sz="4" w:space="0" w:color="auto"/>
              <w:right w:val="single" w:sz="4" w:space="0" w:color="auto"/>
            </w:tcBorders>
            <w:shd w:val="clear" w:color="auto" w:fill="auto"/>
            <w:vAlign w:val="center"/>
          </w:tcPr>
          <w:p w14:paraId="78E8E02F"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单价</w:t>
            </w:r>
          </w:p>
        </w:tc>
        <w:tc>
          <w:tcPr>
            <w:tcW w:w="1024" w:type="dxa"/>
            <w:tcBorders>
              <w:top w:val="nil"/>
              <w:left w:val="nil"/>
              <w:bottom w:val="single" w:sz="4" w:space="0" w:color="auto"/>
              <w:right w:val="single" w:sz="4" w:space="0" w:color="auto"/>
            </w:tcBorders>
            <w:shd w:val="clear" w:color="auto" w:fill="auto"/>
            <w:vAlign w:val="center"/>
          </w:tcPr>
          <w:p w14:paraId="18ED5C98"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总价</w:t>
            </w:r>
          </w:p>
        </w:tc>
        <w:tc>
          <w:tcPr>
            <w:tcW w:w="1148" w:type="dxa"/>
            <w:tcBorders>
              <w:top w:val="nil"/>
              <w:left w:val="nil"/>
              <w:bottom w:val="single" w:sz="4" w:space="0" w:color="auto"/>
              <w:right w:val="single" w:sz="4" w:space="0" w:color="auto"/>
            </w:tcBorders>
            <w:shd w:val="clear" w:color="auto" w:fill="auto"/>
            <w:vAlign w:val="center"/>
          </w:tcPr>
          <w:p w14:paraId="6505EDE3"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总价</w:t>
            </w:r>
          </w:p>
        </w:tc>
        <w:tc>
          <w:tcPr>
            <w:tcW w:w="1334" w:type="dxa"/>
            <w:tcBorders>
              <w:top w:val="nil"/>
              <w:left w:val="nil"/>
              <w:bottom w:val="single" w:sz="4" w:space="0" w:color="auto"/>
              <w:right w:val="single" w:sz="4" w:space="0" w:color="auto"/>
            </w:tcBorders>
            <w:shd w:val="clear" w:color="auto" w:fill="auto"/>
            <w:vAlign w:val="center"/>
          </w:tcPr>
          <w:p w14:paraId="2F83FFEC"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总价</w:t>
            </w:r>
          </w:p>
        </w:tc>
        <w:tc>
          <w:tcPr>
            <w:tcW w:w="1629" w:type="dxa"/>
            <w:vMerge/>
            <w:tcBorders>
              <w:top w:val="single" w:sz="4" w:space="0" w:color="auto"/>
              <w:left w:val="single" w:sz="4" w:space="0" w:color="auto"/>
              <w:bottom w:val="single" w:sz="4" w:space="0" w:color="auto"/>
              <w:right w:val="single" w:sz="4" w:space="0" w:color="auto"/>
            </w:tcBorders>
            <w:vAlign w:val="center"/>
          </w:tcPr>
          <w:p w14:paraId="75FDCE22" w14:textId="77777777" w:rsidR="005275F6" w:rsidRDefault="005275F6" w:rsidP="00581DB0">
            <w:pPr>
              <w:spacing w:before="0" w:after="0"/>
              <w:ind w:firstLineChars="0" w:firstLine="0"/>
              <w:rPr>
                <w:rFonts w:ascii="仿宋" w:hAnsi="仿宋" w:cs="仿宋" w:hint="eastAsia"/>
                <w:sz w:val="20"/>
                <w:szCs w:val="20"/>
              </w:rPr>
            </w:pPr>
          </w:p>
        </w:tc>
        <w:tc>
          <w:tcPr>
            <w:tcW w:w="1611" w:type="dxa"/>
            <w:vMerge/>
            <w:tcBorders>
              <w:top w:val="single" w:sz="4" w:space="0" w:color="auto"/>
              <w:left w:val="single" w:sz="4" w:space="0" w:color="auto"/>
              <w:bottom w:val="single" w:sz="4" w:space="0" w:color="auto"/>
              <w:right w:val="single" w:sz="4" w:space="0" w:color="auto"/>
            </w:tcBorders>
            <w:vAlign w:val="center"/>
          </w:tcPr>
          <w:p w14:paraId="24D9E08B" w14:textId="77777777" w:rsidR="005275F6" w:rsidRDefault="005275F6" w:rsidP="00581DB0">
            <w:pPr>
              <w:spacing w:before="0" w:after="0"/>
              <w:ind w:firstLineChars="0" w:firstLine="0"/>
              <w:rPr>
                <w:rFonts w:ascii="仿宋" w:hAnsi="仿宋" w:cs="仿宋" w:hint="eastAsia"/>
                <w:sz w:val="20"/>
                <w:szCs w:val="20"/>
              </w:rPr>
            </w:pPr>
          </w:p>
        </w:tc>
      </w:tr>
      <w:tr w:rsidR="005275F6" w14:paraId="28C73519" w14:textId="77777777" w:rsidTr="00581DB0">
        <w:trPr>
          <w:trHeight w:val="624"/>
          <w:jc w:val="center"/>
        </w:trPr>
        <w:tc>
          <w:tcPr>
            <w:tcW w:w="765" w:type="dxa"/>
            <w:vMerge/>
            <w:tcBorders>
              <w:top w:val="single" w:sz="4" w:space="0" w:color="auto"/>
              <w:left w:val="single" w:sz="4" w:space="0" w:color="auto"/>
              <w:bottom w:val="single" w:sz="4" w:space="0" w:color="auto"/>
              <w:right w:val="single" w:sz="4" w:space="0" w:color="auto"/>
            </w:tcBorders>
            <w:vAlign w:val="center"/>
          </w:tcPr>
          <w:p w14:paraId="5E9256CF" w14:textId="77777777" w:rsidR="005275F6" w:rsidRDefault="005275F6" w:rsidP="00581DB0">
            <w:pPr>
              <w:spacing w:before="0" w:after="0"/>
              <w:ind w:firstLineChars="0" w:firstLine="0"/>
              <w:rPr>
                <w:rFonts w:ascii="仿宋" w:hAnsi="仿宋" w:cs="仿宋" w:hint="eastAsia"/>
                <w:sz w:val="20"/>
                <w:szCs w:val="20"/>
              </w:rPr>
            </w:pPr>
          </w:p>
        </w:tc>
        <w:tc>
          <w:tcPr>
            <w:tcW w:w="722" w:type="dxa"/>
            <w:vMerge/>
            <w:tcBorders>
              <w:top w:val="single" w:sz="4" w:space="0" w:color="auto"/>
              <w:left w:val="single" w:sz="4" w:space="0" w:color="auto"/>
              <w:bottom w:val="single" w:sz="4" w:space="0" w:color="auto"/>
              <w:right w:val="single" w:sz="4" w:space="0" w:color="auto"/>
            </w:tcBorders>
            <w:vAlign w:val="center"/>
          </w:tcPr>
          <w:p w14:paraId="2F193E75" w14:textId="77777777" w:rsidR="005275F6" w:rsidRDefault="005275F6" w:rsidP="00581DB0">
            <w:pPr>
              <w:spacing w:before="0" w:after="0"/>
              <w:ind w:firstLineChars="0" w:firstLine="0"/>
              <w:rPr>
                <w:rFonts w:ascii="仿宋" w:hAnsi="仿宋" w:cs="仿宋" w:hint="eastAsia"/>
                <w:sz w:val="20"/>
                <w:szCs w:val="20"/>
              </w:rPr>
            </w:pPr>
          </w:p>
        </w:tc>
        <w:tc>
          <w:tcPr>
            <w:tcW w:w="895" w:type="dxa"/>
            <w:vMerge/>
            <w:tcBorders>
              <w:top w:val="nil"/>
              <w:left w:val="single" w:sz="4" w:space="0" w:color="auto"/>
              <w:bottom w:val="single" w:sz="4" w:space="0" w:color="auto"/>
              <w:right w:val="single" w:sz="4" w:space="0" w:color="auto"/>
            </w:tcBorders>
            <w:vAlign w:val="center"/>
          </w:tcPr>
          <w:p w14:paraId="767DE09F"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p>
        </w:tc>
        <w:tc>
          <w:tcPr>
            <w:tcW w:w="1044" w:type="dxa"/>
            <w:tcBorders>
              <w:top w:val="nil"/>
              <w:left w:val="nil"/>
              <w:bottom w:val="single" w:sz="4" w:space="0" w:color="auto"/>
              <w:right w:val="single" w:sz="4" w:space="0" w:color="auto"/>
            </w:tcBorders>
            <w:shd w:val="clear" w:color="auto" w:fill="auto"/>
            <w:vAlign w:val="center"/>
          </w:tcPr>
          <w:p w14:paraId="561F36F6"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（万元/处/5年）</w:t>
            </w:r>
          </w:p>
        </w:tc>
        <w:tc>
          <w:tcPr>
            <w:tcW w:w="1045" w:type="dxa"/>
            <w:tcBorders>
              <w:top w:val="nil"/>
              <w:left w:val="nil"/>
              <w:bottom w:val="single" w:sz="4" w:space="0" w:color="auto"/>
              <w:right w:val="single" w:sz="4" w:space="0" w:color="auto"/>
            </w:tcBorders>
            <w:shd w:val="clear" w:color="auto" w:fill="auto"/>
            <w:vAlign w:val="center"/>
          </w:tcPr>
          <w:p w14:paraId="068C574F"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（万元/处/5年）</w:t>
            </w:r>
          </w:p>
        </w:tc>
        <w:tc>
          <w:tcPr>
            <w:tcW w:w="787" w:type="dxa"/>
            <w:vMerge/>
            <w:tcBorders>
              <w:top w:val="nil"/>
              <w:left w:val="single" w:sz="4" w:space="0" w:color="auto"/>
              <w:bottom w:val="single" w:sz="4" w:space="0" w:color="auto"/>
              <w:right w:val="single" w:sz="4" w:space="0" w:color="auto"/>
            </w:tcBorders>
            <w:vAlign w:val="center"/>
          </w:tcPr>
          <w:p w14:paraId="50FE204E"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p>
        </w:tc>
        <w:tc>
          <w:tcPr>
            <w:tcW w:w="1024" w:type="dxa"/>
            <w:tcBorders>
              <w:top w:val="nil"/>
              <w:left w:val="nil"/>
              <w:bottom w:val="single" w:sz="4" w:space="0" w:color="auto"/>
              <w:right w:val="single" w:sz="4" w:space="0" w:color="auto"/>
            </w:tcBorders>
            <w:shd w:val="clear" w:color="auto" w:fill="auto"/>
            <w:vAlign w:val="center"/>
          </w:tcPr>
          <w:p w14:paraId="402A296D"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（万元/处/5年）</w:t>
            </w:r>
          </w:p>
        </w:tc>
        <w:tc>
          <w:tcPr>
            <w:tcW w:w="1024" w:type="dxa"/>
            <w:tcBorders>
              <w:top w:val="nil"/>
              <w:left w:val="nil"/>
              <w:bottom w:val="single" w:sz="4" w:space="0" w:color="auto"/>
              <w:right w:val="single" w:sz="4" w:space="0" w:color="auto"/>
            </w:tcBorders>
            <w:shd w:val="clear" w:color="auto" w:fill="auto"/>
            <w:vAlign w:val="center"/>
          </w:tcPr>
          <w:p w14:paraId="2C841350"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（万元/处/5年）</w:t>
            </w:r>
          </w:p>
        </w:tc>
        <w:tc>
          <w:tcPr>
            <w:tcW w:w="1148" w:type="dxa"/>
            <w:tcBorders>
              <w:top w:val="nil"/>
              <w:left w:val="nil"/>
              <w:bottom w:val="single" w:sz="4" w:space="0" w:color="auto"/>
              <w:right w:val="single" w:sz="4" w:space="0" w:color="auto"/>
            </w:tcBorders>
            <w:shd w:val="clear" w:color="auto" w:fill="auto"/>
            <w:vAlign w:val="center"/>
          </w:tcPr>
          <w:p w14:paraId="61E5C04C"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（万元/处/5年）</w:t>
            </w:r>
          </w:p>
        </w:tc>
        <w:tc>
          <w:tcPr>
            <w:tcW w:w="1334" w:type="dxa"/>
            <w:tcBorders>
              <w:top w:val="nil"/>
              <w:left w:val="nil"/>
              <w:bottom w:val="single" w:sz="4" w:space="0" w:color="auto"/>
              <w:right w:val="single" w:sz="4" w:space="0" w:color="auto"/>
            </w:tcBorders>
            <w:shd w:val="clear" w:color="auto" w:fill="auto"/>
            <w:vAlign w:val="center"/>
          </w:tcPr>
          <w:p w14:paraId="460F1474" w14:textId="77777777" w:rsidR="005275F6" w:rsidRDefault="005275F6" w:rsidP="00581DB0">
            <w:pPr>
              <w:spacing w:before="0" w:after="0"/>
              <w:ind w:firstLineChars="0" w:firstLine="0"/>
              <w:jc w:val="center"/>
              <w:rPr>
                <w:rFonts w:ascii="仿宋" w:hAnsi="仿宋" w:cs="仿宋" w:hint="eastAsia"/>
                <w:b/>
                <w:bCs/>
                <w:kern w:val="0"/>
                <w:sz w:val="20"/>
                <w:szCs w:val="20"/>
                <w:lang w:bidi="ar"/>
              </w:rPr>
            </w:pPr>
            <w:r>
              <w:rPr>
                <w:rFonts w:ascii="仿宋" w:hAnsi="仿宋" w:cs="仿宋" w:hint="eastAsia"/>
                <w:b/>
                <w:bCs/>
                <w:kern w:val="0"/>
                <w:sz w:val="20"/>
                <w:szCs w:val="20"/>
                <w:lang w:bidi="ar"/>
              </w:rPr>
              <w:t>（万元）</w:t>
            </w:r>
          </w:p>
        </w:tc>
        <w:tc>
          <w:tcPr>
            <w:tcW w:w="1629" w:type="dxa"/>
            <w:vMerge/>
            <w:tcBorders>
              <w:top w:val="single" w:sz="4" w:space="0" w:color="auto"/>
              <w:left w:val="single" w:sz="4" w:space="0" w:color="auto"/>
              <w:bottom w:val="single" w:sz="4" w:space="0" w:color="auto"/>
              <w:right w:val="single" w:sz="4" w:space="0" w:color="auto"/>
            </w:tcBorders>
            <w:vAlign w:val="center"/>
          </w:tcPr>
          <w:p w14:paraId="4B906EBF" w14:textId="77777777" w:rsidR="005275F6" w:rsidRDefault="005275F6" w:rsidP="00581DB0">
            <w:pPr>
              <w:spacing w:before="0" w:after="0"/>
              <w:ind w:firstLineChars="0" w:firstLine="0"/>
              <w:rPr>
                <w:rFonts w:ascii="仿宋" w:hAnsi="仿宋" w:cs="仿宋" w:hint="eastAsia"/>
                <w:sz w:val="20"/>
                <w:szCs w:val="20"/>
              </w:rPr>
            </w:pPr>
          </w:p>
        </w:tc>
        <w:tc>
          <w:tcPr>
            <w:tcW w:w="1611" w:type="dxa"/>
            <w:vMerge/>
            <w:tcBorders>
              <w:top w:val="single" w:sz="4" w:space="0" w:color="auto"/>
              <w:left w:val="single" w:sz="4" w:space="0" w:color="auto"/>
              <w:bottom w:val="single" w:sz="4" w:space="0" w:color="auto"/>
              <w:right w:val="single" w:sz="4" w:space="0" w:color="auto"/>
            </w:tcBorders>
            <w:vAlign w:val="center"/>
          </w:tcPr>
          <w:p w14:paraId="7EF56F99" w14:textId="77777777" w:rsidR="005275F6" w:rsidRDefault="005275F6" w:rsidP="00581DB0">
            <w:pPr>
              <w:spacing w:before="0" w:after="0"/>
              <w:ind w:firstLineChars="0" w:firstLine="0"/>
              <w:rPr>
                <w:rFonts w:ascii="仿宋" w:hAnsi="仿宋" w:cs="仿宋" w:hint="eastAsia"/>
                <w:sz w:val="20"/>
                <w:szCs w:val="20"/>
              </w:rPr>
            </w:pPr>
          </w:p>
        </w:tc>
      </w:tr>
      <w:tr w:rsidR="005275F6" w14:paraId="2947F614" w14:textId="77777777" w:rsidTr="00394A71">
        <w:trPr>
          <w:trHeight w:val="510"/>
          <w:jc w:val="center"/>
        </w:trPr>
        <w:tc>
          <w:tcPr>
            <w:tcW w:w="765" w:type="dxa"/>
            <w:tcBorders>
              <w:top w:val="nil"/>
              <w:left w:val="single" w:sz="8" w:space="0" w:color="000000"/>
              <w:bottom w:val="single" w:sz="8" w:space="0" w:color="000000"/>
              <w:right w:val="single" w:sz="8" w:space="0" w:color="000000"/>
            </w:tcBorders>
            <w:shd w:val="clear" w:color="auto" w:fill="auto"/>
            <w:noWrap/>
            <w:vAlign w:val="center"/>
          </w:tcPr>
          <w:p w14:paraId="7D4CC4F0"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市局</w:t>
            </w:r>
          </w:p>
        </w:tc>
        <w:tc>
          <w:tcPr>
            <w:tcW w:w="722" w:type="dxa"/>
            <w:tcBorders>
              <w:top w:val="nil"/>
              <w:left w:val="nil"/>
              <w:bottom w:val="single" w:sz="8" w:space="0" w:color="000000"/>
              <w:right w:val="single" w:sz="8" w:space="0" w:color="000000"/>
            </w:tcBorders>
            <w:shd w:val="clear" w:color="auto" w:fill="auto"/>
            <w:noWrap/>
            <w:vAlign w:val="center"/>
          </w:tcPr>
          <w:p w14:paraId="052C289F"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18</w:t>
            </w:r>
          </w:p>
        </w:tc>
        <w:tc>
          <w:tcPr>
            <w:tcW w:w="895" w:type="dxa"/>
            <w:tcBorders>
              <w:top w:val="nil"/>
              <w:left w:val="nil"/>
              <w:bottom w:val="single" w:sz="8" w:space="0" w:color="000000"/>
              <w:right w:val="single" w:sz="8" w:space="0" w:color="000000"/>
            </w:tcBorders>
            <w:shd w:val="clear" w:color="auto" w:fill="auto"/>
            <w:noWrap/>
            <w:vAlign w:val="center"/>
          </w:tcPr>
          <w:p w14:paraId="0A1F11F0"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17</w:t>
            </w:r>
          </w:p>
        </w:tc>
        <w:tc>
          <w:tcPr>
            <w:tcW w:w="1044" w:type="dxa"/>
            <w:tcBorders>
              <w:top w:val="nil"/>
              <w:left w:val="nil"/>
              <w:bottom w:val="single" w:sz="8" w:space="0" w:color="000000"/>
              <w:right w:val="single" w:sz="8" w:space="0" w:color="000000"/>
            </w:tcBorders>
            <w:shd w:val="clear" w:color="auto" w:fill="auto"/>
            <w:noWrap/>
            <w:vAlign w:val="center"/>
          </w:tcPr>
          <w:p w14:paraId="64FFE42D"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23.94</w:t>
            </w:r>
          </w:p>
        </w:tc>
        <w:tc>
          <w:tcPr>
            <w:tcW w:w="1045" w:type="dxa"/>
            <w:tcBorders>
              <w:top w:val="nil"/>
              <w:left w:val="nil"/>
              <w:bottom w:val="single" w:sz="8" w:space="0" w:color="000000"/>
              <w:right w:val="single" w:sz="8" w:space="0" w:color="000000"/>
            </w:tcBorders>
            <w:shd w:val="clear" w:color="auto" w:fill="auto"/>
            <w:noWrap/>
            <w:vAlign w:val="center"/>
          </w:tcPr>
          <w:p w14:paraId="47E170D5"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406.98 </w:t>
            </w:r>
          </w:p>
        </w:tc>
        <w:tc>
          <w:tcPr>
            <w:tcW w:w="787" w:type="dxa"/>
            <w:tcBorders>
              <w:top w:val="nil"/>
              <w:left w:val="nil"/>
              <w:bottom w:val="single" w:sz="8" w:space="0" w:color="000000"/>
              <w:right w:val="single" w:sz="8" w:space="0" w:color="000000"/>
            </w:tcBorders>
            <w:shd w:val="clear" w:color="auto" w:fill="auto"/>
            <w:noWrap/>
            <w:vAlign w:val="center"/>
          </w:tcPr>
          <w:p w14:paraId="2EB27718"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w:t>
            </w:r>
          </w:p>
        </w:tc>
        <w:tc>
          <w:tcPr>
            <w:tcW w:w="1024" w:type="dxa"/>
            <w:tcBorders>
              <w:top w:val="nil"/>
              <w:left w:val="nil"/>
              <w:bottom w:val="single" w:sz="8" w:space="0" w:color="000000"/>
              <w:right w:val="single" w:sz="8" w:space="0" w:color="000000"/>
            </w:tcBorders>
            <w:shd w:val="clear" w:color="auto" w:fill="auto"/>
            <w:noWrap/>
            <w:vAlign w:val="center"/>
          </w:tcPr>
          <w:p w14:paraId="0F8F93C9"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024" w:type="dxa"/>
            <w:tcBorders>
              <w:top w:val="nil"/>
              <w:left w:val="nil"/>
              <w:bottom w:val="single" w:sz="8" w:space="0" w:color="000000"/>
              <w:right w:val="single" w:sz="8" w:space="0" w:color="000000"/>
            </w:tcBorders>
            <w:shd w:val="clear" w:color="auto" w:fill="auto"/>
            <w:noWrap/>
            <w:vAlign w:val="center"/>
          </w:tcPr>
          <w:p w14:paraId="1225451D"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148" w:type="dxa"/>
            <w:tcBorders>
              <w:top w:val="nil"/>
              <w:left w:val="nil"/>
              <w:bottom w:val="single" w:sz="8" w:space="0" w:color="000000"/>
              <w:right w:val="single" w:sz="8" w:space="0" w:color="000000"/>
            </w:tcBorders>
            <w:shd w:val="clear" w:color="auto" w:fill="auto"/>
            <w:noWrap/>
            <w:vAlign w:val="center"/>
          </w:tcPr>
          <w:p w14:paraId="3AD91AC4"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435.72 </w:t>
            </w:r>
          </w:p>
        </w:tc>
        <w:tc>
          <w:tcPr>
            <w:tcW w:w="1334" w:type="dxa"/>
            <w:tcBorders>
              <w:top w:val="nil"/>
              <w:left w:val="nil"/>
              <w:bottom w:val="single" w:sz="8" w:space="0" w:color="000000"/>
              <w:right w:val="single" w:sz="8" w:space="0" w:color="000000"/>
            </w:tcBorders>
            <w:shd w:val="clear" w:color="auto" w:fill="auto"/>
            <w:noWrap/>
            <w:vAlign w:val="center"/>
          </w:tcPr>
          <w:p w14:paraId="35E491A4"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61.41</w:t>
            </w:r>
          </w:p>
        </w:tc>
        <w:tc>
          <w:tcPr>
            <w:tcW w:w="1629" w:type="dxa"/>
            <w:tcBorders>
              <w:top w:val="nil"/>
              <w:left w:val="nil"/>
              <w:bottom w:val="single" w:sz="8" w:space="0" w:color="000000"/>
              <w:right w:val="single" w:sz="8" w:space="0" w:color="000000"/>
            </w:tcBorders>
            <w:shd w:val="clear" w:color="auto" w:fill="auto"/>
            <w:noWrap/>
            <w:vAlign w:val="center"/>
          </w:tcPr>
          <w:p w14:paraId="1CB42283"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497.13 </w:t>
            </w:r>
          </w:p>
        </w:tc>
        <w:tc>
          <w:tcPr>
            <w:tcW w:w="1611" w:type="dxa"/>
            <w:tcBorders>
              <w:top w:val="nil"/>
              <w:left w:val="nil"/>
              <w:bottom w:val="single" w:sz="8" w:space="0" w:color="000000"/>
              <w:right w:val="single" w:sz="8" w:space="0" w:color="000000"/>
            </w:tcBorders>
            <w:shd w:val="clear" w:color="auto" w:fill="auto"/>
            <w:noWrap/>
            <w:vAlign w:val="center"/>
          </w:tcPr>
          <w:p w14:paraId="459CBE93"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99.426 </w:t>
            </w:r>
          </w:p>
        </w:tc>
      </w:tr>
      <w:tr w:rsidR="005275F6" w14:paraId="633D0E26" w14:textId="77777777" w:rsidTr="00394A71">
        <w:trPr>
          <w:trHeight w:val="510"/>
          <w:jc w:val="center"/>
        </w:trPr>
        <w:tc>
          <w:tcPr>
            <w:tcW w:w="765" w:type="dxa"/>
            <w:tcBorders>
              <w:top w:val="nil"/>
              <w:left w:val="single" w:sz="8" w:space="0" w:color="000000"/>
              <w:bottom w:val="single" w:sz="8" w:space="0" w:color="000000"/>
              <w:right w:val="single" w:sz="8" w:space="0" w:color="000000"/>
            </w:tcBorders>
            <w:shd w:val="clear" w:color="auto" w:fill="auto"/>
            <w:noWrap/>
            <w:vAlign w:val="center"/>
          </w:tcPr>
          <w:p w14:paraId="48B82D97"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环翠</w:t>
            </w:r>
          </w:p>
        </w:tc>
        <w:tc>
          <w:tcPr>
            <w:tcW w:w="722" w:type="dxa"/>
            <w:tcBorders>
              <w:top w:val="nil"/>
              <w:left w:val="nil"/>
              <w:bottom w:val="single" w:sz="8" w:space="0" w:color="000000"/>
              <w:right w:val="single" w:sz="8" w:space="0" w:color="000000"/>
            </w:tcBorders>
            <w:shd w:val="clear" w:color="auto" w:fill="auto"/>
            <w:noWrap/>
            <w:vAlign w:val="center"/>
          </w:tcPr>
          <w:p w14:paraId="5CB9C8E7"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4</w:t>
            </w:r>
          </w:p>
        </w:tc>
        <w:tc>
          <w:tcPr>
            <w:tcW w:w="895" w:type="dxa"/>
            <w:tcBorders>
              <w:top w:val="nil"/>
              <w:left w:val="nil"/>
              <w:bottom w:val="single" w:sz="8" w:space="0" w:color="000000"/>
              <w:right w:val="single" w:sz="8" w:space="0" w:color="000000"/>
            </w:tcBorders>
            <w:shd w:val="clear" w:color="auto" w:fill="auto"/>
            <w:noWrap/>
            <w:vAlign w:val="center"/>
          </w:tcPr>
          <w:p w14:paraId="5E5D37F5"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3</w:t>
            </w:r>
          </w:p>
        </w:tc>
        <w:tc>
          <w:tcPr>
            <w:tcW w:w="1044" w:type="dxa"/>
            <w:tcBorders>
              <w:top w:val="nil"/>
              <w:left w:val="nil"/>
              <w:bottom w:val="single" w:sz="8" w:space="0" w:color="000000"/>
              <w:right w:val="single" w:sz="8" w:space="0" w:color="000000"/>
            </w:tcBorders>
            <w:shd w:val="clear" w:color="auto" w:fill="auto"/>
            <w:noWrap/>
            <w:vAlign w:val="center"/>
          </w:tcPr>
          <w:p w14:paraId="39389D60"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23.94</w:t>
            </w:r>
          </w:p>
        </w:tc>
        <w:tc>
          <w:tcPr>
            <w:tcW w:w="1045" w:type="dxa"/>
            <w:tcBorders>
              <w:top w:val="nil"/>
              <w:left w:val="nil"/>
              <w:bottom w:val="single" w:sz="8" w:space="0" w:color="000000"/>
              <w:right w:val="single" w:sz="8" w:space="0" w:color="000000"/>
            </w:tcBorders>
            <w:shd w:val="clear" w:color="auto" w:fill="auto"/>
            <w:noWrap/>
            <w:vAlign w:val="center"/>
          </w:tcPr>
          <w:p w14:paraId="4BFA50E1"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71.82 </w:t>
            </w:r>
          </w:p>
        </w:tc>
        <w:tc>
          <w:tcPr>
            <w:tcW w:w="787" w:type="dxa"/>
            <w:tcBorders>
              <w:top w:val="nil"/>
              <w:left w:val="nil"/>
              <w:bottom w:val="single" w:sz="8" w:space="0" w:color="000000"/>
              <w:right w:val="single" w:sz="8" w:space="0" w:color="000000"/>
            </w:tcBorders>
            <w:shd w:val="clear" w:color="auto" w:fill="auto"/>
            <w:noWrap/>
            <w:vAlign w:val="center"/>
          </w:tcPr>
          <w:p w14:paraId="5CFD9BE2"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w:t>
            </w:r>
          </w:p>
        </w:tc>
        <w:tc>
          <w:tcPr>
            <w:tcW w:w="1024" w:type="dxa"/>
            <w:tcBorders>
              <w:top w:val="nil"/>
              <w:left w:val="nil"/>
              <w:bottom w:val="single" w:sz="8" w:space="0" w:color="000000"/>
              <w:right w:val="single" w:sz="8" w:space="0" w:color="000000"/>
            </w:tcBorders>
            <w:shd w:val="clear" w:color="auto" w:fill="auto"/>
            <w:noWrap/>
            <w:vAlign w:val="center"/>
          </w:tcPr>
          <w:p w14:paraId="08520645"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024" w:type="dxa"/>
            <w:tcBorders>
              <w:top w:val="nil"/>
              <w:left w:val="nil"/>
              <w:bottom w:val="single" w:sz="8" w:space="0" w:color="000000"/>
              <w:right w:val="single" w:sz="8" w:space="0" w:color="000000"/>
            </w:tcBorders>
            <w:shd w:val="clear" w:color="auto" w:fill="auto"/>
            <w:noWrap/>
            <w:vAlign w:val="center"/>
          </w:tcPr>
          <w:p w14:paraId="4DC73E63"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148" w:type="dxa"/>
            <w:tcBorders>
              <w:top w:val="nil"/>
              <w:left w:val="nil"/>
              <w:bottom w:val="single" w:sz="8" w:space="0" w:color="000000"/>
              <w:right w:val="single" w:sz="8" w:space="0" w:color="000000"/>
            </w:tcBorders>
            <w:shd w:val="clear" w:color="auto" w:fill="auto"/>
            <w:noWrap/>
            <w:vAlign w:val="center"/>
          </w:tcPr>
          <w:p w14:paraId="6FB13414"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100.56 </w:t>
            </w:r>
          </w:p>
        </w:tc>
        <w:tc>
          <w:tcPr>
            <w:tcW w:w="1334" w:type="dxa"/>
            <w:tcBorders>
              <w:top w:val="nil"/>
              <w:left w:val="nil"/>
              <w:bottom w:val="single" w:sz="8" w:space="0" w:color="000000"/>
              <w:right w:val="single" w:sz="8" w:space="0" w:color="000000"/>
            </w:tcBorders>
            <w:shd w:val="clear" w:color="auto" w:fill="auto"/>
            <w:noWrap/>
            <w:vAlign w:val="center"/>
          </w:tcPr>
          <w:p w14:paraId="7C27D47B"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0.00</w:t>
            </w:r>
          </w:p>
        </w:tc>
        <w:tc>
          <w:tcPr>
            <w:tcW w:w="1629" w:type="dxa"/>
            <w:tcBorders>
              <w:top w:val="nil"/>
              <w:left w:val="nil"/>
              <w:bottom w:val="single" w:sz="8" w:space="0" w:color="000000"/>
              <w:right w:val="single" w:sz="8" w:space="0" w:color="000000"/>
            </w:tcBorders>
            <w:shd w:val="clear" w:color="auto" w:fill="auto"/>
            <w:noWrap/>
            <w:vAlign w:val="center"/>
          </w:tcPr>
          <w:p w14:paraId="1F0F5E35"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100.56 </w:t>
            </w:r>
          </w:p>
        </w:tc>
        <w:tc>
          <w:tcPr>
            <w:tcW w:w="1611" w:type="dxa"/>
            <w:tcBorders>
              <w:top w:val="nil"/>
              <w:left w:val="nil"/>
              <w:bottom w:val="single" w:sz="8" w:space="0" w:color="000000"/>
              <w:right w:val="single" w:sz="8" w:space="0" w:color="000000"/>
            </w:tcBorders>
            <w:shd w:val="clear" w:color="auto" w:fill="auto"/>
            <w:noWrap/>
            <w:vAlign w:val="center"/>
          </w:tcPr>
          <w:p w14:paraId="2B9DE3E8"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20.112 </w:t>
            </w:r>
          </w:p>
        </w:tc>
      </w:tr>
      <w:tr w:rsidR="005275F6" w14:paraId="38046E72" w14:textId="77777777" w:rsidTr="00394A71">
        <w:trPr>
          <w:trHeight w:val="510"/>
          <w:jc w:val="center"/>
        </w:trPr>
        <w:tc>
          <w:tcPr>
            <w:tcW w:w="765" w:type="dxa"/>
            <w:tcBorders>
              <w:top w:val="nil"/>
              <w:left w:val="single" w:sz="8" w:space="0" w:color="000000"/>
              <w:bottom w:val="single" w:sz="8" w:space="0" w:color="000000"/>
              <w:right w:val="single" w:sz="8" w:space="0" w:color="000000"/>
            </w:tcBorders>
            <w:shd w:val="clear" w:color="auto" w:fill="auto"/>
            <w:noWrap/>
            <w:vAlign w:val="center"/>
          </w:tcPr>
          <w:p w14:paraId="3854C3F6"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文登</w:t>
            </w:r>
          </w:p>
        </w:tc>
        <w:tc>
          <w:tcPr>
            <w:tcW w:w="722" w:type="dxa"/>
            <w:tcBorders>
              <w:top w:val="nil"/>
              <w:left w:val="nil"/>
              <w:bottom w:val="single" w:sz="8" w:space="0" w:color="000000"/>
              <w:right w:val="single" w:sz="8" w:space="0" w:color="000000"/>
            </w:tcBorders>
            <w:shd w:val="clear" w:color="auto" w:fill="auto"/>
            <w:noWrap/>
            <w:vAlign w:val="center"/>
          </w:tcPr>
          <w:p w14:paraId="26EE8D62"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3</w:t>
            </w:r>
          </w:p>
        </w:tc>
        <w:tc>
          <w:tcPr>
            <w:tcW w:w="895" w:type="dxa"/>
            <w:tcBorders>
              <w:top w:val="nil"/>
              <w:left w:val="nil"/>
              <w:bottom w:val="single" w:sz="8" w:space="0" w:color="000000"/>
              <w:right w:val="single" w:sz="8" w:space="0" w:color="000000"/>
            </w:tcBorders>
            <w:shd w:val="clear" w:color="auto" w:fill="auto"/>
            <w:noWrap/>
            <w:vAlign w:val="center"/>
          </w:tcPr>
          <w:p w14:paraId="28B2BA5A"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2</w:t>
            </w:r>
          </w:p>
        </w:tc>
        <w:tc>
          <w:tcPr>
            <w:tcW w:w="1044" w:type="dxa"/>
            <w:tcBorders>
              <w:top w:val="nil"/>
              <w:left w:val="nil"/>
              <w:bottom w:val="single" w:sz="8" w:space="0" w:color="000000"/>
              <w:right w:val="single" w:sz="8" w:space="0" w:color="000000"/>
            </w:tcBorders>
            <w:shd w:val="clear" w:color="auto" w:fill="auto"/>
            <w:noWrap/>
            <w:vAlign w:val="center"/>
          </w:tcPr>
          <w:p w14:paraId="6BA3C8B0"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23.94</w:t>
            </w:r>
          </w:p>
        </w:tc>
        <w:tc>
          <w:tcPr>
            <w:tcW w:w="1045" w:type="dxa"/>
            <w:tcBorders>
              <w:top w:val="nil"/>
              <w:left w:val="nil"/>
              <w:bottom w:val="single" w:sz="8" w:space="0" w:color="000000"/>
              <w:right w:val="single" w:sz="8" w:space="0" w:color="000000"/>
            </w:tcBorders>
            <w:shd w:val="clear" w:color="auto" w:fill="auto"/>
            <w:noWrap/>
            <w:vAlign w:val="center"/>
          </w:tcPr>
          <w:p w14:paraId="0556F869"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47.88 </w:t>
            </w:r>
          </w:p>
        </w:tc>
        <w:tc>
          <w:tcPr>
            <w:tcW w:w="787" w:type="dxa"/>
            <w:tcBorders>
              <w:top w:val="nil"/>
              <w:left w:val="nil"/>
              <w:bottom w:val="single" w:sz="8" w:space="0" w:color="000000"/>
              <w:right w:val="single" w:sz="8" w:space="0" w:color="000000"/>
            </w:tcBorders>
            <w:shd w:val="clear" w:color="auto" w:fill="auto"/>
            <w:noWrap/>
            <w:vAlign w:val="center"/>
          </w:tcPr>
          <w:p w14:paraId="748479FB"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w:t>
            </w:r>
          </w:p>
        </w:tc>
        <w:tc>
          <w:tcPr>
            <w:tcW w:w="1024" w:type="dxa"/>
            <w:tcBorders>
              <w:top w:val="nil"/>
              <w:left w:val="nil"/>
              <w:bottom w:val="single" w:sz="8" w:space="0" w:color="000000"/>
              <w:right w:val="single" w:sz="8" w:space="0" w:color="000000"/>
            </w:tcBorders>
            <w:shd w:val="clear" w:color="auto" w:fill="auto"/>
            <w:noWrap/>
            <w:vAlign w:val="center"/>
          </w:tcPr>
          <w:p w14:paraId="194887F9"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024" w:type="dxa"/>
            <w:tcBorders>
              <w:top w:val="nil"/>
              <w:left w:val="nil"/>
              <w:bottom w:val="single" w:sz="8" w:space="0" w:color="000000"/>
              <w:right w:val="single" w:sz="8" w:space="0" w:color="000000"/>
            </w:tcBorders>
            <w:shd w:val="clear" w:color="auto" w:fill="auto"/>
            <w:noWrap/>
            <w:vAlign w:val="center"/>
          </w:tcPr>
          <w:p w14:paraId="0E95239E"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148" w:type="dxa"/>
            <w:tcBorders>
              <w:top w:val="nil"/>
              <w:left w:val="nil"/>
              <w:bottom w:val="single" w:sz="8" w:space="0" w:color="000000"/>
              <w:right w:val="single" w:sz="8" w:space="0" w:color="000000"/>
            </w:tcBorders>
            <w:shd w:val="clear" w:color="auto" w:fill="auto"/>
            <w:noWrap/>
            <w:vAlign w:val="center"/>
          </w:tcPr>
          <w:p w14:paraId="0A8414CE"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76.62 </w:t>
            </w:r>
          </w:p>
        </w:tc>
        <w:tc>
          <w:tcPr>
            <w:tcW w:w="1334" w:type="dxa"/>
            <w:tcBorders>
              <w:top w:val="nil"/>
              <w:left w:val="nil"/>
              <w:bottom w:val="single" w:sz="8" w:space="0" w:color="000000"/>
              <w:right w:val="single" w:sz="8" w:space="0" w:color="000000"/>
            </w:tcBorders>
            <w:shd w:val="clear" w:color="auto" w:fill="auto"/>
            <w:noWrap/>
            <w:vAlign w:val="center"/>
          </w:tcPr>
          <w:p w14:paraId="081EE35A"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0.00</w:t>
            </w:r>
          </w:p>
        </w:tc>
        <w:tc>
          <w:tcPr>
            <w:tcW w:w="1629" w:type="dxa"/>
            <w:tcBorders>
              <w:top w:val="nil"/>
              <w:left w:val="nil"/>
              <w:bottom w:val="single" w:sz="8" w:space="0" w:color="000000"/>
              <w:right w:val="single" w:sz="8" w:space="0" w:color="000000"/>
            </w:tcBorders>
            <w:shd w:val="clear" w:color="auto" w:fill="auto"/>
            <w:noWrap/>
            <w:vAlign w:val="center"/>
          </w:tcPr>
          <w:p w14:paraId="2404B63C"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76.62 </w:t>
            </w:r>
          </w:p>
        </w:tc>
        <w:tc>
          <w:tcPr>
            <w:tcW w:w="1611" w:type="dxa"/>
            <w:tcBorders>
              <w:top w:val="nil"/>
              <w:left w:val="nil"/>
              <w:bottom w:val="single" w:sz="8" w:space="0" w:color="000000"/>
              <w:right w:val="single" w:sz="8" w:space="0" w:color="000000"/>
            </w:tcBorders>
            <w:shd w:val="clear" w:color="auto" w:fill="auto"/>
            <w:noWrap/>
            <w:vAlign w:val="center"/>
          </w:tcPr>
          <w:p w14:paraId="63CFDAA9"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15.324 </w:t>
            </w:r>
          </w:p>
        </w:tc>
      </w:tr>
      <w:tr w:rsidR="005275F6" w14:paraId="671CF436" w14:textId="77777777" w:rsidTr="00394A71">
        <w:trPr>
          <w:trHeight w:val="510"/>
          <w:jc w:val="center"/>
        </w:trPr>
        <w:tc>
          <w:tcPr>
            <w:tcW w:w="765" w:type="dxa"/>
            <w:tcBorders>
              <w:top w:val="nil"/>
              <w:left w:val="single" w:sz="8" w:space="0" w:color="000000"/>
              <w:bottom w:val="single" w:sz="8" w:space="0" w:color="000000"/>
              <w:right w:val="single" w:sz="8" w:space="0" w:color="000000"/>
            </w:tcBorders>
            <w:shd w:val="clear" w:color="auto" w:fill="auto"/>
            <w:noWrap/>
            <w:vAlign w:val="center"/>
          </w:tcPr>
          <w:p w14:paraId="1D0DD838"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荣成</w:t>
            </w:r>
          </w:p>
        </w:tc>
        <w:tc>
          <w:tcPr>
            <w:tcW w:w="722" w:type="dxa"/>
            <w:tcBorders>
              <w:top w:val="nil"/>
              <w:left w:val="nil"/>
              <w:bottom w:val="single" w:sz="8" w:space="0" w:color="000000"/>
              <w:right w:val="single" w:sz="8" w:space="0" w:color="000000"/>
            </w:tcBorders>
            <w:shd w:val="clear" w:color="auto" w:fill="auto"/>
            <w:noWrap/>
            <w:vAlign w:val="center"/>
          </w:tcPr>
          <w:p w14:paraId="372C96CA"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3</w:t>
            </w:r>
          </w:p>
        </w:tc>
        <w:tc>
          <w:tcPr>
            <w:tcW w:w="895" w:type="dxa"/>
            <w:tcBorders>
              <w:top w:val="nil"/>
              <w:left w:val="nil"/>
              <w:bottom w:val="single" w:sz="8" w:space="0" w:color="000000"/>
              <w:right w:val="single" w:sz="8" w:space="0" w:color="000000"/>
            </w:tcBorders>
            <w:shd w:val="clear" w:color="auto" w:fill="auto"/>
            <w:noWrap/>
            <w:vAlign w:val="center"/>
          </w:tcPr>
          <w:p w14:paraId="44A190EF"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2</w:t>
            </w:r>
          </w:p>
        </w:tc>
        <w:tc>
          <w:tcPr>
            <w:tcW w:w="1044" w:type="dxa"/>
            <w:tcBorders>
              <w:top w:val="nil"/>
              <w:left w:val="nil"/>
              <w:bottom w:val="single" w:sz="8" w:space="0" w:color="000000"/>
              <w:right w:val="single" w:sz="8" w:space="0" w:color="000000"/>
            </w:tcBorders>
            <w:shd w:val="clear" w:color="auto" w:fill="auto"/>
            <w:noWrap/>
            <w:vAlign w:val="center"/>
          </w:tcPr>
          <w:p w14:paraId="0541FA98"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23.94</w:t>
            </w:r>
          </w:p>
        </w:tc>
        <w:tc>
          <w:tcPr>
            <w:tcW w:w="1045" w:type="dxa"/>
            <w:tcBorders>
              <w:top w:val="nil"/>
              <w:left w:val="nil"/>
              <w:bottom w:val="single" w:sz="8" w:space="0" w:color="000000"/>
              <w:right w:val="single" w:sz="8" w:space="0" w:color="000000"/>
            </w:tcBorders>
            <w:shd w:val="clear" w:color="auto" w:fill="auto"/>
            <w:noWrap/>
            <w:vAlign w:val="center"/>
          </w:tcPr>
          <w:p w14:paraId="4F373D8F"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47.88 </w:t>
            </w:r>
          </w:p>
        </w:tc>
        <w:tc>
          <w:tcPr>
            <w:tcW w:w="787" w:type="dxa"/>
            <w:tcBorders>
              <w:top w:val="nil"/>
              <w:left w:val="nil"/>
              <w:bottom w:val="single" w:sz="8" w:space="0" w:color="000000"/>
              <w:right w:val="single" w:sz="8" w:space="0" w:color="000000"/>
            </w:tcBorders>
            <w:shd w:val="clear" w:color="auto" w:fill="auto"/>
            <w:noWrap/>
            <w:vAlign w:val="center"/>
          </w:tcPr>
          <w:p w14:paraId="15417476"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w:t>
            </w:r>
          </w:p>
        </w:tc>
        <w:tc>
          <w:tcPr>
            <w:tcW w:w="1024" w:type="dxa"/>
            <w:tcBorders>
              <w:top w:val="nil"/>
              <w:left w:val="nil"/>
              <w:bottom w:val="single" w:sz="8" w:space="0" w:color="000000"/>
              <w:right w:val="single" w:sz="8" w:space="0" w:color="000000"/>
            </w:tcBorders>
            <w:shd w:val="clear" w:color="auto" w:fill="auto"/>
            <w:noWrap/>
            <w:vAlign w:val="center"/>
          </w:tcPr>
          <w:p w14:paraId="0B1DA0B9"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024" w:type="dxa"/>
            <w:tcBorders>
              <w:top w:val="nil"/>
              <w:left w:val="nil"/>
              <w:bottom w:val="single" w:sz="8" w:space="0" w:color="000000"/>
              <w:right w:val="single" w:sz="8" w:space="0" w:color="000000"/>
            </w:tcBorders>
            <w:shd w:val="clear" w:color="auto" w:fill="auto"/>
            <w:noWrap/>
            <w:vAlign w:val="center"/>
          </w:tcPr>
          <w:p w14:paraId="0AAB821F"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148" w:type="dxa"/>
            <w:tcBorders>
              <w:top w:val="nil"/>
              <w:left w:val="nil"/>
              <w:bottom w:val="single" w:sz="8" w:space="0" w:color="000000"/>
              <w:right w:val="single" w:sz="8" w:space="0" w:color="000000"/>
            </w:tcBorders>
            <w:shd w:val="clear" w:color="auto" w:fill="auto"/>
            <w:noWrap/>
            <w:vAlign w:val="center"/>
          </w:tcPr>
          <w:p w14:paraId="70AB997A"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76.62 </w:t>
            </w:r>
          </w:p>
        </w:tc>
        <w:tc>
          <w:tcPr>
            <w:tcW w:w="1334" w:type="dxa"/>
            <w:tcBorders>
              <w:top w:val="nil"/>
              <w:left w:val="nil"/>
              <w:bottom w:val="single" w:sz="8" w:space="0" w:color="000000"/>
              <w:right w:val="single" w:sz="8" w:space="0" w:color="000000"/>
            </w:tcBorders>
            <w:shd w:val="clear" w:color="auto" w:fill="auto"/>
            <w:noWrap/>
            <w:vAlign w:val="center"/>
          </w:tcPr>
          <w:p w14:paraId="022BE2B2"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0.00</w:t>
            </w:r>
          </w:p>
        </w:tc>
        <w:tc>
          <w:tcPr>
            <w:tcW w:w="1629" w:type="dxa"/>
            <w:tcBorders>
              <w:top w:val="nil"/>
              <w:left w:val="nil"/>
              <w:bottom w:val="single" w:sz="8" w:space="0" w:color="000000"/>
              <w:right w:val="single" w:sz="8" w:space="0" w:color="000000"/>
            </w:tcBorders>
            <w:shd w:val="clear" w:color="auto" w:fill="auto"/>
            <w:noWrap/>
            <w:vAlign w:val="center"/>
          </w:tcPr>
          <w:p w14:paraId="68A4866D"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76.62 </w:t>
            </w:r>
          </w:p>
        </w:tc>
        <w:tc>
          <w:tcPr>
            <w:tcW w:w="1611" w:type="dxa"/>
            <w:tcBorders>
              <w:top w:val="nil"/>
              <w:left w:val="nil"/>
              <w:bottom w:val="single" w:sz="8" w:space="0" w:color="000000"/>
              <w:right w:val="single" w:sz="8" w:space="0" w:color="000000"/>
            </w:tcBorders>
            <w:shd w:val="clear" w:color="auto" w:fill="auto"/>
            <w:noWrap/>
            <w:vAlign w:val="center"/>
          </w:tcPr>
          <w:p w14:paraId="0AC5F38C"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15.324 </w:t>
            </w:r>
          </w:p>
        </w:tc>
      </w:tr>
      <w:tr w:rsidR="005275F6" w14:paraId="78FDE3A9" w14:textId="77777777" w:rsidTr="00394A71">
        <w:trPr>
          <w:trHeight w:val="510"/>
          <w:jc w:val="center"/>
        </w:trPr>
        <w:tc>
          <w:tcPr>
            <w:tcW w:w="765" w:type="dxa"/>
            <w:tcBorders>
              <w:top w:val="nil"/>
              <w:left w:val="single" w:sz="8" w:space="0" w:color="000000"/>
              <w:bottom w:val="single" w:sz="8" w:space="0" w:color="000000"/>
              <w:right w:val="single" w:sz="8" w:space="0" w:color="000000"/>
            </w:tcBorders>
            <w:shd w:val="clear" w:color="auto" w:fill="auto"/>
            <w:noWrap/>
            <w:vAlign w:val="center"/>
          </w:tcPr>
          <w:p w14:paraId="5CD197DA"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乳山</w:t>
            </w:r>
          </w:p>
        </w:tc>
        <w:tc>
          <w:tcPr>
            <w:tcW w:w="722" w:type="dxa"/>
            <w:tcBorders>
              <w:top w:val="nil"/>
              <w:left w:val="nil"/>
              <w:bottom w:val="single" w:sz="8" w:space="0" w:color="000000"/>
              <w:right w:val="single" w:sz="8" w:space="0" w:color="000000"/>
            </w:tcBorders>
            <w:shd w:val="clear" w:color="auto" w:fill="auto"/>
            <w:noWrap/>
            <w:vAlign w:val="center"/>
          </w:tcPr>
          <w:p w14:paraId="6FBB7709"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2</w:t>
            </w:r>
          </w:p>
        </w:tc>
        <w:tc>
          <w:tcPr>
            <w:tcW w:w="895" w:type="dxa"/>
            <w:tcBorders>
              <w:top w:val="nil"/>
              <w:left w:val="nil"/>
              <w:bottom w:val="single" w:sz="8" w:space="0" w:color="000000"/>
              <w:right w:val="single" w:sz="8" w:space="0" w:color="000000"/>
            </w:tcBorders>
            <w:shd w:val="clear" w:color="auto" w:fill="auto"/>
            <w:noWrap/>
            <w:vAlign w:val="center"/>
          </w:tcPr>
          <w:p w14:paraId="05D2833E"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w:t>
            </w:r>
          </w:p>
        </w:tc>
        <w:tc>
          <w:tcPr>
            <w:tcW w:w="1044" w:type="dxa"/>
            <w:tcBorders>
              <w:top w:val="nil"/>
              <w:left w:val="nil"/>
              <w:bottom w:val="single" w:sz="8" w:space="0" w:color="000000"/>
              <w:right w:val="single" w:sz="8" w:space="0" w:color="000000"/>
            </w:tcBorders>
            <w:shd w:val="clear" w:color="auto" w:fill="auto"/>
            <w:noWrap/>
            <w:vAlign w:val="center"/>
          </w:tcPr>
          <w:p w14:paraId="78019572"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23.94</w:t>
            </w:r>
          </w:p>
        </w:tc>
        <w:tc>
          <w:tcPr>
            <w:tcW w:w="1045" w:type="dxa"/>
            <w:tcBorders>
              <w:top w:val="nil"/>
              <w:left w:val="nil"/>
              <w:bottom w:val="single" w:sz="8" w:space="0" w:color="000000"/>
              <w:right w:val="single" w:sz="8" w:space="0" w:color="000000"/>
            </w:tcBorders>
            <w:shd w:val="clear" w:color="auto" w:fill="auto"/>
            <w:noWrap/>
            <w:vAlign w:val="center"/>
          </w:tcPr>
          <w:p w14:paraId="6FCF31E5"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23.94 </w:t>
            </w:r>
          </w:p>
        </w:tc>
        <w:tc>
          <w:tcPr>
            <w:tcW w:w="787" w:type="dxa"/>
            <w:tcBorders>
              <w:top w:val="nil"/>
              <w:left w:val="nil"/>
              <w:bottom w:val="single" w:sz="8" w:space="0" w:color="000000"/>
              <w:right w:val="single" w:sz="8" w:space="0" w:color="000000"/>
            </w:tcBorders>
            <w:shd w:val="clear" w:color="auto" w:fill="auto"/>
            <w:noWrap/>
            <w:vAlign w:val="center"/>
          </w:tcPr>
          <w:p w14:paraId="7ABA0537"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w:t>
            </w:r>
          </w:p>
        </w:tc>
        <w:tc>
          <w:tcPr>
            <w:tcW w:w="1024" w:type="dxa"/>
            <w:tcBorders>
              <w:top w:val="nil"/>
              <w:left w:val="nil"/>
              <w:bottom w:val="single" w:sz="8" w:space="0" w:color="000000"/>
              <w:right w:val="single" w:sz="8" w:space="0" w:color="000000"/>
            </w:tcBorders>
            <w:shd w:val="clear" w:color="auto" w:fill="auto"/>
            <w:noWrap/>
            <w:vAlign w:val="center"/>
          </w:tcPr>
          <w:p w14:paraId="4D6705E4"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024" w:type="dxa"/>
            <w:tcBorders>
              <w:top w:val="nil"/>
              <w:left w:val="nil"/>
              <w:bottom w:val="single" w:sz="8" w:space="0" w:color="000000"/>
              <w:right w:val="single" w:sz="8" w:space="0" w:color="000000"/>
            </w:tcBorders>
            <w:shd w:val="clear" w:color="auto" w:fill="auto"/>
            <w:noWrap/>
            <w:vAlign w:val="center"/>
          </w:tcPr>
          <w:p w14:paraId="0459DFDD"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148" w:type="dxa"/>
            <w:tcBorders>
              <w:top w:val="nil"/>
              <w:left w:val="nil"/>
              <w:bottom w:val="single" w:sz="8" w:space="0" w:color="000000"/>
              <w:right w:val="single" w:sz="8" w:space="0" w:color="000000"/>
            </w:tcBorders>
            <w:shd w:val="clear" w:color="auto" w:fill="auto"/>
            <w:noWrap/>
            <w:vAlign w:val="center"/>
          </w:tcPr>
          <w:p w14:paraId="06EDC135"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52.68 </w:t>
            </w:r>
          </w:p>
        </w:tc>
        <w:tc>
          <w:tcPr>
            <w:tcW w:w="1334" w:type="dxa"/>
            <w:tcBorders>
              <w:top w:val="nil"/>
              <w:left w:val="nil"/>
              <w:bottom w:val="single" w:sz="8" w:space="0" w:color="000000"/>
              <w:right w:val="single" w:sz="8" w:space="0" w:color="000000"/>
            </w:tcBorders>
            <w:shd w:val="clear" w:color="auto" w:fill="auto"/>
            <w:noWrap/>
            <w:vAlign w:val="center"/>
          </w:tcPr>
          <w:p w14:paraId="6A19D043"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0.00</w:t>
            </w:r>
          </w:p>
        </w:tc>
        <w:tc>
          <w:tcPr>
            <w:tcW w:w="1629" w:type="dxa"/>
            <w:tcBorders>
              <w:top w:val="nil"/>
              <w:left w:val="nil"/>
              <w:bottom w:val="single" w:sz="8" w:space="0" w:color="000000"/>
              <w:right w:val="single" w:sz="8" w:space="0" w:color="000000"/>
            </w:tcBorders>
            <w:shd w:val="clear" w:color="auto" w:fill="auto"/>
            <w:noWrap/>
            <w:vAlign w:val="center"/>
          </w:tcPr>
          <w:p w14:paraId="7B579B83"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52.68 </w:t>
            </w:r>
          </w:p>
        </w:tc>
        <w:tc>
          <w:tcPr>
            <w:tcW w:w="1611" w:type="dxa"/>
            <w:tcBorders>
              <w:top w:val="nil"/>
              <w:left w:val="nil"/>
              <w:bottom w:val="single" w:sz="8" w:space="0" w:color="000000"/>
              <w:right w:val="single" w:sz="8" w:space="0" w:color="000000"/>
            </w:tcBorders>
            <w:shd w:val="clear" w:color="auto" w:fill="auto"/>
            <w:noWrap/>
            <w:vAlign w:val="center"/>
          </w:tcPr>
          <w:p w14:paraId="6AF5F67C"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10.536 </w:t>
            </w:r>
          </w:p>
        </w:tc>
      </w:tr>
      <w:tr w:rsidR="005275F6" w14:paraId="42692C1C" w14:textId="77777777" w:rsidTr="00394A71">
        <w:trPr>
          <w:trHeight w:val="510"/>
          <w:jc w:val="center"/>
        </w:trPr>
        <w:tc>
          <w:tcPr>
            <w:tcW w:w="765" w:type="dxa"/>
            <w:tcBorders>
              <w:top w:val="nil"/>
              <w:left w:val="single" w:sz="8" w:space="0" w:color="000000"/>
              <w:bottom w:val="single" w:sz="8" w:space="0" w:color="000000"/>
              <w:right w:val="single" w:sz="8" w:space="0" w:color="000000"/>
            </w:tcBorders>
            <w:shd w:val="clear" w:color="auto" w:fill="auto"/>
            <w:noWrap/>
            <w:vAlign w:val="center"/>
          </w:tcPr>
          <w:p w14:paraId="3F13CAE6"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高区</w:t>
            </w:r>
          </w:p>
        </w:tc>
        <w:tc>
          <w:tcPr>
            <w:tcW w:w="722" w:type="dxa"/>
            <w:tcBorders>
              <w:top w:val="nil"/>
              <w:left w:val="nil"/>
              <w:bottom w:val="single" w:sz="8" w:space="0" w:color="000000"/>
              <w:right w:val="single" w:sz="8" w:space="0" w:color="000000"/>
            </w:tcBorders>
            <w:shd w:val="clear" w:color="auto" w:fill="auto"/>
            <w:noWrap/>
            <w:vAlign w:val="center"/>
          </w:tcPr>
          <w:p w14:paraId="755BA0CF"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2</w:t>
            </w:r>
          </w:p>
        </w:tc>
        <w:tc>
          <w:tcPr>
            <w:tcW w:w="895" w:type="dxa"/>
            <w:tcBorders>
              <w:top w:val="nil"/>
              <w:left w:val="nil"/>
              <w:bottom w:val="single" w:sz="8" w:space="0" w:color="000000"/>
              <w:right w:val="single" w:sz="8" w:space="0" w:color="000000"/>
            </w:tcBorders>
            <w:shd w:val="clear" w:color="auto" w:fill="auto"/>
            <w:noWrap/>
            <w:vAlign w:val="center"/>
          </w:tcPr>
          <w:p w14:paraId="57351B6F"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w:t>
            </w:r>
          </w:p>
        </w:tc>
        <w:tc>
          <w:tcPr>
            <w:tcW w:w="1044" w:type="dxa"/>
            <w:tcBorders>
              <w:top w:val="nil"/>
              <w:left w:val="nil"/>
              <w:bottom w:val="single" w:sz="8" w:space="0" w:color="000000"/>
              <w:right w:val="single" w:sz="8" w:space="0" w:color="000000"/>
            </w:tcBorders>
            <w:shd w:val="clear" w:color="auto" w:fill="auto"/>
            <w:noWrap/>
            <w:vAlign w:val="center"/>
          </w:tcPr>
          <w:p w14:paraId="2B6A6371"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23.94</w:t>
            </w:r>
          </w:p>
        </w:tc>
        <w:tc>
          <w:tcPr>
            <w:tcW w:w="1045" w:type="dxa"/>
            <w:tcBorders>
              <w:top w:val="nil"/>
              <w:left w:val="nil"/>
              <w:bottom w:val="single" w:sz="8" w:space="0" w:color="000000"/>
              <w:right w:val="single" w:sz="8" w:space="0" w:color="000000"/>
            </w:tcBorders>
            <w:shd w:val="clear" w:color="auto" w:fill="auto"/>
            <w:noWrap/>
            <w:vAlign w:val="center"/>
          </w:tcPr>
          <w:p w14:paraId="2B75B208"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23.94 </w:t>
            </w:r>
          </w:p>
        </w:tc>
        <w:tc>
          <w:tcPr>
            <w:tcW w:w="787" w:type="dxa"/>
            <w:tcBorders>
              <w:top w:val="nil"/>
              <w:left w:val="nil"/>
              <w:bottom w:val="single" w:sz="8" w:space="0" w:color="000000"/>
              <w:right w:val="single" w:sz="8" w:space="0" w:color="000000"/>
            </w:tcBorders>
            <w:shd w:val="clear" w:color="auto" w:fill="auto"/>
            <w:noWrap/>
            <w:vAlign w:val="center"/>
          </w:tcPr>
          <w:p w14:paraId="5D3B976C"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w:t>
            </w:r>
          </w:p>
        </w:tc>
        <w:tc>
          <w:tcPr>
            <w:tcW w:w="1024" w:type="dxa"/>
            <w:tcBorders>
              <w:top w:val="nil"/>
              <w:left w:val="nil"/>
              <w:bottom w:val="single" w:sz="8" w:space="0" w:color="000000"/>
              <w:right w:val="single" w:sz="8" w:space="0" w:color="000000"/>
            </w:tcBorders>
            <w:shd w:val="clear" w:color="auto" w:fill="auto"/>
            <w:noWrap/>
            <w:vAlign w:val="center"/>
          </w:tcPr>
          <w:p w14:paraId="522D051E"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024" w:type="dxa"/>
            <w:tcBorders>
              <w:top w:val="nil"/>
              <w:left w:val="nil"/>
              <w:bottom w:val="single" w:sz="8" w:space="0" w:color="000000"/>
              <w:right w:val="single" w:sz="8" w:space="0" w:color="000000"/>
            </w:tcBorders>
            <w:shd w:val="clear" w:color="auto" w:fill="auto"/>
            <w:noWrap/>
            <w:vAlign w:val="center"/>
          </w:tcPr>
          <w:p w14:paraId="242A258B"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148" w:type="dxa"/>
            <w:tcBorders>
              <w:top w:val="nil"/>
              <w:left w:val="nil"/>
              <w:bottom w:val="single" w:sz="8" w:space="0" w:color="000000"/>
              <w:right w:val="single" w:sz="8" w:space="0" w:color="000000"/>
            </w:tcBorders>
            <w:shd w:val="clear" w:color="auto" w:fill="auto"/>
            <w:noWrap/>
            <w:vAlign w:val="center"/>
          </w:tcPr>
          <w:p w14:paraId="7FEF1092"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52.68 </w:t>
            </w:r>
          </w:p>
        </w:tc>
        <w:tc>
          <w:tcPr>
            <w:tcW w:w="1334" w:type="dxa"/>
            <w:tcBorders>
              <w:top w:val="nil"/>
              <w:left w:val="nil"/>
              <w:bottom w:val="single" w:sz="8" w:space="0" w:color="000000"/>
              <w:right w:val="single" w:sz="8" w:space="0" w:color="000000"/>
            </w:tcBorders>
            <w:shd w:val="clear" w:color="auto" w:fill="auto"/>
            <w:noWrap/>
            <w:vAlign w:val="center"/>
          </w:tcPr>
          <w:p w14:paraId="115BB165"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0.00</w:t>
            </w:r>
          </w:p>
        </w:tc>
        <w:tc>
          <w:tcPr>
            <w:tcW w:w="1629" w:type="dxa"/>
            <w:tcBorders>
              <w:top w:val="nil"/>
              <w:left w:val="nil"/>
              <w:bottom w:val="single" w:sz="8" w:space="0" w:color="000000"/>
              <w:right w:val="single" w:sz="8" w:space="0" w:color="000000"/>
            </w:tcBorders>
            <w:shd w:val="clear" w:color="auto" w:fill="auto"/>
            <w:noWrap/>
            <w:vAlign w:val="center"/>
          </w:tcPr>
          <w:p w14:paraId="05B12904"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52.68 </w:t>
            </w:r>
          </w:p>
        </w:tc>
        <w:tc>
          <w:tcPr>
            <w:tcW w:w="1611" w:type="dxa"/>
            <w:tcBorders>
              <w:top w:val="nil"/>
              <w:left w:val="nil"/>
              <w:bottom w:val="single" w:sz="8" w:space="0" w:color="000000"/>
              <w:right w:val="single" w:sz="8" w:space="0" w:color="000000"/>
            </w:tcBorders>
            <w:shd w:val="clear" w:color="auto" w:fill="auto"/>
            <w:noWrap/>
            <w:vAlign w:val="center"/>
          </w:tcPr>
          <w:p w14:paraId="787F3034"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10.536 </w:t>
            </w:r>
          </w:p>
        </w:tc>
      </w:tr>
      <w:tr w:rsidR="005275F6" w14:paraId="7C7D6FF7" w14:textId="77777777" w:rsidTr="00394A71">
        <w:trPr>
          <w:trHeight w:val="510"/>
          <w:jc w:val="center"/>
        </w:trPr>
        <w:tc>
          <w:tcPr>
            <w:tcW w:w="765" w:type="dxa"/>
            <w:tcBorders>
              <w:top w:val="nil"/>
              <w:left w:val="single" w:sz="8" w:space="0" w:color="000000"/>
              <w:bottom w:val="single" w:sz="8" w:space="0" w:color="000000"/>
              <w:right w:val="single" w:sz="8" w:space="0" w:color="000000"/>
            </w:tcBorders>
            <w:shd w:val="clear" w:color="auto" w:fill="auto"/>
            <w:noWrap/>
            <w:vAlign w:val="center"/>
          </w:tcPr>
          <w:p w14:paraId="57CDF354"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经区</w:t>
            </w:r>
          </w:p>
        </w:tc>
        <w:tc>
          <w:tcPr>
            <w:tcW w:w="722" w:type="dxa"/>
            <w:tcBorders>
              <w:top w:val="nil"/>
              <w:left w:val="nil"/>
              <w:bottom w:val="single" w:sz="8" w:space="0" w:color="000000"/>
              <w:right w:val="single" w:sz="8" w:space="0" w:color="000000"/>
            </w:tcBorders>
            <w:shd w:val="clear" w:color="auto" w:fill="auto"/>
            <w:noWrap/>
            <w:vAlign w:val="center"/>
          </w:tcPr>
          <w:p w14:paraId="12FCD075"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2</w:t>
            </w:r>
          </w:p>
        </w:tc>
        <w:tc>
          <w:tcPr>
            <w:tcW w:w="895" w:type="dxa"/>
            <w:tcBorders>
              <w:top w:val="nil"/>
              <w:left w:val="nil"/>
              <w:bottom w:val="single" w:sz="8" w:space="0" w:color="000000"/>
              <w:right w:val="single" w:sz="8" w:space="0" w:color="000000"/>
            </w:tcBorders>
            <w:shd w:val="clear" w:color="auto" w:fill="auto"/>
            <w:noWrap/>
            <w:vAlign w:val="center"/>
          </w:tcPr>
          <w:p w14:paraId="07D5E469"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w:t>
            </w:r>
          </w:p>
        </w:tc>
        <w:tc>
          <w:tcPr>
            <w:tcW w:w="1044" w:type="dxa"/>
            <w:tcBorders>
              <w:top w:val="nil"/>
              <w:left w:val="nil"/>
              <w:bottom w:val="single" w:sz="8" w:space="0" w:color="000000"/>
              <w:right w:val="single" w:sz="8" w:space="0" w:color="000000"/>
            </w:tcBorders>
            <w:shd w:val="clear" w:color="auto" w:fill="auto"/>
            <w:noWrap/>
            <w:vAlign w:val="center"/>
          </w:tcPr>
          <w:p w14:paraId="33A843B2"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23.94</w:t>
            </w:r>
          </w:p>
        </w:tc>
        <w:tc>
          <w:tcPr>
            <w:tcW w:w="1045" w:type="dxa"/>
            <w:tcBorders>
              <w:top w:val="nil"/>
              <w:left w:val="nil"/>
              <w:bottom w:val="single" w:sz="8" w:space="0" w:color="000000"/>
              <w:right w:val="single" w:sz="8" w:space="0" w:color="000000"/>
            </w:tcBorders>
            <w:shd w:val="clear" w:color="auto" w:fill="auto"/>
            <w:noWrap/>
            <w:vAlign w:val="center"/>
          </w:tcPr>
          <w:p w14:paraId="5939DC4E"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23.94 </w:t>
            </w:r>
          </w:p>
        </w:tc>
        <w:tc>
          <w:tcPr>
            <w:tcW w:w="787" w:type="dxa"/>
            <w:tcBorders>
              <w:top w:val="nil"/>
              <w:left w:val="nil"/>
              <w:bottom w:val="single" w:sz="8" w:space="0" w:color="000000"/>
              <w:right w:val="single" w:sz="8" w:space="0" w:color="000000"/>
            </w:tcBorders>
            <w:shd w:val="clear" w:color="auto" w:fill="auto"/>
            <w:noWrap/>
            <w:vAlign w:val="center"/>
          </w:tcPr>
          <w:p w14:paraId="1BC5719B"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w:t>
            </w:r>
          </w:p>
        </w:tc>
        <w:tc>
          <w:tcPr>
            <w:tcW w:w="1024" w:type="dxa"/>
            <w:tcBorders>
              <w:top w:val="nil"/>
              <w:left w:val="nil"/>
              <w:bottom w:val="single" w:sz="8" w:space="0" w:color="000000"/>
              <w:right w:val="single" w:sz="8" w:space="0" w:color="000000"/>
            </w:tcBorders>
            <w:shd w:val="clear" w:color="auto" w:fill="auto"/>
            <w:noWrap/>
            <w:vAlign w:val="center"/>
          </w:tcPr>
          <w:p w14:paraId="00A415EA"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024" w:type="dxa"/>
            <w:tcBorders>
              <w:top w:val="nil"/>
              <w:left w:val="nil"/>
              <w:bottom w:val="single" w:sz="8" w:space="0" w:color="000000"/>
              <w:right w:val="single" w:sz="8" w:space="0" w:color="000000"/>
            </w:tcBorders>
            <w:shd w:val="clear" w:color="auto" w:fill="auto"/>
            <w:noWrap/>
            <w:vAlign w:val="center"/>
          </w:tcPr>
          <w:p w14:paraId="31E953E0"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148" w:type="dxa"/>
            <w:tcBorders>
              <w:top w:val="nil"/>
              <w:left w:val="nil"/>
              <w:bottom w:val="single" w:sz="8" w:space="0" w:color="000000"/>
              <w:right w:val="single" w:sz="8" w:space="0" w:color="000000"/>
            </w:tcBorders>
            <w:shd w:val="clear" w:color="auto" w:fill="auto"/>
            <w:noWrap/>
            <w:vAlign w:val="center"/>
          </w:tcPr>
          <w:p w14:paraId="5F43961C"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52.68 </w:t>
            </w:r>
          </w:p>
        </w:tc>
        <w:tc>
          <w:tcPr>
            <w:tcW w:w="1334" w:type="dxa"/>
            <w:tcBorders>
              <w:top w:val="nil"/>
              <w:left w:val="nil"/>
              <w:bottom w:val="single" w:sz="8" w:space="0" w:color="000000"/>
              <w:right w:val="single" w:sz="8" w:space="0" w:color="000000"/>
            </w:tcBorders>
            <w:shd w:val="clear" w:color="auto" w:fill="auto"/>
            <w:noWrap/>
            <w:vAlign w:val="center"/>
          </w:tcPr>
          <w:p w14:paraId="3EE29E6E"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0.00</w:t>
            </w:r>
          </w:p>
        </w:tc>
        <w:tc>
          <w:tcPr>
            <w:tcW w:w="1629" w:type="dxa"/>
            <w:tcBorders>
              <w:top w:val="nil"/>
              <w:left w:val="nil"/>
              <w:bottom w:val="single" w:sz="8" w:space="0" w:color="000000"/>
              <w:right w:val="single" w:sz="8" w:space="0" w:color="000000"/>
            </w:tcBorders>
            <w:shd w:val="clear" w:color="auto" w:fill="auto"/>
            <w:noWrap/>
            <w:vAlign w:val="center"/>
          </w:tcPr>
          <w:p w14:paraId="16E4B37C"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52.68 </w:t>
            </w:r>
          </w:p>
        </w:tc>
        <w:tc>
          <w:tcPr>
            <w:tcW w:w="1611" w:type="dxa"/>
            <w:tcBorders>
              <w:top w:val="nil"/>
              <w:left w:val="nil"/>
              <w:bottom w:val="single" w:sz="8" w:space="0" w:color="000000"/>
              <w:right w:val="single" w:sz="8" w:space="0" w:color="000000"/>
            </w:tcBorders>
            <w:shd w:val="clear" w:color="auto" w:fill="auto"/>
            <w:noWrap/>
            <w:vAlign w:val="center"/>
          </w:tcPr>
          <w:p w14:paraId="5EC66780"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10.536 </w:t>
            </w:r>
          </w:p>
        </w:tc>
      </w:tr>
      <w:tr w:rsidR="005275F6" w14:paraId="3119EAF6" w14:textId="77777777" w:rsidTr="00394A71">
        <w:trPr>
          <w:trHeight w:val="510"/>
          <w:jc w:val="center"/>
        </w:trPr>
        <w:tc>
          <w:tcPr>
            <w:tcW w:w="765" w:type="dxa"/>
            <w:tcBorders>
              <w:top w:val="nil"/>
              <w:left w:val="single" w:sz="8" w:space="0" w:color="000000"/>
              <w:bottom w:val="single" w:sz="8" w:space="0" w:color="000000"/>
              <w:right w:val="single" w:sz="8" w:space="0" w:color="000000"/>
            </w:tcBorders>
            <w:shd w:val="clear" w:color="auto" w:fill="auto"/>
            <w:noWrap/>
            <w:vAlign w:val="center"/>
          </w:tcPr>
          <w:p w14:paraId="733D4818"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临港</w:t>
            </w:r>
          </w:p>
        </w:tc>
        <w:tc>
          <w:tcPr>
            <w:tcW w:w="722" w:type="dxa"/>
            <w:tcBorders>
              <w:top w:val="nil"/>
              <w:left w:val="nil"/>
              <w:bottom w:val="single" w:sz="8" w:space="0" w:color="000000"/>
              <w:right w:val="single" w:sz="8" w:space="0" w:color="000000"/>
            </w:tcBorders>
            <w:shd w:val="clear" w:color="auto" w:fill="auto"/>
            <w:noWrap/>
            <w:vAlign w:val="center"/>
          </w:tcPr>
          <w:p w14:paraId="1103BA2E"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w:t>
            </w:r>
          </w:p>
        </w:tc>
        <w:tc>
          <w:tcPr>
            <w:tcW w:w="895" w:type="dxa"/>
            <w:tcBorders>
              <w:top w:val="nil"/>
              <w:left w:val="nil"/>
              <w:bottom w:val="single" w:sz="8" w:space="0" w:color="000000"/>
              <w:right w:val="single" w:sz="8" w:space="0" w:color="000000"/>
            </w:tcBorders>
            <w:shd w:val="clear" w:color="auto" w:fill="auto"/>
            <w:noWrap/>
            <w:vAlign w:val="center"/>
          </w:tcPr>
          <w:p w14:paraId="570A3B1F"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0</w:t>
            </w:r>
          </w:p>
        </w:tc>
        <w:tc>
          <w:tcPr>
            <w:tcW w:w="1044" w:type="dxa"/>
            <w:tcBorders>
              <w:top w:val="nil"/>
              <w:left w:val="nil"/>
              <w:bottom w:val="single" w:sz="8" w:space="0" w:color="000000"/>
              <w:right w:val="single" w:sz="8" w:space="0" w:color="000000"/>
            </w:tcBorders>
            <w:shd w:val="clear" w:color="auto" w:fill="auto"/>
            <w:noWrap/>
            <w:vAlign w:val="center"/>
          </w:tcPr>
          <w:p w14:paraId="3E8AE7E2"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23.94</w:t>
            </w:r>
          </w:p>
        </w:tc>
        <w:tc>
          <w:tcPr>
            <w:tcW w:w="1045" w:type="dxa"/>
            <w:tcBorders>
              <w:top w:val="nil"/>
              <w:left w:val="nil"/>
              <w:bottom w:val="single" w:sz="8" w:space="0" w:color="000000"/>
              <w:right w:val="single" w:sz="8" w:space="0" w:color="000000"/>
            </w:tcBorders>
            <w:shd w:val="clear" w:color="auto" w:fill="auto"/>
            <w:noWrap/>
            <w:vAlign w:val="center"/>
          </w:tcPr>
          <w:p w14:paraId="71EE97D9"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0.00</w:t>
            </w:r>
          </w:p>
        </w:tc>
        <w:tc>
          <w:tcPr>
            <w:tcW w:w="787" w:type="dxa"/>
            <w:tcBorders>
              <w:top w:val="nil"/>
              <w:left w:val="nil"/>
              <w:bottom w:val="single" w:sz="8" w:space="0" w:color="000000"/>
              <w:right w:val="single" w:sz="8" w:space="0" w:color="000000"/>
            </w:tcBorders>
            <w:shd w:val="clear" w:color="auto" w:fill="auto"/>
            <w:noWrap/>
            <w:vAlign w:val="center"/>
          </w:tcPr>
          <w:p w14:paraId="69445C5C"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1</w:t>
            </w:r>
          </w:p>
        </w:tc>
        <w:tc>
          <w:tcPr>
            <w:tcW w:w="1024" w:type="dxa"/>
            <w:tcBorders>
              <w:top w:val="nil"/>
              <w:left w:val="nil"/>
              <w:bottom w:val="single" w:sz="8" w:space="0" w:color="000000"/>
              <w:right w:val="single" w:sz="8" w:space="0" w:color="000000"/>
            </w:tcBorders>
            <w:shd w:val="clear" w:color="auto" w:fill="auto"/>
            <w:noWrap/>
            <w:vAlign w:val="center"/>
          </w:tcPr>
          <w:p w14:paraId="7E98316D"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024" w:type="dxa"/>
            <w:tcBorders>
              <w:top w:val="nil"/>
              <w:left w:val="nil"/>
              <w:bottom w:val="single" w:sz="8" w:space="0" w:color="000000"/>
              <w:right w:val="single" w:sz="8" w:space="0" w:color="000000"/>
            </w:tcBorders>
            <w:shd w:val="clear" w:color="auto" w:fill="auto"/>
            <w:noWrap/>
            <w:vAlign w:val="center"/>
          </w:tcPr>
          <w:p w14:paraId="2FAD140A"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28.74</w:t>
            </w:r>
          </w:p>
        </w:tc>
        <w:tc>
          <w:tcPr>
            <w:tcW w:w="1148" w:type="dxa"/>
            <w:tcBorders>
              <w:top w:val="nil"/>
              <w:left w:val="nil"/>
              <w:bottom w:val="single" w:sz="8" w:space="0" w:color="000000"/>
              <w:right w:val="single" w:sz="8" w:space="0" w:color="000000"/>
            </w:tcBorders>
            <w:shd w:val="clear" w:color="auto" w:fill="auto"/>
            <w:noWrap/>
            <w:vAlign w:val="center"/>
          </w:tcPr>
          <w:p w14:paraId="1DE69DC6"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28.74 </w:t>
            </w:r>
          </w:p>
        </w:tc>
        <w:tc>
          <w:tcPr>
            <w:tcW w:w="1334" w:type="dxa"/>
            <w:tcBorders>
              <w:top w:val="nil"/>
              <w:left w:val="nil"/>
              <w:bottom w:val="single" w:sz="8" w:space="0" w:color="000000"/>
              <w:right w:val="single" w:sz="8" w:space="0" w:color="000000"/>
            </w:tcBorders>
            <w:shd w:val="clear" w:color="auto" w:fill="auto"/>
            <w:noWrap/>
            <w:vAlign w:val="center"/>
          </w:tcPr>
          <w:p w14:paraId="333F7C1D"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sz w:val="20"/>
                <w:szCs w:val="20"/>
              </w:rPr>
              <w:t>0.00</w:t>
            </w:r>
          </w:p>
        </w:tc>
        <w:tc>
          <w:tcPr>
            <w:tcW w:w="1629" w:type="dxa"/>
            <w:tcBorders>
              <w:top w:val="nil"/>
              <w:left w:val="nil"/>
              <w:bottom w:val="single" w:sz="8" w:space="0" w:color="000000"/>
              <w:right w:val="single" w:sz="8" w:space="0" w:color="000000"/>
            </w:tcBorders>
            <w:shd w:val="clear" w:color="auto" w:fill="auto"/>
            <w:noWrap/>
            <w:vAlign w:val="center"/>
          </w:tcPr>
          <w:p w14:paraId="25892D71"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28.74 </w:t>
            </w:r>
          </w:p>
        </w:tc>
        <w:tc>
          <w:tcPr>
            <w:tcW w:w="1611" w:type="dxa"/>
            <w:tcBorders>
              <w:top w:val="nil"/>
              <w:left w:val="nil"/>
              <w:bottom w:val="single" w:sz="8" w:space="0" w:color="000000"/>
              <w:right w:val="single" w:sz="8" w:space="0" w:color="000000"/>
            </w:tcBorders>
            <w:shd w:val="clear" w:color="auto" w:fill="auto"/>
            <w:noWrap/>
            <w:vAlign w:val="center"/>
          </w:tcPr>
          <w:p w14:paraId="1AA117C7" w14:textId="77777777" w:rsidR="005275F6" w:rsidRDefault="005275F6" w:rsidP="00581DB0">
            <w:pPr>
              <w:spacing w:before="0" w:after="0"/>
              <w:ind w:firstLineChars="0" w:firstLine="0"/>
              <w:jc w:val="center"/>
              <w:rPr>
                <w:rFonts w:ascii="仿宋" w:hAnsi="仿宋" w:cs="仿宋" w:hint="eastAsia"/>
                <w:sz w:val="20"/>
                <w:szCs w:val="20"/>
              </w:rPr>
            </w:pPr>
            <w:r>
              <w:rPr>
                <w:rFonts w:ascii="仿宋" w:hAnsi="仿宋" w:cs="仿宋" w:hint="eastAsia"/>
                <w:sz w:val="20"/>
                <w:szCs w:val="20"/>
              </w:rPr>
              <w:t xml:space="preserve">5.748 </w:t>
            </w:r>
          </w:p>
        </w:tc>
      </w:tr>
      <w:tr w:rsidR="005275F6" w14:paraId="2359207E" w14:textId="77777777" w:rsidTr="00B6408E">
        <w:trPr>
          <w:trHeight w:val="660"/>
          <w:jc w:val="center"/>
        </w:trPr>
        <w:tc>
          <w:tcPr>
            <w:tcW w:w="765" w:type="dxa"/>
            <w:tcBorders>
              <w:top w:val="nil"/>
              <w:left w:val="single" w:sz="8" w:space="0" w:color="000000"/>
              <w:bottom w:val="single" w:sz="8" w:space="0" w:color="000000"/>
              <w:right w:val="single" w:sz="8" w:space="0" w:color="000000"/>
            </w:tcBorders>
            <w:shd w:val="clear" w:color="auto" w:fill="auto"/>
            <w:noWrap/>
            <w:vAlign w:val="center"/>
          </w:tcPr>
          <w:p w14:paraId="4A57A5A6" w14:textId="77777777" w:rsidR="005275F6" w:rsidRDefault="005275F6" w:rsidP="00581DB0">
            <w:pPr>
              <w:spacing w:before="0" w:after="0"/>
              <w:ind w:firstLineChars="0" w:firstLine="0"/>
              <w:jc w:val="center"/>
              <w:rPr>
                <w:rFonts w:ascii="仿宋" w:hAnsi="仿宋" w:cs="仿宋" w:hint="eastAsia"/>
                <w:b/>
                <w:bCs/>
                <w:sz w:val="20"/>
                <w:szCs w:val="20"/>
              </w:rPr>
            </w:pPr>
            <w:r>
              <w:rPr>
                <w:rFonts w:ascii="仿宋" w:hAnsi="仿宋" w:cs="仿宋" w:hint="eastAsia"/>
                <w:b/>
                <w:bCs/>
                <w:sz w:val="20"/>
                <w:szCs w:val="20"/>
              </w:rPr>
              <w:t>数量合计</w:t>
            </w:r>
          </w:p>
        </w:tc>
        <w:tc>
          <w:tcPr>
            <w:tcW w:w="722" w:type="dxa"/>
            <w:tcBorders>
              <w:top w:val="nil"/>
              <w:left w:val="nil"/>
              <w:bottom w:val="single" w:sz="8" w:space="0" w:color="000000"/>
              <w:right w:val="single" w:sz="8" w:space="0" w:color="000000"/>
            </w:tcBorders>
            <w:shd w:val="clear" w:color="auto" w:fill="auto"/>
            <w:noWrap/>
            <w:vAlign w:val="center"/>
          </w:tcPr>
          <w:p w14:paraId="1F7AB9AF" w14:textId="77777777" w:rsidR="005275F6" w:rsidRDefault="005275F6" w:rsidP="00581DB0">
            <w:pPr>
              <w:spacing w:before="0" w:after="0"/>
              <w:ind w:firstLineChars="0" w:firstLine="0"/>
              <w:jc w:val="center"/>
              <w:rPr>
                <w:rFonts w:ascii="仿宋" w:hAnsi="仿宋" w:cs="仿宋" w:hint="eastAsia"/>
                <w:b/>
                <w:bCs/>
                <w:sz w:val="20"/>
                <w:szCs w:val="20"/>
              </w:rPr>
            </w:pPr>
            <w:r>
              <w:rPr>
                <w:rFonts w:ascii="仿宋" w:hAnsi="仿宋" w:cs="仿宋" w:hint="eastAsia"/>
                <w:b/>
                <w:bCs/>
                <w:sz w:val="20"/>
                <w:szCs w:val="20"/>
              </w:rPr>
              <w:t>35</w:t>
            </w:r>
          </w:p>
        </w:tc>
        <w:tc>
          <w:tcPr>
            <w:tcW w:w="8301" w:type="dxa"/>
            <w:gridSpan w:val="8"/>
            <w:tcBorders>
              <w:top w:val="nil"/>
              <w:left w:val="nil"/>
              <w:bottom w:val="single" w:sz="8" w:space="0" w:color="000000"/>
              <w:right w:val="single" w:sz="8" w:space="0" w:color="000000"/>
            </w:tcBorders>
            <w:shd w:val="clear" w:color="auto" w:fill="auto"/>
            <w:noWrap/>
            <w:vAlign w:val="center"/>
          </w:tcPr>
          <w:p w14:paraId="42322306" w14:textId="77777777" w:rsidR="005275F6" w:rsidRDefault="005275F6" w:rsidP="00581DB0">
            <w:pPr>
              <w:spacing w:before="0" w:after="0"/>
              <w:ind w:firstLineChars="0" w:firstLine="0"/>
              <w:jc w:val="center"/>
              <w:rPr>
                <w:rFonts w:ascii="仿宋" w:hAnsi="仿宋" w:cs="仿宋" w:hint="eastAsia"/>
                <w:b/>
                <w:bCs/>
                <w:sz w:val="20"/>
                <w:szCs w:val="20"/>
              </w:rPr>
            </w:pPr>
            <w:r>
              <w:rPr>
                <w:rFonts w:ascii="仿宋" w:hAnsi="仿宋" w:cs="仿宋" w:hint="eastAsia"/>
                <w:b/>
                <w:bCs/>
                <w:sz w:val="20"/>
                <w:szCs w:val="20"/>
              </w:rPr>
              <w:t>费用合计（万元）</w:t>
            </w:r>
          </w:p>
        </w:tc>
        <w:tc>
          <w:tcPr>
            <w:tcW w:w="1629" w:type="dxa"/>
            <w:tcBorders>
              <w:top w:val="nil"/>
              <w:left w:val="nil"/>
              <w:bottom w:val="single" w:sz="8" w:space="0" w:color="000000"/>
              <w:right w:val="single" w:sz="8" w:space="0" w:color="000000"/>
            </w:tcBorders>
            <w:shd w:val="clear" w:color="auto" w:fill="auto"/>
            <w:noWrap/>
            <w:vAlign w:val="center"/>
          </w:tcPr>
          <w:p w14:paraId="18767CB7" w14:textId="77777777" w:rsidR="005275F6" w:rsidRDefault="005275F6" w:rsidP="00581DB0">
            <w:pPr>
              <w:spacing w:before="0" w:after="0"/>
              <w:ind w:firstLineChars="0" w:firstLine="0"/>
              <w:jc w:val="center"/>
              <w:rPr>
                <w:rFonts w:ascii="仿宋" w:hAnsi="仿宋" w:cs="仿宋" w:hint="eastAsia"/>
                <w:b/>
                <w:bCs/>
                <w:sz w:val="20"/>
                <w:szCs w:val="20"/>
              </w:rPr>
            </w:pPr>
            <w:r>
              <w:rPr>
                <w:rFonts w:ascii="仿宋" w:hAnsi="仿宋" w:cs="仿宋" w:hint="eastAsia"/>
                <w:b/>
                <w:bCs/>
                <w:sz w:val="20"/>
                <w:szCs w:val="20"/>
              </w:rPr>
              <w:t>937.71</w:t>
            </w:r>
          </w:p>
        </w:tc>
        <w:tc>
          <w:tcPr>
            <w:tcW w:w="1611" w:type="dxa"/>
            <w:tcBorders>
              <w:top w:val="nil"/>
              <w:left w:val="nil"/>
              <w:bottom w:val="single" w:sz="8" w:space="0" w:color="000000"/>
              <w:right w:val="single" w:sz="8" w:space="0" w:color="000000"/>
            </w:tcBorders>
            <w:shd w:val="clear" w:color="auto" w:fill="auto"/>
            <w:noWrap/>
            <w:vAlign w:val="center"/>
          </w:tcPr>
          <w:p w14:paraId="149B42AA" w14:textId="77777777" w:rsidR="005275F6" w:rsidRDefault="005275F6" w:rsidP="00581DB0">
            <w:pPr>
              <w:spacing w:before="0" w:after="0"/>
              <w:ind w:firstLineChars="0" w:firstLine="0"/>
              <w:jc w:val="center"/>
              <w:rPr>
                <w:rFonts w:ascii="仿宋" w:hAnsi="仿宋" w:cs="仿宋" w:hint="eastAsia"/>
                <w:b/>
                <w:bCs/>
                <w:sz w:val="20"/>
                <w:szCs w:val="20"/>
              </w:rPr>
            </w:pPr>
            <w:r>
              <w:rPr>
                <w:rFonts w:ascii="仿宋" w:hAnsi="仿宋" w:cs="仿宋" w:hint="eastAsia"/>
                <w:b/>
                <w:bCs/>
                <w:sz w:val="20"/>
                <w:szCs w:val="20"/>
              </w:rPr>
              <w:t>187.542</w:t>
            </w:r>
          </w:p>
        </w:tc>
      </w:tr>
    </w:tbl>
    <w:p w14:paraId="496F1391" w14:textId="77777777" w:rsidR="00555C85" w:rsidRDefault="00555C85" w:rsidP="00394A71">
      <w:pPr>
        <w:spacing w:before="0" w:after="0" w:line="360" w:lineRule="auto"/>
        <w:ind w:firstLineChars="0" w:firstLine="0"/>
        <w:rPr>
          <w:rFonts w:ascii="仿宋" w:hAnsi="仿宋" w:cs="仿宋" w:hint="eastAsia"/>
          <w:strike/>
          <w:szCs w:val="28"/>
        </w:rPr>
      </w:pPr>
    </w:p>
    <w:sectPr w:rsidR="00555C85" w:rsidSect="005275F6">
      <w:pgSz w:w="16838" w:h="11906" w:orient="landscape"/>
      <w:pgMar w:top="1474" w:right="1928" w:bottom="1588" w:left="2098" w:header="851" w:footer="992" w:gutter="0"/>
      <w:pgBorders w:offsetFrom="page">
        <w:top w:val="single" w:sz="8" w:space="24" w:color="000000" w:themeColor="text1"/>
        <w:left w:val="single" w:sz="8" w:space="24" w:color="000000" w:themeColor="text1"/>
        <w:bottom w:val="single" w:sz="8" w:space="24" w:color="000000" w:themeColor="text1"/>
        <w:right w:val="single" w:sz="8" w:space="24" w:color="000000" w:themeColor="text1"/>
      </w:pgBorders>
      <w:cols w:space="425"/>
      <w:docGrid w:type="lines"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018D89" w14:textId="77777777" w:rsidR="00EA6D8E" w:rsidRDefault="00EA6D8E">
      <w:pPr>
        <w:ind w:firstLine="560"/>
      </w:pPr>
      <w:r>
        <w:separator/>
      </w:r>
    </w:p>
  </w:endnote>
  <w:endnote w:type="continuationSeparator" w:id="0">
    <w:p w14:paraId="70F53917" w14:textId="77777777" w:rsidR="00EA6D8E" w:rsidRDefault="00EA6D8E">
      <w:pPr>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仿宋_GB2312">
    <w:altName w:val="微软雅黑"/>
    <w:charset w:val="00"/>
    <w:family w:val="auto"/>
    <w:pitch w:val="default"/>
    <w:sig w:usb0="00000000" w:usb1="00000000" w:usb2="00000000" w:usb3="00000000" w:csb0="00040000" w:csb1="00000000"/>
  </w:font>
  <w:font w:name="方正小标宋简体">
    <w:altName w:val="微软雅黑"/>
    <w:charset w:val="86"/>
    <w:family w:val="auto"/>
    <w:pitch w:val="default"/>
    <w:sig w:usb0="00000000" w:usb1="00000000" w:usb2="00000000" w:usb3="00000000" w:csb0="00040000" w:csb1="00000000"/>
  </w:font>
  <w:font w:name="Times New Roman Regular">
    <w:altName w:val="Times New Roman"/>
    <w:charset w:val="00"/>
    <w:family w:val="auto"/>
    <w:pitch w:val="default"/>
    <w:sig w:usb0="00000000" w:usb1="00000000" w:usb2="00000001" w:usb3="00000000" w:csb0="400001BF" w:csb1="DFF70000"/>
  </w:font>
  <w:font w:name="楷体_GB2312">
    <w:altName w:val="微软雅黑"/>
    <w:charset w:val="86"/>
    <w:family w:val="modern"/>
    <w:pitch w:val="fixed"/>
    <w:sig w:usb0="00000000"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A54F75" w14:textId="77777777" w:rsidR="00555C85" w:rsidRDefault="00555C85">
    <w:pPr>
      <w:pStyle w:val="a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
    </w:sdtPr>
    <w:sdtContent>
      <w:p w14:paraId="019D9E65" w14:textId="77777777" w:rsidR="00555C85" w:rsidRDefault="00000000">
        <w:pPr>
          <w:pStyle w:val="aa"/>
          <w:ind w:firstLine="360"/>
          <w:jc w:val="center"/>
        </w:pPr>
        <w:r>
          <w:fldChar w:fldCharType="begin"/>
        </w:r>
        <w:r>
          <w:instrText>PAGE   \* MERGEFORMAT</w:instrText>
        </w:r>
        <w:r>
          <w:fldChar w:fldCharType="separate"/>
        </w:r>
        <w:r>
          <w:rPr>
            <w:lang w:val="zh-CN"/>
          </w:rPr>
          <w:t>2</w:t>
        </w:r>
        <w:r>
          <w:fldChar w:fldCharType="end"/>
        </w:r>
      </w:p>
    </w:sdtContent>
  </w:sdt>
  <w:p w14:paraId="16D22D7C" w14:textId="77777777" w:rsidR="00555C85" w:rsidRDefault="00555C85">
    <w:pPr>
      <w:pStyle w:val="aa"/>
      <w:tabs>
        <w:tab w:val="clear" w:pos="4153"/>
        <w:tab w:val="clear" w:pos="8306"/>
        <w:tab w:val="center" w:pos="4422"/>
      </w:tabs>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2054AA" w14:textId="77777777" w:rsidR="00555C85" w:rsidRDefault="00555C85">
    <w:pPr>
      <w:pStyle w:val="aa"/>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58641225"/>
    </w:sdtPr>
    <w:sdtContent>
      <w:p w14:paraId="6D807EDB" w14:textId="77777777" w:rsidR="00555C85" w:rsidRDefault="00000000">
        <w:pPr>
          <w:pStyle w:val="aa"/>
          <w:ind w:firstLine="360"/>
          <w:jc w:val="center"/>
        </w:pPr>
        <w:r>
          <w:fldChar w:fldCharType="begin"/>
        </w:r>
        <w:r>
          <w:instrText>PAGE   \* MERGEFORMAT</w:instrText>
        </w:r>
        <w:r>
          <w:fldChar w:fldCharType="separate"/>
        </w:r>
        <w:r>
          <w:rPr>
            <w:lang w:val="zh-CN"/>
          </w:rPr>
          <w:t>2</w:t>
        </w:r>
        <w:r>
          <w:fldChar w:fldCharType="end"/>
        </w:r>
      </w:p>
    </w:sdtContent>
  </w:sdt>
  <w:p w14:paraId="758F9283" w14:textId="77777777" w:rsidR="00555C85" w:rsidRDefault="00555C85">
    <w:pPr>
      <w:spacing w:line="187" w:lineRule="auto"/>
      <w:ind w:left="6356" w:firstLine="560"/>
      <w:rPr>
        <w:rFonts w:ascii="宋体" w:eastAsia="宋体" w:hAnsi="宋体" w:cs="宋体" w:hint="eastAsia"/>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0E092C" w14:textId="77777777" w:rsidR="00EA6D8E" w:rsidRDefault="00EA6D8E">
      <w:pPr>
        <w:spacing w:before="0" w:after="0"/>
        <w:ind w:firstLine="560"/>
      </w:pPr>
      <w:r>
        <w:separator/>
      </w:r>
    </w:p>
  </w:footnote>
  <w:footnote w:type="continuationSeparator" w:id="0">
    <w:p w14:paraId="0CB2A517" w14:textId="77777777" w:rsidR="00EA6D8E" w:rsidRDefault="00EA6D8E">
      <w:pPr>
        <w:spacing w:before="0" w:after="0"/>
        <w:ind w:firstLine="56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ABD4F" w14:textId="77777777" w:rsidR="00555C85" w:rsidRDefault="00555C85">
    <w:pPr>
      <w:pStyle w:val="ac"/>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CCAFA2" w14:textId="77777777" w:rsidR="00555C85" w:rsidRDefault="00555C85">
    <w:pPr>
      <w:spacing w:line="14" w:lineRule="exact"/>
      <w:ind w:firstLine="40"/>
      <w:rPr>
        <w:rFonts w:ascii="Arial"/>
        <w:sz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7D8291" w14:textId="77777777" w:rsidR="00555C85" w:rsidRDefault="00555C85">
    <w:pPr>
      <w:pStyle w:val="ac"/>
      <w:ind w:firstLine="36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FFA85E" w14:textId="77777777" w:rsidR="00555C85" w:rsidRDefault="00555C85">
    <w:pPr>
      <w:spacing w:line="14" w:lineRule="exact"/>
      <w:ind w:firstLine="40"/>
      <w:rPr>
        <w:rFonts w:ascii="Arial"/>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3576740"/>
    <w:multiLevelType w:val="singleLevel"/>
    <w:tmpl w:val="93576740"/>
    <w:lvl w:ilvl="0">
      <w:start w:val="1"/>
      <w:numFmt w:val="decimal"/>
      <w:suff w:val="nothing"/>
      <w:lvlText w:val="（%1）"/>
      <w:lvlJc w:val="left"/>
    </w:lvl>
  </w:abstractNum>
  <w:abstractNum w:abstractNumId="1" w15:restartNumberingAfterBreak="0">
    <w:nsid w:val="99C9AAD8"/>
    <w:multiLevelType w:val="singleLevel"/>
    <w:tmpl w:val="99C9AAD8"/>
    <w:lvl w:ilvl="0">
      <w:start w:val="1"/>
      <w:numFmt w:val="decimal"/>
      <w:suff w:val="nothing"/>
      <w:lvlText w:val="（%1）"/>
      <w:lvlJc w:val="left"/>
    </w:lvl>
  </w:abstractNum>
  <w:abstractNum w:abstractNumId="2" w15:restartNumberingAfterBreak="0">
    <w:nsid w:val="A007811B"/>
    <w:multiLevelType w:val="singleLevel"/>
    <w:tmpl w:val="A007811B"/>
    <w:lvl w:ilvl="0">
      <w:start w:val="4"/>
      <w:numFmt w:val="decimal"/>
      <w:suff w:val="space"/>
      <w:lvlText w:val="(%1)"/>
      <w:lvlJc w:val="left"/>
    </w:lvl>
  </w:abstractNum>
  <w:abstractNum w:abstractNumId="3" w15:restartNumberingAfterBreak="0">
    <w:nsid w:val="C60254C6"/>
    <w:multiLevelType w:val="singleLevel"/>
    <w:tmpl w:val="C60254C6"/>
    <w:lvl w:ilvl="0">
      <w:start w:val="1"/>
      <w:numFmt w:val="decimal"/>
      <w:lvlText w:val="%1."/>
      <w:lvlJc w:val="left"/>
      <w:pPr>
        <w:tabs>
          <w:tab w:val="left" w:pos="312"/>
        </w:tabs>
        <w:ind w:left="0" w:firstLine="0"/>
      </w:pPr>
      <w:rPr>
        <w:rFonts w:hint="eastAsia"/>
      </w:rPr>
    </w:lvl>
  </w:abstractNum>
  <w:abstractNum w:abstractNumId="4" w15:restartNumberingAfterBreak="0">
    <w:nsid w:val="CFCF0E28"/>
    <w:multiLevelType w:val="singleLevel"/>
    <w:tmpl w:val="CFCF0E28"/>
    <w:lvl w:ilvl="0">
      <w:start w:val="1"/>
      <w:numFmt w:val="chineseCounting"/>
      <w:suff w:val="nothing"/>
      <w:lvlText w:val="（%1）"/>
      <w:lvlJc w:val="left"/>
      <w:rPr>
        <w:rFonts w:hint="eastAsia"/>
      </w:rPr>
    </w:lvl>
  </w:abstractNum>
  <w:abstractNum w:abstractNumId="5" w15:restartNumberingAfterBreak="0">
    <w:nsid w:val="E8829059"/>
    <w:multiLevelType w:val="singleLevel"/>
    <w:tmpl w:val="E8829059"/>
    <w:lvl w:ilvl="0">
      <w:start w:val="1"/>
      <w:numFmt w:val="decimal"/>
      <w:suff w:val="nothing"/>
      <w:lvlText w:val="（%1）"/>
      <w:lvlJc w:val="left"/>
    </w:lvl>
  </w:abstractNum>
  <w:abstractNum w:abstractNumId="6" w15:restartNumberingAfterBreak="0">
    <w:nsid w:val="E928D8F8"/>
    <w:multiLevelType w:val="multilevel"/>
    <w:tmpl w:val="E928D8F8"/>
    <w:lvl w:ilvl="0">
      <w:start w:val="1"/>
      <w:numFmt w:val="decimal"/>
      <w:suff w:val="nothing"/>
      <w:lvlText w:val="%1."/>
      <w:lvlJc w:val="left"/>
      <w:pPr>
        <w:ind w:left="502" w:hanging="360"/>
      </w:pPr>
      <w:rPr>
        <w:rFonts w:hint="default"/>
      </w:rPr>
    </w:lvl>
    <w:lvl w:ilvl="1">
      <w:start w:val="1"/>
      <w:numFmt w:val="lowerLetter"/>
      <w:lvlText w:val="%2)"/>
      <w:lvlJc w:val="left"/>
      <w:pPr>
        <w:ind w:left="1022" w:hanging="440"/>
      </w:pPr>
      <w:rPr>
        <w:rFonts w:hint="eastAsia"/>
      </w:rPr>
    </w:lvl>
    <w:lvl w:ilvl="2">
      <w:start w:val="1"/>
      <w:numFmt w:val="lowerRoman"/>
      <w:lvlText w:val="%3."/>
      <w:lvlJc w:val="right"/>
      <w:pPr>
        <w:ind w:left="1462" w:hanging="440"/>
      </w:pPr>
      <w:rPr>
        <w:rFonts w:hint="eastAsia"/>
      </w:rPr>
    </w:lvl>
    <w:lvl w:ilvl="3">
      <w:start w:val="1"/>
      <w:numFmt w:val="decimal"/>
      <w:lvlText w:val="%4."/>
      <w:lvlJc w:val="left"/>
      <w:pPr>
        <w:ind w:left="1902" w:hanging="440"/>
      </w:pPr>
      <w:rPr>
        <w:rFonts w:hint="eastAsia"/>
      </w:rPr>
    </w:lvl>
    <w:lvl w:ilvl="4">
      <w:start w:val="1"/>
      <w:numFmt w:val="lowerLetter"/>
      <w:lvlText w:val="%5)"/>
      <w:lvlJc w:val="left"/>
      <w:pPr>
        <w:ind w:left="2342" w:hanging="440"/>
      </w:pPr>
      <w:rPr>
        <w:rFonts w:hint="eastAsia"/>
      </w:rPr>
    </w:lvl>
    <w:lvl w:ilvl="5">
      <w:start w:val="1"/>
      <w:numFmt w:val="lowerRoman"/>
      <w:lvlText w:val="%6."/>
      <w:lvlJc w:val="right"/>
      <w:pPr>
        <w:ind w:left="2782" w:hanging="440"/>
      </w:pPr>
      <w:rPr>
        <w:rFonts w:hint="eastAsia"/>
      </w:rPr>
    </w:lvl>
    <w:lvl w:ilvl="6">
      <w:start w:val="1"/>
      <w:numFmt w:val="decimal"/>
      <w:lvlText w:val="%7."/>
      <w:lvlJc w:val="left"/>
      <w:pPr>
        <w:ind w:left="3222" w:hanging="440"/>
      </w:pPr>
      <w:rPr>
        <w:rFonts w:hint="eastAsia"/>
      </w:rPr>
    </w:lvl>
    <w:lvl w:ilvl="7">
      <w:start w:val="1"/>
      <w:numFmt w:val="lowerLetter"/>
      <w:lvlText w:val="%8)"/>
      <w:lvlJc w:val="left"/>
      <w:pPr>
        <w:ind w:left="3662" w:hanging="440"/>
      </w:pPr>
      <w:rPr>
        <w:rFonts w:hint="eastAsia"/>
      </w:rPr>
    </w:lvl>
    <w:lvl w:ilvl="8">
      <w:start w:val="1"/>
      <w:numFmt w:val="lowerRoman"/>
      <w:lvlText w:val="%9."/>
      <w:lvlJc w:val="right"/>
      <w:pPr>
        <w:ind w:left="4102" w:hanging="440"/>
      </w:pPr>
      <w:rPr>
        <w:rFonts w:hint="eastAsia"/>
      </w:rPr>
    </w:lvl>
  </w:abstractNum>
  <w:abstractNum w:abstractNumId="7" w15:restartNumberingAfterBreak="0">
    <w:nsid w:val="EAD05FC9"/>
    <w:multiLevelType w:val="multilevel"/>
    <w:tmpl w:val="EAD05FC9"/>
    <w:lvl w:ilvl="0">
      <w:start w:val="1"/>
      <w:numFmt w:val="chineseCounting"/>
      <w:pStyle w:val="1"/>
      <w:suff w:val="nothing"/>
      <w:lvlText w:val="%1、"/>
      <w:lvlJc w:val="left"/>
      <w:pPr>
        <w:ind w:left="0" w:firstLine="0"/>
      </w:pPr>
      <w:rPr>
        <w:rFonts w:hint="eastAsia"/>
      </w:rPr>
    </w:lvl>
    <w:lvl w:ilvl="1">
      <w:start w:val="1"/>
      <w:numFmt w:val="chineseCounting"/>
      <w:suff w:val="nothing"/>
      <w:lvlText w:val="（%2）"/>
      <w:lvlJc w:val="left"/>
      <w:pPr>
        <w:ind w:left="0" w:firstLine="0"/>
      </w:pPr>
      <w:rPr>
        <w:rFonts w:hint="eastAsia"/>
      </w:rPr>
    </w:lvl>
    <w:lvl w:ilvl="2">
      <w:start w:val="1"/>
      <w:numFmt w:val="decimal"/>
      <w:suff w:val="nothing"/>
      <w:lvlText w:val="%3．"/>
      <w:lvlJc w:val="left"/>
      <w:pPr>
        <w:ind w:left="1160" w:firstLine="400"/>
      </w:pPr>
      <w:rPr>
        <w:rFonts w:hint="eastAsia"/>
      </w:rPr>
    </w:lvl>
    <w:lvl w:ilvl="3">
      <w:start w:val="1"/>
      <w:numFmt w:val="decimal"/>
      <w:suff w:val="nothing"/>
      <w:lvlText w:val="（%4）"/>
      <w:lvlJc w:val="left"/>
      <w:pPr>
        <w:ind w:left="0" w:firstLine="402"/>
      </w:pPr>
      <w:rPr>
        <w:rFonts w:hint="eastAsia"/>
      </w:rPr>
    </w:lvl>
    <w:lvl w:ilvl="4">
      <w:start w:val="1"/>
      <w:numFmt w:val="decimalEnclosedCircleChinese"/>
      <w:suff w:val="nothing"/>
      <w:lvlText w:val="%5"/>
      <w:lvlJc w:val="left"/>
      <w:pPr>
        <w:ind w:left="0" w:firstLine="402"/>
      </w:pPr>
      <w:rPr>
        <w:rFonts w:hint="eastAsia"/>
      </w:rPr>
    </w:lvl>
    <w:lvl w:ilvl="5">
      <w:start w:val="1"/>
      <w:numFmt w:val="decimal"/>
      <w:suff w:val="nothing"/>
      <w:lvlText w:val="%6）"/>
      <w:lvlJc w:val="left"/>
      <w:pPr>
        <w:ind w:left="0" w:firstLine="402"/>
      </w:pPr>
      <w:rPr>
        <w:rFonts w:hint="eastAsia"/>
      </w:rPr>
    </w:lvl>
    <w:lvl w:ilvl="6">
      <w:start w:val="1"/>
      <w:numFmt w:val="lowerLetter"/>
      <w:suff w:val="nothing"/>
      <w:lvlText w:val="%7．"/>
      <w:lvlJc w:val="left"/>
      <w:pPr>
        <w:ind w:left="0" w:firstLine="402"/>
      </w:pPr>
      <w:rPr>
        <w:rFonts w:hint="eastAsia"/>
      </w:rPr>
    </w:lvl>
    <w:lvl w:ilvl="7">
      <w:start w:val="1"/>
      <w:numFmt w:val="lowerLetter"/>
      <w:suff w:val="nothing"/>
      <w:lvlText w:val="%8）"/>
      <w:lvlJc w:val="left"/>
      <w:pPr>
        <w:ind w:left="0" w:firstLine="402"/>
      </w:pPr>
      <w:rPr>
        <w:rFonts w:hint="eastAsia"/>
      </w:rPr>
    </w:lvl>
    <w:lvl w:ilvl="8">
      <w:start w:val="1"/>
      <w:numFmt w:val="lowerRoman"/>
      <w:suff w:val="nothing"/>
      <w:lvlText w:val="%9 "/>
      <w:lvlJc w:val="left"/>
      <w:pPr>
        <w:ind w:left="0" w:firstLine="402"/>
      </w:pPr>
      <w:rPr>
        <w:rFonts w:hint="eastAsia"/>
      </w:rPr>
    </w:lvl>
  </w:abstractNum>
  <w:abstractNum w:abstractNumId="8" w15:restartNumberingAfterBreak="0">
    <w:nsid w:val="00000005"/>
    <w:multiLevelType w:val="multilevel"/>
    <w:tmpl w:val="00000005"/>
    <w:lvl w:ilvl="0">
      <w:start w:val="1"/>
      <w:numFmt w:val="decimal"/>
      <w:lvlText w:val="%1."/>
      <w:lvlJc w:val="left"/>
      <w:pPr>
        <w:tabs>
          <w:tab w:val="left" w:pos="420"/>
        </w:tabs>
        <w:ind w:left="420" w:hanging="420"/>
      </w:pPr>
      <w:rPr>
        <w:rFonts w:cs="Times New Roman"/>
      </w:rPr>
    </w:lvl>
    <w:lvl w:ilvl="1">
      <w:start w:val="1"/>
      <w:numFmt w:val="decimal"/>
      <w:lvlText w:val="%2、"/>
      <w:lvlJc w:val="left"/>
      <w:pPr>
        <w:tabs>
          <w:tab w:val="left" w:pos="780"/>
        </w:tabs>
        <w:ind w:left="780" w:hanging="360"/>
      </w:pPr>
      <w:rPr>
        <w:rFonts w:cs="Times New Roman" w:hint="default"/>
      </w:rPr>
    </w:lvl>
    <w:lvl w:ilvl="2">
      <w:start w:val="1"/>
      <w:numFmt w:val="lowerRoman"/>
      <w:lvlText w:val="%3."/>
      <w:lvlJc w:val="right"/>
      <w:pPr>
        <w:tabs>
          <w:tab w:val="left" w:pos="1260"/>
        </w:tabs>
        <w:ind w:left="1260" w:hanging="420"/>
      </w:pPr>
      <w:rPr>
        <w:rFonts w:cs="Times New Roman"/>
      </w:rPr>
    </w:lvl>
    <w:lvl w:ilvl="3">
      <w:start w:val="1"/>
      <w:numFmt w:val="decimal"/>
      <w:lvlText w:val="%4."/>
      <w:lvlJc w:val="left"/>
      <w:pPr>
        <w:tabs>
          <w:tab w:val="left" w:pos="1680"/>
        </w:tabs>
        <w:ind w:left="1680" w:hanging="420"/>
      </w:pPr>
      <w:rPr>
        <w:rFonts w:cs="Times New Roman"/>
      </w:rPr>
    </w:lvl>
    <w:lvl w:ilvl="4">
      <w:start w:val="1"/>
      <w:numFmt w:val="lowerLetter"/>
      <w:lvlText w:val="%5)"/>
      <w:lvlJc w:val="left"/>
      <w:pPr>
        <w:tabs>
          <w:tab w:val="left" w:pos="2100"/>
        </w:tabs>
        <w:ind w:left="2100" w:hanging="420"/>
      </w:pPr>
      <w:rPr>
        <w:rFonts w:cs="Times New Roman"/>
      </w:rPr>
    </w:lvl>
    <w:lvl w:ilvl="5">
      <w:start w:val="1"/>
      <w:numFmt w:val="lowerRoman"/>
      <w:lvlText w:val="%6."/>
      <w:lvlJc w:val="right"/>
      <w:pPr>
        <w:tabs>
          <w:tab w:val="left" w:pos="2520"/>
        </w:tabs>
        <w:ind w:left="2520" w:hanging="420"/>
      </w:pPr>
      <w:rPr>
        <w:rFonts w:cs="Times New Roman"/>
      </w:rPr>
    </w:lvl>
    <w:lvl w:ilvl="6">
      <w:start w:val="1"/>
      <w:numFmt w:val="decimal"/>
      <w:lvlText w:val="%7."/>
      <w:lvlJc w:val="left"/>
      <w:pPr>
        <w:tabs>
          <w:tab w:val="left" w:pos="2940"/>
        </w:tabs>
        <w:ind w:left="2940" w:hanging="420"/>
      </w:pPr>
      <w:rPr>
        <w:rFonts w:cs="Times New Roman"/>
      </w:rPr>
    </w:lvl>
    <w:lvl w:ilvl="7">
      <w:start w:val="1"/>
      <w:numFmt w:val="lowerLetter"/>
      <w:lvlText w:val="%8)"/>
      <w:lvlJc w:val="left"/>
      <w:pPr>
        <w:tabs>
          <w:tab w:val="left" w:pos="3360"/>
        </w:tabs>
        <w:ind w:left="3360" w:hanging="420"/>
      </w:pPr>
      <w:rPr>
        <w:rFonts w:cs="Times New Roman"/>
      </w:rPr>
    </w:lvl>
    <w:lvl w:ilvl="8">
      <w:start w:val="1"/>
      <w:numFmt w:val="lowerRoman"/>
      <w:lvlText w:val="%9."/>
      <w:lvlJc w:val="right"/>
      <w:pPr>
        <w:tabs>
          <w:tab w:val="left" w:pos="3780"/>
        </w:tabs>
        <w:ind w:left="3780" w:hanging="420"/>
      </w:pPr>
      <w:rPr>
        <w:rFonts w:cs="Times New Roman"/>
      </w:rPr>
    </w:lvl>
  </w:abstractNum>
  <w:abstractNum w:abstractNumId="9" w15:restartNumberingAfterBreak="0">
    <w:nsid w:val="0000000F"/>
    <w:multiLevelType w:val="multilevel"/>
    <w:tmpl w:val="0000000F"/>
    <w:lvl w:ilvl="0">
      <w:start w:val="1"/>
      <w:numFmt w:val="decimal"/>
      <w:lvlText w:val="%1."/>
      <w:lvlJc w:val="left"/>
      <w:pPr>
        <w:tabs>
          <w:tab w:val="left" w:pos="840"/>
        </w:tabs>
        <w:ind w:left="840" w:hanging="420"/>
      </w:pPr>
      <w:rPr>
        <w:rFonts w:cs="Times New Roman"/>
      </w:rPr>
    </w:lvl>
    <w:lvl w:ilvl="1">
      <w:start w:val="1"/>
      <w:numFmt w:val="lowerLetter"/>
      <w:lvlText w:val="%2)"/>
      <w:lvlJc w:val="left"/>
      <w:pPr>
        <w:tabs>
          <w:tab w:val="left" w:pos="1260"/>
        </w:tabs>
        <w:ind w:left="1260" w:hanging="420"/>
      </w:pPr>
      <w:rPr>
        <w:rFonts w:cs="Times New Roman"/>
      </w:rPr>
    </w:lvl>
    <w:lvl w:ilvl="2">
      <w:start w:val="1"/>
      <w:numFmt w:val="lowerRoman"/>
      <w:lvlText w:val="%3."/>
      <w:lvlJc w:val="right"/>
      <w:pPr>
        <w:tabs>
          <w:tab w:val="left" w:pos="1680"/>
        </w:tabs>
        <w:ind w:left="1680" w:hanging="420"/>
      </w:pPr>
      <w:rPr>
        <w:rFonts w:cs="Times New Roman"/>
      </w:rPr>
    </w:lvl>
    <w:lvl w:ilvl="3">
      <w:start w:val="1"/>
      <w:numFmt w:val="decimal"/>
      <w:lvlText w:val="%4."/>
      <w:lvlJc w:val="left"/>
      <w:pPr>
        <w:tabs>
          <w:tab w:val="left" w:pos="2100"/>
        </w:tabs>
        <w:ind w:left="2100" w:hanging="420"/>
      </w:pPr>
      <w:rPr>
        <w:rFonts w:cs="Times New Roman"/>
      </w:rPr>
    </w:lvl>
    <w:lvl w:ilvl="4">
      <w:start w:val="1"/>
      <w:numFmt w:val="lowerLetter"/>
      <w:lvlText w:val="%5)"/>
      <w:lvlJc w:val="left"/>
      <w:pPr>
        <w:tabs>
          <w:tab w:val="left" w:pos="2520"/>
        </w:tabs>
        <w:ind w:left="2520" w:hanging="420"/>
      </w:pPr>
      <w:rPr>
        <w:rFonts w:cs="Times New Roman"/>
      </w:rPr>
    </w:lvl>
    <w:lvl w:ilvl="5">
      <w:start w:val="1"/>
      <w:numFmt w:val="lowerRoman"/>
      <w:lvlText w:val="%6."/>
      <w:lvlJc w:val="right"/>
      <w:pPr>
        <w:tabs>
          <w:tab w:val="left" w:pos="2940"/>
        </w:tabs>
        <w:ind w:left="2940" w:hanging="420"/>
      </w:pPr>
      <w:rPr>
        <w:rFonts w:cs="Times New Roman"/>
      </w:rPr>
    </w:lvl>
    <w:lvl w:ilvl="6">
      <w:start w:val="1"/>
      <w:numFmt w:val="decimal"/>
      <w:lvlText w:val="%7."/>
      <w:lvlJc w:val="left"/>
      <w:pPr>
        <w:tabs>
          <w:tab w:val="left" w:pos="3360"/>
        </w:tabs>
        <w:ind w:left="3360" w:hanging="420"/>
      </w:pPr>
      <w:rPr>
        <w:rFonts w:cs="Times New Roman"/>
      </w:rPr>
    </w:lvl>
    <w:lvl w:ilvl="7">
      <w:start w:val="1"/>
      <w:numFmt w:val="lowerLetter"/>
      <w:lvlText w:val="%8)"/>
      <w:lvlJc w:val="left"/>
      <w:pPr>
        <w:tabs>
          <w:tab w:val="left" w:pos="3780"/>
        </w:tabs>
        <w:ind w:left="3780" w:hanging="420"/>
      </w:pPr>
      <w:rPr>
        <w:rFonts w:cs="Times New Roman"/>
      </w:rPr>
    </w:lvl>
    <w:lvl w:ilvl="8">
      <w:start w:val="1"/>
      <w:numFmt w:val="lowerRoman"/>
      <w:lvlText w:val="%9."/>
      <w:lvlJc w:val="right"/>
      <w:pPr>
        <w:tabs>
          <w:tab w:val="left" w:pos="4200"/>
        </w:tabs>
        <w:ind w:left="4200" w:hanging="420"/>
      </w:pPr>
      <w:rPr>
        <w:rFonts w:cs="Times New Roman"/>
      </w:rPr>
    </w:lvl>
  </w:abstractNum>
  <w:abstractNum w:abstractNumId="10" w15:restartNumberingAfterBreak="0">
    <w:nsid w:val="00000013"/>
    <w:multiLevelType w:val="multilevel"/>
    <w:tmpl w:val="00000013"/>
    <w:lvl w:ilvl="0">
      <w:start w:val="1"/>
      <w:numFmt w:val="decimal"/>
      <w:lvlText w:val="%1."/>
      <w:lvlJc w:val="left"/>
      <w:pPr>
        <w:tabs>
          <w:tab w:val="left" w:pos="840"/>
        </w:tabs>
        <w:ind w:left="840" w:hanging="420"/>
      </w:pPr>
      <w:rPr>
        <w:rFonts w:cs="Times New Roman"/>
      </w:rPr>
    </w:lvl>
    <w:lvl w:ilvl="1">
      <w:start w:val="1"/>
      <w:numFmt w:val="lowerLetter"/>
      <w:lvlText w:val="%2)"/>
      <w:lvlJc w:val="left"/>
      <w:pPr>
        <w:tabs>
          <w:tab w:val="left" w:pos="1260"/>
        </w:tabs>
        <w:ind w:left="1260" w:hanging="420"/>
      </w:pPr>
      <w:rPr>
        <w:rFonts w:cs="Times New Roman"/>
      </w:rPr>
    </w:lvl>
    <w:lvl w:ilvl="2">
      <w:start w:val="1"/>
      <w:numFmt w:val="lowerRoman"/>
      <w:lvlText w:val="%3."/>
      <w:lvlJc w:val="right"/>
      <w:pPr>
        <w:tabs>
          <w:tab w:val="left" w:pos="1680"/>
        </w:tabs>
        <w:ind w:left="1680" w:hanging="420"/>
      </w:pPr>
      <w:rPr>
        <w:rFonts w:cs="Times New Roman"/>
      </w:rPr>
    </w:lvl>
    <w:lvl w:ilvl="3">
      <w:start w:val="1"/>
      <w:numFmt w:val="decimal"/>
      <w:lvlText w:val="%4."/>
      <w:lvlJc w:val="left"/>
      <w:pPr>
        <w:tabs>
          <w:tab w:val="left" w:pos="2100"/>
        </w:tabs>
        <w:ind w:left="2100" w:hanging="420"/>
      </w:pPr>
      <w:rPr>
        <w:rFonts w:cs="Times New Roman"/>
      </w:rPr>
    </w:lvl>
    <w:lvl w:ilvl="4">
      <w:start w:val="1"/>
      <w:numFmt w:val="lowerLetter"/>
      <w:lvlText w:val="%5)"/>
      <w:lvlJc w:val="left"/>
      <w:pPr>
        <w:tabs>
          <w:tab w:val="left" w:pos="2520"/>
        </w:tabs>
        <w:ind w:left="2520" w:hanging="420"/>
      </w:pPr>
      <w:rPr>
        <w:rFonts w:cs="Times New Roman"/>
      </w:rPr>
    </w:lvl>
    <w:lvl w:ilvl="5">
      <w:start w:val="1"/>
      <w:numFmt w:val="lowerRoman"/>
      <w:lvlText w:val="%6."/>
      <w:lvlJc w:val="right"/>
      <w:pPr>
        <w:tabs>
          <w:tab w:val="left" w:pos="2940"/>
        </w:tabs>
        <w:ind w:left="2940" w:hanging="420"/>
      </w:pPr>
      <w:rPr>
        <w:rFonts w:cs="Times New Roman"/>
      </w:rPr>
    </w:lvl>
    <w:lvl w:ilvl="6">
      <w:start w:val="1"/>
      <w:numFmt w:val="decimal"/>
      <w:lvlText w:val="%7."/>
      <w:lvlJc w:val="left"/>
      <w:pPr>
        <w:tabs>
          <w:tab w:val="left" w:pos="3360"/>
        </w:tabs>
        <w:ind w:left="3360" w:hanging="420"/>
      </w:pPr>
      <w:rPr>
        <w:rFonts w:cs="Times New Roman"/>
      </w:rPr>
    </w:lvl>
    <w:lvl w:ilvl="7">
      <w:start w:val="1"/>
      <w:numFmt w:val="lowerLetter"/>
      <w:lvlText w:val="%8)"/>
      <w:lvlJc w:val="left"/>
      <w:pPr>
        <w:tabs>
          <w:tab w:val="left" w:pos="3780"/>
        </w:tabs>
        <w:ind w:left="3780" w:hanging="420"/>
      </w:pPr>
      <w:rPr>
        <w:rFonts w:cs="Times New Roman"/>
      </w:rPr>
    </w:lvl>
    <w:lvl w:ilvl="8">
      <w:start w:val="1"/>
      <w:numFmt w:val="lowerRoman"/>
      <w:lvlText w:val="%9."/>
      <w:lvlJc w:val="right"/>
      <w:pPr>
        <w:tabs>
          <w:tab w:val="left" w:pos="4200"/>
        </w:tabs>
        <w:ind w:left="4200" w:hanging="420"/>
      </w:pPr>
      <w:rPr>
        <w:rFonts w:cs="Times New Roman"/>
      </w:rPr>
    </w:lvl>
  </w:abstractNum>
  <w:abstractNum w:abstractNumId="11" w15:restartNumberingAfterBreak="0">
    <w:nsid w:val="00C12CF1"/>
    <w:multiLevelType w:val="multilevel"/>
    <w:tmpl w:val="00C12CF1"/>
    <w:lvl w:ilvl="0">
      <w:start w:val="1"/>
      <w:numFmt w:val="decimal"/>
      <w:suff w:val="nothing"/>
      <w:lvlText w:val="%1."/>
      <w:lvlJc w:val="left"/>
      <w:pPr>
        <w:ind w:left="570" w:hanging="360"/>
      </w:pPr>
      <w:rPr>
        <w:rFonts w:hint="default"/>
      </w:rPr>
    </w:lvl>
    <w:lvl w:ilvl="1">
      <w:start w:val="1"/>
      <w:numFmt w:val="lowerLetter"/>
      <w:lvlText w:val="%2)"/>
      <w:lvlJc w:val="left"/>
      <w:pPr>
        <w:ind w:left="880" w:hanging="440"/>
      </w:pPr>
      <w:rPr>
        <w:rFonts w:hint="eastAsia"/>
      </w:rPr>
    </w:lvl>
    <w:lvl w:ilvl="2">
      <w:start w:val="1"/>
      <w:numFmt w:val="lowerRoman"/>
      <w:lvlText w:val="%3."/>
      <w:lvlJc w:val="right"/>
      <w:pPr>
        <w:ind w:left="1320" w:hanging="440"/>
      </w:pPr>
      <w:rPr>
        <w:rFonts w:hint="eastAsia"/>
      </w:rPr>
    </w:lvl>
    <w:lvl w:ilvl="3">
      <w:start w:val="1"/>
      <w:numFmt w:val="decimal"/>
      <w:lvlText w:val="%4."/>
      <w:lvlJc w:val="left"/>
      <w:pPr>
        <w:ind w:left="1760" w:hanging="440"/>
      </w:pPr>
      <w:rPr>
        <w:rFonts w:hint="eastAsia"/>
      </w:rPr>
    </w:lvl>
    <w:lvl w:ilvl="4">
      <w:start w:val="1"/>
      <w:numFmt w:val="lowerLetter"/>
      <w:lvlText w:val="%5)"/>
      <w:lvlJc w:val="left"/>
      <w:pPr>
        <w:ind w:left="2200" w:hanging="440"/>
      </w:pPr>
      <w:rPr>
        <w:rFonts w:hint="eastAsia"/>
      </w:rPr>
    </w:lvl>
    <w:lvl w:ilvl="5">
      <w:start w:val="1"/>
      <w:numFmt w:val="lowerRoman"/>
      <w:lvlText w:val="%6."/>
      <w:lvlJc w:val="right"/>
      <w:pPr>
        <w:ind w:left="2640" w:hanging="440"/>
      </w:pPr>
      <w:rPr>
        <w:rFonts w:hint="eastAsia"/>
      </w:rPr>
    </w:lvl>
    <w:lvl w:ilvl="6">
      <w:start w:val="1"/>
      <w:numFmt w:val="decimal"/>
      <w:lvlText w:val="%7."/>
      <w:lvlJc w:val="left"/>
      <w:pPr>
        <w:ind w:left="3080" w:hanging="440"/>
      </w:pPr>
      <w:rPr>
        <w:rFonts w:hint="eastAsia"/>
      </w:rPr>
    </w:lvl>
    <w:lvl w:ilvl="7">
      <w:start w:val="1"/>
      <w:numFmt w:val="lowerLetter"/>
      <w:lvlText w:val="%8)"/>
      <w:lvlJc w:val="left"/>
      <w:pPr>
        <w:ind w:left="3520" w:hanging="440"/>
      </w:pPr>
      <w:rPr>
        <w:rFonts w:hint="eastAsia"/>
      </w:rPr>
    </w:lvl>
    <w:lvl w:ilvl="8">
      <w:start w:val="1"/>
      <w:numFmt w:val="lowerRoman"/>
      <w:lvlText w:val="%9."/>
      <w:lvlJc w:val="right"/>
      <w:pPr>
        <w:ind w:left="3960" w:hanging="440"/>
      </w:pPr>
      <w:rPr>
        <w:rFonts w:hint="eastAsia"/>
      </w:rPr>
    </w:lvl>
  </w:abstractNum>
  <w:abstractNum w:abstractNumId="12" w15:restartNumberingAfterBreak="0">
    <w:nsid w:val="01263308"/>
    <w:multiLevelType w:val="multilevel"/>
    <w:tmpl w:val="01263308"/>
    <w:lvl w:ilvl="0">
      <w:start w:val="1"/>
      <w:numFmt w:val="decimal"/>
      <w:suff w:val="nothing"/>
      <w:lvlText w:val="%1."/>
      <w:lvlJc w:val="left"/>
      <w:pPr>
        <w:ind w:left="502" w:hanging="360"/>
      </w:pPr>
      <w:rPr>
        <w:rFonts w:hint="default"/>
      </w:rPr>
    </w:lvl>
    <w:lvl w:ilvl="1">
      <w:start w:val="1"/>
      <w:numFmt w:val="lowerLetter"/>
      <w:lvlText w:val="%2)"/>
      <w:lvlJc w:val="left"/>
      <w:pPr>
        <w:ind w:left="1022" w:hanging="440"/>
      </w:pPr>
      <w:rPr>
        <w:rFonts w:hint="eastAsia"/>
      </w:rPr>
    </w:lvl>
    <w:lvl w:ilvl="2">
      <w:start w:val="1"/>
      <w:numFmt w:val="lowerRoman"/>
      <w:lvlText w:val="%3."/>
      <w:lvlJc w:val="right"/>
      <w:pPr>
        <w:ind w:left="1462" w:hanging="440"/>
      </w:pPr>
      <w:rPr>
        <w:rFonts w:hint="eastAsia"/>
      </w:rPr>
    </w:lvl>
    <w:lvl w:ilvl="3">
      <w:start w:val="1"/>
      <w:numFmt w:val="decimal"/>
      <w:lvlText w:val="%4."/>
      <w:lvlJc w:val="left"/>
      <w:pPr>
        <w:ind w:left="1902" w:hanging="440"/>
      </w:pPr>
      <w:rPr>
        <w:rFonts w:hint="eastAsia"/>
      </w:rPr>
    </w:lvl>
    <w:lvl w:ilvl="4">
      <w:start w:val="1"/>
      <w:numFmt w:val="lowerLetter"/>
      <w:lvlText w:val="%5)"/>
      <w:lvlJc w:val="left"/>
      <w:pPr>
        <w:ind w:left="2342" w:hanging="440"/>
      </w:pPr>
      <w:rPr>
        <w:rFonts w:hint="eastAsia"/>
      </w:rPr>
    </w:lvl>
    <w:lvl w:ilvl="5">
      <w:start w:val="1"/>
      <w:numFmt w:val="lowerRoman"/>
      <w:lvlText w:val="%6."/>
      <w:lvlJc w:val="right"/>
      <w:pPr>
        <w:ind w:left="2782" w:hanging="440"/>
      </w:pPr>
      <w:rPr>
        <w:rFonts w:hint="eastAsia"/>
      </w:rPr>
    </w:lvl>
    <w:lvl w:ilvl="6">
      <w:start w:val="1"/>
      <w:numFmt w:val="decimal"/>
      <w:lvlText w:val="%7."/>
      <w:lvlJc w:val="left"/>
      <w:pPr>
        <w:ind w:left="3222" w:hanging="440"/>
      </w:pPr>
      <w:rPr>
        <w:rFonts w:hint="eastAsia"/>
      </w:rPr>
    </w:lvl>
    <w:lvl w:ilvl="7">
      <w:start w:val="1"/>
      <w:numFmt w:val="lowerLetter"/>
      <w:lvlText w:val="%8)"/>
      <w:lvlJc w:val="left"/>
      <w:pPr>
        <w:ind w:left="3662" w:hanging="440"/>
      </w:pPr>
      <w:rPr>
        <w:rFonts w:hint="eastAsia"/>
      </w:rPr>
    </w:lvl>
    <w:lvl w:ilvl="8">
      <w:start w:val="1"/>
      <w:numFmt w:val="lowerRoman"/>
      <w:lvlText w:val="%9."/>
      <w:lvlJc w:val="right"/>
      <w:pPr>
        <w:ind w:left="4102" w:hanging="440"/>
      </w:pPr>
      <w:rPr>
        <w:rFonts w:hint="eastAsia"/>
      </w:rPr>
    </w:lvl>
  </w:abstractNum>
  <w:abstractNum w:abstractNumId="13" w15:restartNumberingAfterBreak="0">
    <w:nsid w:val="07BB3E2A"/>
    <w:multiLevelType w:val="multilevel"/>
    <w:tmpl w:val="07BB3E2A"/>
    <w:lvl w:ilvl="0">
      <w:start w:val="1"/>
      <w:numFmt w:val="decimal"/>
      <w:suff w:val="nothing"/>
      <w:lvlText w:val="%1."/>
      <w:lvlJc w:val="left"/>
      <w:pPr>
        <w:ind w:left="502" w:hanging="360"/>
      </w:pPr>
      <w:rPr>
        <w:rFonts w:hint="default"/>
      </w:rPr>
    </w:lvl>
    <w:lvl w:ilvl="1">
      <w:start w:val="1"/>
      <w:numFmt w:val="lowerLetter"/>
      <w:lvlText w:val="%2)"/>
      <w:lvlJc w:val="left"/>
      <w:pPr>
        <w:ind w:left="1022" w:hanging="440"/>
      </w:pPr>
      <w:rPr>
        <w:rFonts w:hint="eastAsia"/>
      </w:rPr>
    </w:lvl>
    <w:lvl w:ilvl="2">
      <w:start w:val="1"/>
      <w:numFmt w:val="lowerRoman"/>
      <w:lvlText w:val="%3."/>
      <w:lvlJc w:val="right"/>
      <w:pPr>
        <w:ind w:left="1462" w:hanging="440"/>
      </w:pPr>
      <w:rPr>
        <w:rFonts w:hint="eastAsia"/>
      </w:rPr>
    </w:lvl>
    <w:lvl w:ilvl="3">
      <w:start w:val="1"/>
      <w:numFmt w:val="decimal"/>
      <w:lvlText w:val="%4."/>
      <w:lvlJc w:val="left"/>
      <w:pPr>
        <w:ind w:left="1902" w:hanging="440"/>
      </w:pPr>
      <w:rPr>
        <w:rFonts w:hint="eastAsia"/>
      </w:rPr>
    </w:lvl>
    <w:lvl w:ilvl="4">
      <w:start w:val="1"/>
      <w:numFmt w:val="lowerLetter"/>
      <w:lvlText w:val="%5)"/>
      <w:lvlJc w:val="left"/>
      <w:pPr>
        <w:ind w:left="2342" w:hanging="440"/>
      </w:pPr>
      <w:rPr>
        <w:rFonts w:hint="eastAsia"/>
      </w:rPr>
    </w:lvl>
    <w:lvl w:ilvl="5">
      <w:start w:val="1"/>
      <w:numFmt w:val="lowerRoman"/>
      <w:lvlText w:val="%6."/>
      <w:lvlJc w:val="right"/>
      <w:pPr>
        <w:ind w:left="2782" w:hanging="440"/>
      </w:pPr>
      <w:rPr>
        <w:rFonts w:hint="eastAsia"/>
      </w:rPr>
    </w:lvl>
    <w:lvl w:ilvl="6">
      <w:start w:val="1"/>
      <w:numFmt w:val="decimal"/>
      <w:lvlText w:val="%7."/>
      <w:lvlJc w:val="left"/>
      <w:pPr>
        <w:ind w:left="3222" w:hanging="440"/>
      </w:pPr>
      <w:rPr>
        <w:rFonts w:hint="eastAsia"/>
      </w:rPr>
    </w:lvl>
    <w:lvl w:ilvl="7">
      <w:start w:val="1"/>
      <w:numFmt w:val="lowerLetter"/>
      <w:lvlText w:val="%8)"/>
      <w:lvlJc w:val="left"/>
      <w:pPr>
        <w:ind w:left="3662" w:hanging="440"/>
      </w:pPr>
      <w:rPr>
        <w:rFonts w:hint="eastAsia"/>
      </w:rPr>
    </w:lvl>
    <w:lvl w:ilvl="8">
      <w:start w:val="1"/>
      <w:numFmt w:val="lowerRoman"/>
      <w:lvlText w:val="%9."/>
      <w:lvlJc w:val="right"/>
      <w:pPr>
        <w:ind w:left="4102" w:hanging="440"/>
      </w:pPr>
      <w:rPr>
        <w:rFonts w:hint="eastAsia"/>
      </w:rPr>
    </w:lvl>
  </w:abstractNum>
  <w:abstractNum w:abstractNumId="14" w15:restartNumberingAfterBreak="0">
    <w:nsid w:val="0CB118DC"/>
    <w:multiLevelType w:val="multilevel"/>
    <w:tmpl w:val="0CB118DC"/>
    <w:lvl w:ilvl="0">
      <w:start w:val="1"/>
      <w:numFmt w:val="decimal"/>
      <w:suff w:val="nothing"/>
      <w:lvlText w:val="%1."/>
      <w:lvlJc w:val="left"/>
      <w:pPr>
        <w:ind w:left="570" w:hanging="360"/>
      </w:pPr>
      <w:rPr>
        <w:rFonts w:hint="default"/>
      </w:rPr>
    </w:lvl>
    <w:lvl w:ilvl="1">
      <w:start w:val="1"/>
      <w:numFmt w:val="lowerLetter"/>
      <w:lvlText w:val="%2)"/>
      <w:lvlJc w:val="left"/>
      <w:pPr>
        <w:ind w:left="1090" w:hanging="440"/>
      </w:pPr>
      <w:rPr>
        <w:rFonts w:hint="eastAsia"/>
      </w:rPr>
    </w:lvl>
    <w:lvl w:ilvl="2">
      <w:start w:val="1"/>
      <w:numFmt w:val="lowerRoman"/>
      <w:lvlText w:val="%3."/>
      <w:lvlJc w:val="right"/>
      <w:pPr>
        <w:ind w:left="1530" w:hanging="440"/>
      </w:pPr>
      <w:rPr>
        <w:rFonts w:hint="eastAsia"/>
      </w:rPr>
    </w:lvl>
    <w:lvl w:ilvl="3">
      <w:start w:val="1"/>
      <w:numFmt w:val="decimal"/>
      <w:lvlText w:val="%4."/>
      <w:lvlJc w:val="left"/>
      <w:pPr>
        <w:ind w:left="1970" w:hanging="440"/>
      </w:pPr>
      <w:rPr>
        <w:rFonts w:hint="eastAsia"/>
      </w:rPr>
    </w:lvl>
    <w:lvl w:ilvl="4">
      <w:start w:val="1"/>
      <w:numFmt w:val="lowerLetter"/>
      <w:lvlText w:val="%5)"/>
      <w:lvlJc w:val="left"/>
      <w:pPr>
        <w:ind w:left="2410" w:hanging="440"/>
      </w:pPr>
      <w:rPr>
        <w:rFonts w:hint="eastAsia"/>
      </w:rPr>
    </w:lvl>
    <w:lvl w:ilvl="5">
      <w:start w:val="1"/>
      <w:numFmt w:val="lowerRoman"/>
      <w:lvlText w:val="%6."/>
      <w:lvlJc w:val="right"/>
      <w:pPr>
        <w:ind w:left="2850" w:hanging="440"/>
      </w:pPr>
      <w:rPr>
        <w:rFonts w:hint="eastAsia"/>
      </w:rPr>
    </w:lvl>
    <w:lvl w:ilvl="6">
      <w:start w:val="1"/>
      <w:numFmt w:val="decimal"/>
      <w:lvlText w:val="%7."/>
      <w:lvlJc w:val="left"/>
      <w:pPr>
        <w:ind w:left="3290" w:hanging="440"/>
      </w:pPr>
      <w:rPr>
        <w:rFonts w:hint="eastAsia"/>
      </w:rPr>
    </w:lvl>
    <w:lvl w:ilvl="7">
      <w:start w:val="1"/>
      <w:numFmt w:val="lowerLetter"/>
      <w:lvlText w:val="%8)"/>
      <w:lvlJc w:val="left"/>
      <w:pPr>
        <w:ind w:left="3730" w:hanging="440"/>
      </w:pPr>
      <w:rPr>
        <w:rFonts w:hint="eastAsia"/>
      </w:rPr>
    </w:lvl>
    <w:lvl w:ilvl="8">
      <w:start w:val="1"/>
      <w:numFmt w:val="lowerRoman"/>
      <w:lvlText w:val="%9."/>
      <w:lvlJc w:val="right"/>
      <w:pPr>
        <w:ind w:left="4170" w:hanging="440"/>
      </w:pPr>
      <w:rPr>
        <w:rFonts w:hint="eastAsia"/>
      </w:rPr>
    </w:lvl>
  </w:abstractNum>
  <w:abstractNum w:abstractNumId="15" w15:restartNumberingAfterBreak="0">
    <w:nsid w:val="16DC26E5"/>
    <w:multiLevelType w:val="multilevel"/>
    <w:tmpl w:val="16DC26E5"/>
    <w:lvl w:ilvl="0">
      <w:start w:val="1"/>
      <w:numFmt w:val="decimal"/>
      <w:suff w:val="nothing"/>
      <w:lvlText w:val="%1."/>
      <w:lvlJc w:val="left"/>
      <w:pPr>
        <w:ind w:left="591" w:hanging="360"/>
      </w:pPr>
      <w:rPr>
        <w:rFonts w:hint="default"/>
      </w:rPr>
    </w:lvl>
    <w:lvl w:ilvl="1">
      <w:start w:val="1"/>
      <w:numFmt w:val="lowerLetter"/>
      <w:lvlText w:val="%2)"/>
      <w:lvlJc w:val="left"/>
      <w:pPr>
        <w:ind w:left="1111" w:hanging="440"/>
      </w:pPr>
      <w:rPr>
        <w:rFonts w:hint="eastAsia"/>
      </w:rPr>
    </w:lvl>
    <w:lvl w:ilvl="2">
      <w:start w:val="1"/>
      <w:numFmt w:val="lowerRoman"/>
      <w:lvlText w:val="%3."/>
      <w:lvlJc w:val="right"/>
      <w:pPr>
        <w:ind w:left="1551" w:hanging="440"/>
      </w:pPr>
      <w:rPr>
        <w:rFonts w:hint="eastAsia"/>
      </w:rPr>
    </w:lvl>
    <w:lvl w:ilvl="3">
      <w:start w:val="1"/>
      <w:numFmt w:val="decimal"/>
      <w:lvlText w:val="%4."/>
      <w:lvlJc w:val="left"/>
      <w:pPr>
        <w:ind w:left="1991" w:hanging="440"/>
      </w:pPr>
      <w:rPr>
        <w:rFonts w:hint="eastAsia"/>
      </w:rPr>
    </w:lvl>
    <w:lvl w:ilvl="4">
      <w:start w:val="1"/>
      <w:numFmt w:val="lowerLetter"/>
      <w:lvlText w:val="%5)"/>
      <w:lvlJc w:val="left"/>
      <w:pPr>
        <w:ind w:left="2431" w:hanging="440"/>
      </w:pPr>
      <w:rPr>
        <w:rFonts w:hint="eastAsia"/>
      </w:rPr>
    </w:lvl>
    <w:lvl w:ilvl="5">
      <w:start w:val="1"/>
      <w:numFmt w:val="lowerRoman"/>
      <w:lvlText w:val="%6."/>
      <w:lvlJc w:val="right"/>
      <w:pPr>
        <w:ind w:left="2871" w:hanging="440"/>
      </w:pPr>
      <w:rPr>
        <w:rFonts w:hint="eastAsia"/>
      </w:rPr>
    </w:lvl>
    <w:lvl w:ilvl="6">
      <w:start w:val="1"/>
      <w:numFmt w:val="decimal"/>
      <w:lvlText w:val="%7."/>
      <w:lvlJc w:val="left"/>
      <w:pPr>
        <w:ind w:left="3311" w:hanging="440"/>
      </w:pPr>
      <w:rPr>
        <w:rFonts w:hint="eastAsia"/>
      </w:rPr>
    </w:lvl>
    <w:lvl w:ilvl="7">
      <w:start w:val="1"/>
      <w:numFmt w:val="lowerLetter"/>
      <w:lvlText w:val="%8)"/>
      <w:lvlJc w:val="left"/>
      <w:pPr>
        <w:ind w:left="3751" w:hanging="440"/>
      </w:pPr>
      <w:rPr>
        <w:rFonts w:hint="eastAsia"/>
      </w:rPr>
    </w:lvl>
    <w:lvl w:ilvl="8">
      <w:start w:val="1"/>
      <w:numFmt w:val="lowerRoman"/>
      <w:lvlText w:val="%9."/>
      <w:lvlJc w:val="right"/>
      <w:pPr>
        <w:ind w:left="4191" w:hanging="440"/>
      </w:pPr>
      <w:rPr>
        <w:rFonts w:hint="eastAsia"/>
      </w:rPr>
    </w:lvl>
  </w:abstractNum>
  <w:abstractNum w:abstractNumId="16" w15:restartNumberingAfterBreak="0">
    <w:nsid w:val="1C2457DE"/>
    <w:multiLevelType w:val="multilevel"/>
    <w:tmpl w:val="1C2457DE"/>
    <w:lvl w:ilvl="0">
      <w:start w:val="1"/>
      <w:numFmt w:val="decimal"/>
      <w:suff w:val="nothing"/>
      <w:lvlText w:val="%1."/>
      <w:lvlJc w:val="left"/>
      <w:pPr>
        <w:ind w:left="502" w:hanging="360"/>
      </w:pPr>
      <w:rPr>
        <w:rFonts w:hint="default"/>
      </w:rPr>
    </w:lvl>
    <w:lvl w:ilvl="1">
      <w:start w:val="1"/>
      <w:numFmt w:val="lowerLetter"/>
      <w:lvlText w:val="%2)"/>
      <w:lvlJc w:val="left"/>
      <w:pPr>
        <w:ind w:left="1022" w:hanging="440"/>
      </w:pPr>
      <w:rPr>
        <w:rFonts w:hint="eastAsia"/>
      </w:rPr>
    </w:lvl>
    <w:lvl w:ilvl="2">
      <w:start w:val="1"/>
      <w:numFmt w:val="lowerRoman"/>
      <w:lvlText w:val="%3."/>
      <w:lvlJc w:val="right"/>
      <w:pPr>
        <w:ind w:left="1462" w:hanging="440"/>
      </w:pPr>
      <w:rPr>
        <w:rFonts w:hint="eastAsia"/>
      </w:rPr>
    </w:lvl>
    <w:lvl w:ilvl="3">
      <w:start w:val="1"/>
      <w:numFmt w:val="decimal"/>
      <w:lvlText w:val="%4."/>
      <w:lvlJc w:val="left"/>
      <w:pPr>
        <w:ind w:left="1902" w:hanging="440"/>
      </w:pPr>
      <w:rPr>
        <w:rFonts w:hint="eastAsia"/>
      </w:rPr>
    </w:lvl>
    <w:lvl w:ilvl="4">
      <w:start w:val="1"/>
      <w:numFmt w:val="lowerLetter"/>
      <w:lvlText w:val="%5)"/>
      <w:lvlJc w:val="left"/>
      <w:pPr>
        <w:ind w:left="2342" w:hanging="440"/>
      </w:pPr>
      <w:rPr>
        <w:rFonts w:hint="eastAsia"/>
      </w:rPr>
    </w:lvl>
    <w:lvl w:ilvl="5">
      <w:start w:val="1"/>
      <w:numFmt w:val="lowerRoman"/>
      <w:lvlText w:val="%6."/>
      <w:lvlJc w:val="right"/>
      <w:pPr>
        <w:ind w:left="2782" w:hanging="440"/>
      </w:pPr>
      <w:rPr>
        <w:rFonts w:hint="eastAsia"/>
      </w:rPr>
    </w:lvl>
    <w:lvl w:ilvl="6">
      <w:start w:val="1"/>
      <w:numFmt w:val="decimal"/>
      <w:lvlText w:val="%7."/>
      <w:lvlJc w:val="left"/>
      <w:pPr>
        <w:ind w:left="3222" w:hanging="440"/>
      </w:pPr>
      <w:rPr>
        <w:rFonts w:hint="eastAsia"/>
      </w:rPr>
    </w:lvl>
    <w:lvl w:ilvl="7">
      <w:start w:val="1"/>
      <w:numFmt w:val="lowerLetter"/>
      <w:lvlText w:val="%8)"/>
      <w:lvlJc w:val="left"/>
      <w:pPr>
        <w:ind w:left="3662" w:hanging="440"/>
      </w:pPr>
      <w:rPr>
        <w:rFonts w:hint="eastAsia"/>
      </w:rPr>
    </w:lvl>
    <w:lvl w:ilvl="8">
      <w:start w:val="1"/>
      <w:numFmt w:val="lowerRoman"/>
      <w:lvlText w:val="%9."/>
      <w:lvlJc w:val="right"/>
      <w:pPr>
        <w:ind w:left="4102" w:hanging="440"/>
      </w:pPr>
      <w:rPr>
        <w:rFonts w:hint="eastAsia"/>
      </w:rPr>
    </w:lvl>
  </w:abstractNum>
  <w:abstractNum w:abstractNumId="17" w15:restartNumberingAfterBreak="0">
    <w:nsid w:val="27D72340"/>
    <w:multiLevelType w:val="multilevel"/>
    <w:tmpl w:val="27D72340"/>
    <w:lvl w:ilvl="0">
      <w:start w:val="1"/>
      <w:numFmt w:val="decimal"/>
      <w:suff w:val="nothing"/>
      <w:lvlText w:val="%1."/>
      <w:lvlJc w:val="left"/>
      <w:pPr>
        <w:ind w:left="502" w:hanging="360"/>
      </w:pPr>
      <w:rPr>
        <w:rFonts w:hint="default"/>
      </w:rPr>
    </w:lvl>
    <w:lvl w:ilvl="1">
      <w:start w:val="1"/>
      <w:numFmt w:val="lowerLetter"/>
      <w:lvlText w:val="%2)"/>
      <w:lvlJc w:val="left"/>
      <w:pPr>
        <w:ind w:left="1022" w:hanging="440"/>
      </w:pPr>
      <w:rPr>
        <w:rFonts w:hint="eastAsia"/>
      </w:rPr>
    </w:lvl>
    <w:lvl w:ilvl="2">
      <w:start w:val="1"/>
      <w:numFmt w:val="lowerRoman"/>
      <w:lvlText w:val="%3."/>
      <w:lvlJc w:val="right"/>
      <w:pPr>
        <w:ind w:left="1462" w:hanging="440"/>
      </w:pPr>
      <w:rPr>
        <w:rFonts w:hint="eastAsia"/>
      </w:rPr>
    </w:lvl>
    <w:lvl w:ilvl="3">
      <w:start w:val="1"/>
      <w:numFmt w:val="decimal"/>
      <w:lvlText w:val="%4."/>
      <w:lvlJc w:val="left"/>
      <w:pPr>
        <w:ind w:left="1902" w:hanging="440"/>
      </w:pPr>
      <w:rPr>
        <w:rFonts w:hint="eastAsia"/>
      </w:rPr>
    </w:lvl>
    <w:lvl w:ilvl="4">
      <w:start w:val="1"/>
      <w:numFmt w:val="lowerLetter"/>
      <w:lvlText w:val="%5)"/>
      <w:lvlJc w:val="left"/>
      <w:pPr>
        <w:ind w:left="2342" w:hanging="440"/>
      </w:pPr>
      <w:rPr>
        <w:rFonts w:hint="eastAsia"/>
      </w:rPr>
    </w:lvl>
    <w:lvl w:ilvl="5">
      <w:start w:val="1"/>
      <w:numFmt w:val="lowerRoman"/>
      <w:lvlText w:val="%6."/>
      <w:lvlJc w:val="right"/>
      <w:pPr>
        <w:ind w:left="2782" w:hanging="440"/>
      </w:pPr>
      <w:rPr>
        <w:rFonts w:hint="eastAsia"/>
      </w:rPr>
    </w:lvl>
    <w:lvl w:ilvl="6">
      <w:start w:val="1"/>
      <w:numFmt w:val="decimal"/>
      <w:lvlText w:val="%7."/>
      <w:lvlJc w:val="left"/>
      <w:pPr>
        <w:ind w:left="3222" w:hanging="440"/>
      </w:pPr>
      <w:rPr>
        <w:rFonts w:hint="eastAsia"/>
      </w:rPr>
    </w:lvl>
    <w:lvl w:ilvl="7">
      <w:start w:val="1"/>
      <w:numFmt w:val="lowerLetter"/>
      <w:lvlText w:val="%8)"/>
      <w:lvlJc w:val="left"/>
      <w:pPr>
        <w:ind w:left="3662" w:hanging="440"/>
      </w:pPr>
      <w:rPr>
        <w:rFonts w:hint="eastAsia"/>
      </w:rPr>
    </w:lvl>
    <w:lvl w:ilvl="8">
      <w:start w:val="1"/>
      <w:numFmt w:val="lowerRoman"/>
      <w:lvlText w:val="%9."/>
      <w:lvlJc w:val="right"/>
      <w:pPr>
        <w:ind w:left="4102" w:hanging="440"/>
      </w:pPr>
      <w:rPr>
        <w:rFonts w:hint="eastAsia"/>
      </w:rPr>
    </w:lvl>
  </w:abstractNum>
  <w:abstractNum w:abstractNumId="18" w15:restartNumberingAfterBreak="0">
    <w:nsid w:val="2F093249"/>
    <w:multiLevelType w:val="multilevel"/>
    <w:tmpl w:val="2F093249"/>
    <w:lvl w:ilvl="0">
      <w:start w:val="1"/>
      <w:numFmt w:val="decimal"/>
      <w:suff w:val="nothing"/>
      <w:lvlText w:val="（%1）"/>
      <w:lvlJc w:val="left"/>
      <w:pPr>
        <w:ind w:left="1222" w:hanging="720"/>
      </w:pPr>
      <w:rPr>
        <w:rFonts w:hint="default"/>
      </w:rPr>
    </w:lvl>
    <w:lvl w:ilvl="1">
      <w:start w:val="1"/>
      <w:numFmt w:val="lowerLetter"/>
      <w:lvlText w:val="%2)"/>
      <w:lvlJc w:val="left"/>
      <w:pPr>
        <w:ind w:left="1382" w:hanging="440"/>
      </w:pPr>
      <w:rPr>
        <w:rFonts w:hint="eastAsia"/>
      </w:rPr>
    </w:lvl>
    <w:lvl w:ilvl="2">
      <w:start w:val="1"/>
      <w:numFmt w:val="lowerRoman"/>
      <w:lvlText w:val="%3."/>
      <w:lvlJc w:val="right"/>
      <w:pPr>
        <w:ind w:left="1822" w:hanging="440"/>
      </w:pPr>
      <w:rPr>
        <w:rFonts w:hint="eastAsia"/>
      </w:rPr>
    </w:lvl>
    <w:lvl w:ilvl="3">
      <w:start w:val="1"/>
      <w:numFmt w:val="decimal"/>
      <w:lvlText w:val="%4."/>
      <w:lvlJc w:val="left"/>
      <w:pPr>
        <w:ind w:left="2262" w:hanging="440"/>
      </w:pPr>
      <w:rPr>
        <w:rFonts w:hint="eastAsia"/>
      </w:rPr>
    </w:lvl>
    <w:lvl w:ilvl="4">
      <w:start w:val="1"/>
      <w:numFmt w:val="lowerLetter"/>
      <w:lvlText w:val="%5)"/>
      <w:lvlJc w:val="left"/>
      <w:pPr>
        <w:ind w:left="2702" w:hanging="440"/>
      </w:pPr>
      <w:rPr>
        <w:rFonts w:hint="eastAsia"/>
      </w:rPr>
    </w:lvl>
    <w:lvl w:ilvl="5">
      <w:start w:val="1"/>
      <w:numFmt w:val="lowerRoman"/>
      <w:lvlText w:val="%6."/>
      <w:lvlJc w:val="right"/>
      <w:pPr>
        <w:ind w:left="3142" w:hanging="440"/>
      </w:pPr>
      <w:rPr>
        <w:rFonts w:hint="eastAsia"/>
      </w:rPr>
    </w:lvl>
    <w:lvl w:ilvl="6">
      <w:start w:val="1"/>
      <w:numFmt w:val="decimal"/>
      <w:lvlText w:val="%7."/>
      <w:lvlJc w:val="left"/>
      <w:pPr>
        <w:ind w:left="3582" w:hanging="440"/>
      </w:pPr>
      <w:rPr>
        <w:rFonts w:hint="eastAsia"/>
      </w:rPr>
    </w:lvl>
    <w:lvl w:ilvl="7">
      <w:start w:val="1"/>
      <w:numFmt w:val="lowerLetter"/>
      <w:lvlText w:val="%8)"/>
      <w:lvlJc w:val="left"/>
      <w:pPr>
        <w:ind w:left="4022" w:hanging="440"/>
      </w:pPr>
      <w:rPr>
        <w:rFonts w:hint="eastAsia"/>
      </w:rPr>
    </w:lvl>
    <w:lvl w:ilvl="8">
      <w:start w:val="1"/>
      <w:numFmt w:val="lowerRoman"/>
      <w:lvlText w:val="%9."/>
      <w:lvlJc w:val="right"/>
      <w:pPr>
        <w:ind w:left="4462" w:hanging="440"/>
      </w:pPr>
      <w:rPr>
        <w:rFonts w:hint="eastAsia"/>
      </w:rPr>
    </w:lvl>
  </w:abstractNum>
  <w:abstractNum w:abstractNumId="19" w15:restartNumberingAfterBreak="0">
    <w:nsid w:val="32BD4435"/>
    <w:multiLevelType w:val="multilevel"/>
    <w:tmpl w:val="32BD4435"/>
    <w:lvl w:ilvl="0">
      <w:start w:val="1"/>
      <w:numFmt w:val="decimal"/>
      <w:suff w:val="nothing"/>
      <w:lvlText w:val="%1."/>
      <w:lvlJc w:val="left"/>
      <w:pPr>
        <w:ind w:left="502" w:hanging="360"/>
      </w:pPr>
      <w:rPr>
        <w:rFonts w:hint="default"/>
      </w:rPr>
    </w:lvl>
    <w:lvl w:ilvl="1">
      <w:start w:val="1"/>
      <w:numFmt w:val="lowerLetter"/>
      <w:lvlText w:val="%2)"/>
      <w:lvlJc w:val="left"/>
      <w:pPr>
        <w:ind w:left="1022" w:hanging="440"/>
      </w:pPr>
      <w:rPr>
        <w:rFonts w:hint="eastAsia"/>
      </w:rPr>
    </w:lvl>
    <w:lvl w:ilvl="2">
      <w:start w:val="1"/>
      <w:numFmt w:val="lowerRoman"/>
      <w:lvlText w:val="%3."/>
      <w:lvlJc w:val="right"/>
      <w:pPr>
        <w:ind w:left="1462" w:hanging="440"/>
      </w:pPr>
      <w:rPr>
        <w:rFonts w:hint="eastAsia"/>
      </w:rPr>
    </w:lvl>
    <w:lvl w:ilvl="3">
      <w:start w:val="1"/>
      <w:numFmt w:val="decimal"/>
      <w:lvlText w:val="%4."/>
      <w:lvlJc w:val="left"/>
      <w:pPr>
        <w:ind w:left="1902" w:hanging="440"/>
      </w:pPr>
      <w:rPr>
        <w:rFonts w:hint="eastAsia"/>
      </w:rPr>
    </w:lvl>
    <w:lvl w:ilvl="4">
      <w:start w:val="1"/>
      <w:numFmt w:val="lowerLetter"/>
      <w:lvlText w:val="%5)"/>
      <w:lvlJc w:val="left"/>
      <w:pPr>
        <w:ind w:left="2342" w:hanging="440"/>
      </w:pPr>
      <w:rPr>
        <w:rFonts w:hint="eastAsia"/>
      </w:rPr>
    </w:lvl>
    <w:lvl w:ilvl="5">
      <w:start w:val="1"/>
      <w:numFmt w:val="lowerRoman"/>
      <w:lvlText w:val="%6."/>
      <w:lvlJc w:val="right"/>
      <w:pPr>
        <w:ind w:left="2782" w:hanging="440"/>
      </w:pPr>
      <w:rPr>
        <w:rFonts w:hint="eastAsia"/>
      </w:rPr>
    </w:lvl>
    <w:lvl w:ilvl="6">
      <w:start w:val="1"/>
      <w:numFmt w:val="decimal"/>
      <w:lvlText w:val="%7."/>
      <w:lvlJc w:val="left"/>
      <w:pPr>
        <w:ind w:left="3222" w:hanging="440"/>
      </w:pPr>
      <w:rPr>
        <w:rFonts w:hint="eastAsia"/>
      </w:rPr>
    </w:lvl>
    <w:lvl w:ilvl="7">
      <w:start w:val="1"/>
      <w:numFmt w:val="lowerLetter"/>
      <w:lvlText w:val="%8)"/>
      <w:lvlJc w:val="left"/>
      <w:pPr>
        <w:ind w:left="3662" w:hanging="440"/>
      </w:pPr>
      <w:rPr>
        <w:rFonts w:hint="eastAsia"/>
      </w:rPr>
    </w:lvl>
    <w:lvl w:ilvl="8">
      <w:start w:val="1"/>
      <w:numFmt w:val="lowerRoman"/>
      <w:lvlText w:val="%9."/>
      <w:lvlJc w:val="right"/>
      <w:pPr>
        <w:ind w:left="4102" w:hanging="440"/>
      </w:pPr>
      <w:rPr>
        <w:rFonts w:hint="eastAsia"/>
      </w:rPr>
    </w:lvl>
  </w:abstractNum>
  <w:abstractNum w:abstractNumId="20" w15:restartNumberingAfterBreak="0">
    <w:nsid w:val="33102F18"/>
    <w:multiLevelType w:val="multilevel"/>
    <w:tmpl w:val="33102F18"/>
    <w:lvl w:ilvl="0">
      <w:start w:val="1"/>
      <w:numFmt w:val="decimal"/>
      <w:suff w:val="nothing"/>
      <w:lvlText w:val="%1."/>
      <w:lvlJc w:val="left"/>
      <w:pPr>
        <w:ind w:left="502" w:hanging="360"/>
      </w:pPr>
      <w:rPr>
        <w:rFonts w:hint="default"/>
      </w:rPr>
    </w:lvl>
    <w:lvl w:ilvl="1">
      <w:start w:val="1"/>
      <w:numFmt w:val="lowerLetter"/>
      <w:lvlText w:val="%2)"/>
      <w:lvlJc w:val="left"/>
      <w:pPr>
        <w:ind w:left="1022" w:hanging="440"/>
      </w:pPr>
      <w:rPr>
        <w:rFonts w:hint="eastAsia"/>
      </w:rPr>
    </w:lvl>
    <w:lvl w:ilvl="2">
      <w:start w:val="1"/>
      <w:numFmt w:val="lowerRoman"/>
      <w:lvlText w:val="%3."/>
      <w:lvlJc w:val="right"/>
      <w:pPr>
        <w:ind w:left="1462" w:hanging="440"/>
      </w:pPr>
      <w:rPr>
        <w:rFonts w:hint="eastAsia"/>
      </w:rPr>
    </w:lvl>
    <w:lvl w:ilvl="3">
      <w:start w:val="1"/>
      <w:numFmt w:val="decimal"/>
      <w:lvlText w:val="%4."/>
      <w:lvlJc w:val="left"/>
      <w:pPr>
        <w:ind w:left="1902" w:hanging="440"/>
      </w:pPr>
      <w:rPr>
        <w:rFonts w:hint="eastAsia"/>
      </w:rPr>
    </w:lvl>
    <w:lvl w:ilvl="4">
      <w:start w:val="1"/>
      <w:numFmt w:val="lowerLetter"/>
      <w:lvlText w:val="%5)"/>
      <w:lvlJc w:val="left"/>
      <w:pPr>
        <w:ind w:left="2342" w:hanging="440"/>
      </w:pPr>
      <w:rPr>
        <w:rFonts w:hint="eastAsia"/>
      </w:rPr>
    </w:lvl>
    <w:lvl w:ilvl="5">
      <w:start w:val="1"/>
      <w:numFmt w:val="lowerRoman"/>
      <w:lvlText w:val="%6."/>
      <w:lvlJc w:val="right"/>
      <w:pPr>
        <w:ind w:left="2782" w:hanging="440"/>
      </w:pPr>
      <w:rPr>
        <w:rFonts w:hint="eastAsia"/>
      </w:rPr>
    </w:lvl>
    <w:lvl w:ilvl="6">
      <w:start w:val="1"/>
      <w:numFmt w:val="decimal"/>
      <w:lvlText w:val="%7."/>
      <w:lvlJc w:val="left"/>
      <w:pPr>
        <w:ind w:left="3222" w:hanging="440"/>
      </w:pPr>
      <w:rPr>
        <w:rFonts w:hint="eastAsia"/>
      </w:rPr>
    </w:lvl>
    <w:lvl w:ilvl="7">
      <w:start w:val="1"/>
      <w:numFmt w:val="lowerLetter"/>
      <w:lvlText w:val="%8)"/>
      <w:lvlJc w:val="left"/>
      <w:pPr>
        <w:ind w:left="3662" w:hanging="440"/>
      </w:pPr>
      <w:rPr>
        <w:rFonts w:hint="eastAsia"/>
      </w:rPr>
    </w:lvl>
    <w:lvl w:ilvl="8">
      <w:start w:val="1"/>
      <w:numFmt w:val="lowerRoman"/>
      <w:lvlText w:val="%9."/>
      <w:lvlJc w:val="right"/>
      <w:pPr>
        <w:ind w:left="4102" w:hanging="440"/>
      </w:pPr>
      <w:rPr>
        <w:rFonts w:hint="eastAsia"/>
      </w:rPr>
    </w:lvl>
  </w:abstractNum>
  <w:abstractNum w:abstractNumId="21" w15:restartNumberingAfterBreak="0">
    <w:nsid w:val="38EC6393"/>
    <w:multiLevelType w:val="multilevel"/>
    <w:tmpl w:val="38EC6393"/>
    <w:lvl w:ilvl="0">
      <w:start w:val="1"/>
      <w:numFmt w:val="decimal"/>
      <w:lvlText w:val="%1、"/>
      <w:lvlJc w:val="left"/>
      <w:pPr>
        <w:ind w:left="360" w:hanging="36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22" w15:restartNumberingAfterBreak="0">
    <w:nsid w:val="3E487E33"/>
    <w:multiLevelType w:val="multilevel"/>
    <w:tmpl w:val="3E487E33"/>
    <w:lvl w:ilvl="0">
      <w:start w:val="1"/>
      <w:numFmt w:val="decimal"/>
      <w:isLgl/>
      <w:suff w:val="space"/>
      <w:lvlText w:val="%1."/>
      <w:lvlJc w:val="left"/>
      <w:pPr>
        <w:ind w:left="0" w:firstLine="0"/>
      </w:pPr>
      <w:rPr>
        <w:rFonts w:hint="eastAsia"/>
      </w:rPr>
    </w:lvl>
    <w:lvl w:ilvl="1">
      <w:start w:val="1"/>
      <w:numFmt w:val="decimal"/>
      <w:isLgl/>
      <w:suff w:val="space"/>
      <w:lvlText w:val="%1.%2."/>
      <w:lvlJc w:val="left"/>
      <w:pPr>
        <w:ind w:left="0" w:firstLine="0"/>
      </w:pPr>
      <w:rPr>
        <w:rFonts w:hint="eastAsia"/>
        <w:b w:val="0"/>
      </w:rPr>
    </w:lvl>
    <w:lvl w:ilvl="2">
      <w:start w:val="1"/>
      <w:numFmt w:val="decimal"/>
      <w:isLgl/>
      <w:suff w:val="space"/>
      <w:lvlText w:val="%1.%2.%3."/>
      <w:lvlJc w:val="left"/>
      <w:pPr>
        <w:ind w:left="0" w:firstLine="0"/>
      </w:pPr>
      <w:rPr>
        <w:rFonts w:hint="eastAsia"/>
      </w:rPr>
    </w:lvl>
    <w:lvl w:ilvl="3">
      <w:start w:val="1"/>
      <w:numFmt w:val="decimal"/>
      <w:pStyle w:val="4"/>
      <w:isLgl/>
      <w:suff w:val="space"/>
      <w:lvlText w:val="%1.%2.%3.%4."/>
      <w:lvlJc w:val="left"/>
      <w:pPr>
        <w:ind w:left="0" w:firstLine="0"/>
      </w:pPr>
      <w:rPr>
        <w:rFonts w:hint="eastAsia"/>
      </w:rPr>
    </w:lvl>
    <w:lvl w:ilvl="4">
      <w:start w:val="1"/>
      <w:numFmt w:val="decimal"/>
      <w:isLgl/>
      <w:suff w:val="space"/>
      <w:lvlText w:val="%1.%2.%3.%4.%5."/>
      <w:lvlJc w:val="left"/>
      <w:pPr>
        <w:ind w:left="0" w:firstLine="0"/>
      </w:pPr>
      <w:rPr>
        <w:rFonts w:hint="eastAsia"/>
      </w:rPr>
    </w:lvl>
    <w:lvl w:ilvl="5">
      <w:start w:val="1"/>
      <w:numFmt w:val="decimal"/>
      <w:isLgl/>
      <w:suff w:val="space"/>
      <w:lvlText w:val="%1.%2.%3.%4.%5.%6."/>
      <w:lvlJc w:val="left"/>
      <w:pPr>
        <w:ind w:left="0" w:firstLine="0"/>
      </w:pPr>
      <w:rPr>
        <w:rFonts w:hint="eastAsia"/>
      </w:rPr>
    </w:lvl>
    <w:lvl w:ilvl="6">
      <w:start w:val="1"/>
      <w:numFmt w:val="decimal"/>
      <w:isLgl/>
      <w:suff w:val="space"/>
      <w:lvlText w:val="%1.%2.%3.%4.%5.%6.%7."/>
      <w:lvlJc w:val="left"/>
      <w:pPr>
        <w:ind w:left="0" w:firstLine="0"/>
      </w:pPr>
      <w:rPr>
        <w:rFonts w:hint="eastAsia"/>
      </w:rPr>
    </w:lvl>
    <w:lvl w:ilvl="7">
      <w:start w:val="1"/>
      <w:numFmt w:val="decimal"/>
      <w:lvlText w:val="%1.%2.%3.%4.%5.%6.%7.%8."/>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23" w15:restartNumberingAfterBreak="0">
    <w:nsid w:val="50D00FE4"/>
    <w:multiLevelType w:val="multilevel"/>
    <w:tmpl w:val="50D00FE4"/>
    <w:lvl w:ilvl="0">
      <w:start w:val="1"/>
      <w:numFmt w:val="decimal"/>
      <w:suff w:val="nothing"/>
      <w:lvlText w:val="%1."/>
      <w:lvlJc w:val="left"/>
      <w:pPr>
        <w:ind w:left="570" w:hanging="360"/>
      </w:pPr>
      <w:rPr>
        <w:rFonts w:hint="default"/>
      </w:rPr>
    </w:lvl>
    <w:lvl w:ilvl="1">
      <w:start w:val="1"/>
      <w:numFmt w:val="lowerLetter"/>
      <w:lvlText w:val="%2)"/>
      <w:lvlJc w:val="left"/>
      <w:pPr>
        <w:ind w:left="1090" w:hanging="440"/>
      </w:pPr>
      <w:rPr>
        <w:rFonts w:hint="eastAsia"/>
      </w:rPr>
    </w:lvl>
    <w:lvl w:ilvl="2">
      <w:start w:val="1"/>
      <w:numFmt w:val="lowerRoman"/>
      <w:lvlText w:val="%3."/>
      <w:lvlJc w:val="right"/>
      <w:pPr>
        <w:ind w:left="1530" w:hanging="440"/>
      </w:pPr>
      <w:rPr>
        <w:rFonts w:hint="eastAsia"/>
      </w:rPr>
    </w:lvl>
    <w:lvl w:ilvl="3">
      <w:start w:val="1"/>
      <w:numFmt w:val="decimal"/>
      <w:lvlText w:val="%4."/>
      <w:lvlJc w:val="left"/>
      <w:pPr>
        <w:ind w:left="1970" w:hanging="440"/>
      </w:pPr>
      <w:rPr>
        <w:rFonts w:hint="eastAsia"/>
      </w:rPr>
    </w:lvl>
    <w:lvl w:ilvl="4">
      <w:start w:val="1"/>
      <w:numFmt w:val="lowerLetter"/>
      <w:lvlText w:val="%5)"/>
      <w:lvlJc w:val="left"/>
      <w:pPr>
        <w:ind w:left="2410" w:hanging="440"/>
      </w:pPr>
      <w:rPr>
        <w:rFonts w:hint="eastAsia"/>
      </w:rPr>
    </w:lvl>
    <w:lvl w:ilvl="5">
      <w:start w:val="1"/>
      <w:numFmt w:val="lowerRoman"/>
      <w:lvlText w:val="%6."/>
      <w:lvlJc w:val="right"/>
      <w:pPr>
        <w:ind w:left="2850" w:hanging="440"/>
      </w:pPr>
      <w:rPr>
        <w:rFonts w:hint="eastAsia"/>
      </w:rPr>
    </w:lvl>
    <w:lvl w:ilvl="6">
      <w:start w:val="1"/>
      <w:numFmt w:val="decimal"/>
      <w:lvlText w:val="%7."/>
      <w:lvlJc w:val="left"/>
      <w:pPr>
        <w:ind w:left="3290" w:hanging="440"/>
      </w:pPr>
      <w:rPr>
        <w:rFonts w:hint="eastAsia"/>
      </w:rPr>
    </w:lvl>
    <w:lvl w:ilvl="7">
      <w:start w:val="1"/>
      <w:numFmt w:val="lowerLetter"/>
      <w:lvlText w:val="%8)"/>
      <w:lvlJc w:val="left"/>
      <w:pPr>
        <w:ind w:left="3730" w:hanging="440"/>
      </w:pPr>
      <w:rPr>
        <w:rFonts w:hint="eastAsia"/>
      </w:rPr>
    </w:lvl>
    <w:lvl w:ilvl="8">
      <w:start w:val="1"/>
      <w:numFmt w:val="lowerRoman"/>
      <w:lvlText w:val="%9."/>
      <w:lvlJc w:val="right"/>
      <w:pPr>
        <w:ind w:left="4170" w:hanging="440"/>
      </w:pPr>
      <w:rPr>
        <w:rFonts w:hint="eastAsia"/>
      </w:rPr>
    </w:lvl>
  </w:abstractNum>
  <w:abstractNum w:abstractNumId="24" w15:restartNumberingAfterBreak="0">
    <w:nsid w:val="5B8035CF"/>
    <w:multiLevelType w:val="singleLevel"/>
    <w:tmpl w:val="5B8035CF"/>
    <w:lvl w:ilvl="0">
      <w:start w:val="2"/>
      <w:numFmt w:val="chineseCounting"/>
      <w:suff w:val="space"/>
      <w:lvlText w:val="第%1章"/>
      <w:lvlJc w:val="left"/>
      <w:rPr>
        <w:rFonts w:hint="eastAsia"/>
      </w:rPr>
    </w:lvl>
  </w:abstractNum>
  <w:abstractNum w:abstractNumId="25" w15:restartNumberingAfterBreak="0">
    <w:nsid w:val="5E344C92"/>
    <w:multiLevelType w:val="multilevel"/>
    <w:tmpl w:val="5E344C92"/>
    <w:lvl w:ilvl="0">
      <w:start w:val="1"/>
      <w:numFmt w:val="decimal"/>
      <w:suff w:val="nothing"/>
      <w:lvlText w:val="%1."/>
      <w:lvlJc w:val="left"/>
      <w:pPr>
        <w:ind w:left="502" w:hanging="360"/>
      </w:pPr>
      <w:rPr>
        <w:rFonts w:hint="default"/>
      </w:rPr>
    </w:lvl>
    <w:lvl w:ilvl="1">
      <w:start w:val="1"/>
      <w:numFmt w:val="lowerLetter"/>
      <w:lvlText w:val="%2)"/>
      <w:lvlJc w:val="left"/>
      <w:pPr>
        <w:ind w:left="1022" w:hanging="440"/>
      </w:pPr>
      <w:rPr>
        <w:rFonts w:hint="eastAsia"/>
      </w:rPr>
    </w:lvl>
    <w:lvl w:ilvl="2">
      <w:start w:val="1"/>
      <w:numFmt w:val="lowerRoman"/>
      <w:lvlText w:val="%3."/>
      <w:lvlJc w:val="right"/>
      <w:pPr>
        <w:ind w:left="1462" w:hanging="440"/>
      </w:pPr>
      <w:rPr>
        <w:rFonts w:hint="eastAsia"/>
      </w:rPr>
    </w:lvl>
    <w:lvl w:ilvl="3">
      <w:start w:val="1"/>
      <w:numFmt w:val="decimal"/>
      <w:lvlText w:val="%4."/>
      <w:lvlJc w:val="left"/>
      <w:pPr>
        <w:ind w:left="1902" w:hanging="440"/>
      </w:pPr>
      <w:rPr>
        <w:rFonts w:hint="eastAsia"/>
      </w:rPr>
    </w:lvl>
    <w:lvl w:ilvl="4">
      <w:start w:val="1"/>
      <w:numFmt w:val="lowerLetter"/>
      <w:lvlText w:val="%5)"/>
      <w:lvlJc w:val="left"/>
      <w:pPr>
        <w:ind w:left="2342" w:hanging="440"/>
      </w:pPr>
      <w:rPr>
        <w:rFonts w:hint="eastAsia"/>
      </w:rPr>
    </w:lvl>
    <w:lvl w:ilvl="5">
      <w:start w:val="1"/>
      <w:numFmt w:val="lowerRoman"/>
      <w:lvlText w:val="%6."/>
      <w:lvlJc w:val="right"/>
      <w:pPr>
        <w:ind w:left="2782" w:hanging="440"/>
      </w:pPr>
      <w:rPr>
        <w:rFonts w:hint="eastAsia"/>
      </w:rPr>
    </w:lvl>
    <w:lvl w:ilvl="6">
      <w:start w:val="1"/>
      <w:numFmt w:val="decimal"/>
      <w:lvlText w:val="%7."/>
      <w:lvlJc w:val="left"/>
      <w:pPr>
        <w:ind w:left="3222" w:hanging="440"/>
      </w:pPr>
      <w:rPr>
        <w:rFonts w:hint="eastAsia"/>
      </w:rPr>
    </w:lvl>
    <w:lvl w:ilvl="7">
      <w:start w:val="1"/>
      <w:numFmt w:val="lowerLetter"/>
      <w:lvlText w:val="%8)"/>
      <w:lvlJc w:val="left"/>
      <w:pPr>
        <w:ind w:left="3662" w:hanging="440"/>
      </w:pPr>
      <w:rPr>
        <w:rFonts w:hint="eastAsia"/>
      </w:rPr>
    </w:lvl>
    <w:lvl w:ilvl="8">
      <w:start w:val="1"/>
      <w:numFmt w:val="lowerRoman"/>
      <w:lvlText w:val="%9."/>
      <w:lvlJc w:val="right"/>
      <w:pPr>
        <w:ind w:left="4102" w:hanging="440"/>
      </w:pPr>
      <w:rPr>
        <w:rFonts w:hint="eastAsia"/>
      </w:rPr>
    </w:lvl>
  </w:abstractNum>
  <w:abstractNum w:abstractNumId="26" w15:restartNumberingAfterBreak="0">
    <w:nsid w:val="7D7D6556"/>
    <w:multiLevelType w:val="multilevel"/>
    <w:tmpl w:val="7D7D6556"/>
    <w:lvl w:ilvl="0">
      <w:start w:val="1"/>
      <w:numFmt w:val="decimal"/>
      <w:lvlText w:val="%1、"/>
      <w:lvlJc w:val="left"/>
      <w:pPr>
        <w:ind w:left="360" w:hanging="36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num w:numId="1" w16cid:durableId="1473400686">
    <w:abstractNumId w:val="7"/>
  </w:num>
  <w:num w:numId="2" w16cid:durableId="277759878">
    <w:abstractNumId w:val="22"/>
  </w:num>
  <w:num w:numId="3" w16cid:durableId="1171289549">
    <w:abstractNumId w:val="24"/>
  </w:num>
  <w:num w:numId="4" w16cid:durableId="472449442">
    <w:abstractNumId w:val="3"/>
  </w:num>
  <w:num w:numId="5" w16cid:durableId="830605351">
    <w:abstractNumId w:val="21"/>
  </w:num>
  <w:num w:numId="6" w16cid:durableId="1705521833">
    <w:abstractNumId w:val="26"/>
  </w:num>
  <w:num w:numId="7" w16cid:durableId="829053673">
    <w:abstractNumId w:val="4"/>
  </w:num>
  <w:num w:numId="8" w16cid:durableId="142818717">
    <w:abstractNumId w:val="2"/>
  </w:num>
  <w:num w:numId="9" w16cid:durableId="1670062177">
    <w:abstractNumId w:val="0"/>
  </w:num>
  <w:num w:numId="10" w16cid:durableId="504636988">
    <w:abstractNumId w:val="1"/>
  </w:num>
  <w:num w:numId="11" w16cid:durableId="51319784">
    <w:abstractNumId w:val="5"/>
  </w:num>
  <w:num w:numId="12" w16cid:durableId="1168787962">
    <w:abstractNumId w:val="10"/>
  </w:num>
  <w:num w:numId="13" w16cid:durableId="536477721">
    <w:abstractNumId w:val="8"/>
  </w:num>
  <w:num w:numId="14" w16cid:durableId="938560530">
    <w:abstractNumId w:val="9"/>
  </w:num>
  <w:num w:numId="15" w16cid:durableId="1304198622">
    <w:abstractNumId w:val="14"/>
  </w:num>
  <w:num w:numId="16" w16cid:durableId="1356299659">
    <w:abstractNumId w:val="23"/>
  </w:num>
  <w:num w:numId="17" w16cid:durableId="2009088267">
    <w:abstractNumId w:val="11"/>
  </w:num>
  <w:num w:numId="18" w16cid:durableId="849835564">
    <w:abstractNumId w:val="15"/>
  </w:num>
  <w:num w:numId="19" w16cid:durableId="828525205">
    <w:abstractNumId w:val="16"/>
  </w:num>
  <w:num w:numId="20" w16cid:durableId="677193355">
    <w:abstractNumId w:val="18"/>
  </w:num>
  <w:num w:numId="21" w16cid:durableId="1958289673">
    <w:abstractNumId w:val="17"/>
  </w:num>
  <w:num w:numId="22" w16cid:durableId="280965069">
    <w:abstractNumId w:val="25"/>
  </w:num>
  <w:num w:numId="23" w16cid:durableId="409694508">
    <w:abstractNumId w:val="6"/>
  </w:num>
  <w:num w:numId="24" w16cid:durableId="217210833">
    <w:abstractNumId w:val="12"/>
  </w:num>
  <w:num w:numId="25" w16cid:durableId="1511985378">
    <w:abstractNumId w:val="20"/>
  </w:num>
  <w:num w:numId="26" w16cid:durableId="1018847639">
    <w:abstractNumId w:val="19"/>
  </w:num>
  <w:num w:numId="27" w16cid:durableId="108283675">
    <w:abstractNumId w:val="13"/>
  </w:num>
  <w:num w:numId="28" w16cid:durableId="1405184489">
    <w:abstractNumId w:val="7"/>
  </w:num>
  <w:num w:numId="29" w16cid:durableId="270818419">
    <w:abstractNumId w:val="7"/>
  </w:num>
  <w:num w:numId="30" w16cid:durableId="955142328">
    <w:abstractNumId w:val="7"/>
  </w:num>
  <w:num w:numId="31" w16cid:durableId="156795964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SystemFonts/>
  <w:bordersDoNotSurroundHeader/>
  <w:bordersDoNotSurroundFooter/>
  <w:hideSpellingErrors/>
  <w:proofState w:spelling="clean"/>
  <w:defaultTabStop w:val="420"/>
  <w:drawingGridHorizontalSpacing w:val="140"/>
  <w:drawingGridVerticalSpacing w:val="381"/>
  <w:displayHorizontalDrawingGridEvery w:val="2"/>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DdiMzk4YWE2MjI5ZTZkZDc3ZjQ0ZWE0ODIyMjM2ZGUifQ=="/>
    <w:docVar w:name="KSO_WPS_MARK_KEY" w:val="4405d8a0-955b-49da-9677-b1f9ca25f5ce"/>
  </w:docVars>
  <w:rsids>
    <w:rsidRoot w:val="5115218C"/>
    <w:rsid w:val="87F7CF73"/>
    <w:rsid w:val="97E96812"/>
    <w:rsid w:val="9F7F999F"/>
    <w:rsid w:val="9FA097FA"/>
    <w:rsid w:val="AFBFFF05"/>
    <w:rsid w:val="B1F77A4E"/>
    <w:rsid w:val="BB8DCC73"/>
    <w:rsid w:val="BC79E51C"/>
    <w:rsid w:val="CBE79EC9"/>
    <w:rsid w:val="CFBC5019"/>
    <w:rsid w:val="CFFDA650"/>
    <w:rsid w:val="D9FB5A62"/>
    <w:rsid w:val="DB6DBDA2"/>
    <w:rsid w:val="DD77BB96"/>
    <w:rsid w:val="DFFF9528"/>
    <w:rsid w:val="DFFFFF4C"/>
    <w:rsid w:val="EBDD70E4"/>
    <w:rsid w:val="EBEAEDBC"/>
    <w:rsid w:val="ED7795B0"/>
    <w:rsid w:val="EEFC8CF8"/>
    <w:rsid w:val="EFF744E8"/>
    <w:rsid w:val="EFF79720"/>
    <w:rsid w:val="EFFB2FF2"/>
    <w:rsid w:val="F54F8846"/>
    <w:rsid w:val="F7CED6EF"/>
    <w:rsid w:val="F8EE8487"/>
    <w:rsid w:val="FBEBEEC3"/>
    <w:rsid w:val="FEFF0A2F"/>
    <w:rsid w:val="00002115"/>
    <w:rsid w:val="00002AA0"/>
    <w:rsid w:val="00002C56"/>
    <w:rsid w:val="000037C3"/>
    <w:rsid w:val="00003BFC"/>
    <w:rsid w:val="000059A7"/>
    <w:rsid w:val="00005BF6"/>
    <w:rsid w:val="0001031A"/>
    <w:rsid w:val="00012EB0"/>
    <w:rsid w:val="000153E9"/>
    <w:rsid w:val="000177EE"/>
    <w:rsid w:val="000224D1"/>
    <w:rsid w:val="00022BB0"/>
    <w:rsid w:val="0002546F"/>
    <w:rsid w:val="00025BC4"/>
    <w:rsid w:val="00030BB6"/>
    <w:rsid w:val="000417BE"/>
    <w:rsid w:val="00042002"/>
    <w:rsid w:val="000441AF"/>
    <w:rsid w:val="000455F9"/>
    <w:rsid w:val="00045DC9"/>
    <w:rsid w:val="00045FC9"/>
    <w:rsid w:val="000562EE"/>
    <w:rsid w:val="00057292"/>
    <w:rsid w:val="00060396"/>
    <w:rsid w:val="0006555E"/>
    <w:rsid w:val="00066649"/>
    <w:rsid w:val="0007190F"/>
    <w:rsid w:val="0007488B"/>
    <w:rsid w:val="00075785"/>
    <w:rsid w:val="000822AC"/>
    <w:rsid w:val="00082853"/>
    <w:rsid w:val="00091C82"/>
    <w:rsid w:val="00092267"/>
    <w:rsid w:val="00095262"/>
    <w:rsid w:val="0009610C"/>
    <w:rsid w:val="000A0EC0"/>
    <w:rsid w:val="000A1D6F"/>
    <w:rsid w:val="000A3088"/>
    <w:rsid w:val="000A5751"/>
    <w:rsid w:val="000B1C0A"/>
    <w:rsid w:val="000B3983"/>
    <w:rsid w:val="000B4A25"/>
    <w:rsid w:val="000C07DD"/>
    <w:rsid w:val="000C59E1"/>
    <w:rsid w:val="000C5D2F"/>
    <w:rsid w:val="000C619C"/>
    <w:rsid w:val="000C7737"/>
    <w:rsid w:val="000C7CE4"/>
    <w:rsid w:val="000D0C3D"/>
    <w:rsid w:val="000D3D4A"/>
    <w:rsid w:val="000D4E18"/>
    <w:rsid w:val="000D5A99"/>
    <w:rsid w:val="000D66FD"/>
    <w:rsid w:val="000D6977"/>
    <w:rsid w:val="000D71BC"/>
    <w:rsid w:val="000E005D"/>
    <w:rsid w:val="000E2CAD"/>
    <w:rsid w:val="000E5191"/>
    <w:rsid w:val="000E5A93"/>
    <w:rsid w:val="000E5E55"/>
    <w:rsid w:val="000E72A1"/>
    <w:rsid w:val="000F18F3"/>
    <w:rsid w:val="000F4A71"/>
    <w:rsid w:val="00101E83"/>
    <w:rsid w:val="00103590"/>
    <w:rsid w:val="001044D7"/>
    <w:rsid w:val="00105301"/>
    <w:rsid w:val="00106E10"/>
    <w:rsid w:val="0011102D"/>
    <w:rsid w:val="00111961"/>
    <w:rsid w:val="00113EBA"/>
    <w:rsid w:val="00115A18"/>
    <w:rsid w:val="001236FD"/>
    <w:rsid w:val="0013245C"/>
    <w:rsid w:val="0014056C"/>
    <w:rsid w:val="001430B4"/>
    <w:rsid w:val="00144D55"/>
    <w:rsid w:val="00145B7C"/>
    <w:rsid w:val="00160C5C"/>
    <w:rsid w:val="00164EE4"/>
    <w:rsid w:val="0017126F"/>
    <w:rsid w:val="001721A4"/>
    <w:rsid w:val="00174145"/>
    <w:rsid w:val="00174567"/>
    <w:rsid w:val="0017473C"/>
    <w:rsid w:val="00174E2B"/>
    <w:rsid w:val="001757E0"/>
    <w:rsid w:val="00176740"/>
    <w:rsid w:val="00181438"/>
    <w:rsid w:val="001820D1"/>
    <w:rsid w:val="00182DB1"/>
    <w:rsid w:val="00192698"/>
    <w:rsid w:val="00192A26"/>
    <w:rsid w:val="001937CE"/>
    <w:rsid w:val="0019455D"/>
    <w:rsid w:val="0019683F"/>
    <w:rsid w:val="001A012C"/>
    <w:rsid w:val="001A34F2"/>
    <w:rsid w:val="001A3DC1"/>
    <w:rsid w:val="001B5665"/>
    <w:rsid w:val="001C3767"/>
    <w:rsid w:val="001C403F"/>
    <w:rsid w:val="001C4108"/>
    <w:rsid w:val="001C6AD2"/>
    <w:rsid w:val="001C6B07"/>
    <w:rsid w:val="001D01A4"/>
    <w:rsid w:val="001D679A"/>
    <w:rsid w:val="001E02FB"/>
    <w:rsid w:val="001E0D73"/>
    <w:rsid w:val="001E777F"/>
    <w:rsid w:val="001F45BA"/>
    <w:rsid w:val="001F496D"/>
    <w:rsid w:val="001F5E07"/>
    <w:rsid w:val="001F6EAF"/>
    <w:rsid w:val="0020034B"/>
    <w:rsid w:val="002004B3"/>
    <w:rsid w:val="0020273D"/>
    <w:rsid w:val="00202A33"/>
    <w:rsid w:val="0020400F"/>
    <w:rsid w:val="00207945"/>
    <w:rsid w:val="002112E0"/>
    <w:rsid w:val="0021399B"/>
    <w:rsid w:val="00213E21"/>
    <w:rsid w:val="002148D3"/>
    <w:rsid w:val="00215301"/>
    <w:rsid w:val="002157B2"/>
    <w:rsid w:val="00223AE7"/>
    <w:rsid w:val="0022459A"/>
    <w:rsid w:val="002260D7"/>
    <w:rsid w:val="00226827"/>
    <w:rsid w:val="002304A9"/>
    <w:rsid w:val="0023267E"/>
    <w:rsid w:val="00237B4A"/>
    <w:rsid w:val="002422E6"/>
    <w:rsid w:val="00244F68"/>
    <w:rsid w:val="00250A4A"/>
    <w:rsid w:val="00251253"/>
    <w:rsid w:val="00255DB2"/>
    <w:rsid w:val="002562CA"/>
    <w:rsid w:val="00261387"/>
    <w:rsid w:val="00261D30"/>
    <w:rsid w:val="00262884"/>
    <w:rsid w:val="00264875"/>
    <w:rsid w:val="002663AA"/>
    <w:rsid w:val="002666F2"/>
    <w:rsid w:val="00270BA9"/>
    <w:rsid w:val="00271055"/>
    <w:rsid w:val="0027349E"/>
    <w:rsid w:val="0027634F"/>
    <w:rsid w:val="00277813"/>
    <w:rsid w:val="00281C3B"/>
    <w:rsid w:val="0028508D"/>
    <w:rsid w:val="00286833"/>
    <w:rsid w:val="0029085F"/>
    <w:rsid w:val="002A0516"/>
    <w:rsid w:val="002A4D1D"/>
    <w:rsid w:val="002A5871"/>
    <w:rsid w:val="002A5A81"/>
    <w:rsid w:val="002B0AFD"/>
    <w:rsid w:val="002B4D3E"/>
    <w:rsid w:val="002C0AEA"/>
    <w:rsid w:val="002C27B2"/>
    <w:rsid w:val="002C3726"/>
    <w:rsid w:val="002C3763"/>
    <w:rsid w:val="002C60E9"/>
    <w:rsid w:val="002C672B"/>
    <w:rsid w:val="002C6EF5"/>
    <w:rsid w:val="002D0F5C"/>
    <w:rsid w:val="002D105F"/>
    <w:rsid w:val="002D28DD"/>
    <w:rsid w:val="002D43D5"/>
    <w:rsid w:val="002D6035"/>
    <w:rsid w:val="002F019B"/>
    <w:rsid w:val="002F13DD"/>
    <w:rsid w:val="002F1A91"/>
    <w:rsid w:val="002F30AE"/>
    <w:rsid w:val="003032CB"/>
    <w:rsid w:val="003034A5"/>
    <w:rsid w:val="00303883"/>
    <w:rsid w:val="00303A74"/>
    <w:rsid w:val="00305417"/>
    <w:rsid w:val="003074B6"/>
    <w:rsid w:val="00321C0A"/>
    <w:rsid w:val="003228FB"/>
    <w:rsid w:val="00322BE7"/>
    <w:rsid w:val="003267CB"/>
    <w:rsid w:val="00332578"/>
    <w:rsid w:val="0033333A"/>
    <w:rsid w:val="0033407E"/>
    <w:rsid w:val="00334A33"/>
    <w:rsid w:val="00336073"/>
    <w:rsid w:val="003412E5"/>
    <w:rsid w:val="0034257E"/>
    <w:rsid w:val="003452C0"/>
    <w:rsid w:val="003523EA"/>
    <w:rsid w:val="00352945"/>
    <w:rsid w:val="00353545"/>
    <w:rsid w:val="0035462C"/>
    <w:rsid w:val="0035513F"/>
    <w:rsid w:val="0036057C"/>
    <w:rsid w:val="0036238B"/>
    <w:rsid w:val="00362F34"/>
    <w:rsid w:val="003652A0"/>
    <w:rsid w:val="00365491"/>
    <w:rsid w:val="00365E96"/>
    <w:rsid w:val="00370FC0"/>
    <w:rsid w:val="00373C2B"/>
    <w:rsid w:val="00373C38"/>
    <w:rsid w:val="0037664B"/>
    <w:rsid w:val="003779A2"/>
    <w:rsid w:val="003807F5"/>
    <w:rsid w:val="0038109D"/>
    <w:rsid w:val="00383CE4"/>
    <w:rsid w:val="0038639E"/>
    <w:rsid w:val="003867F0"/>
    <w:rsid w:val="003868E0"/>
    <w:rsid w:val="003869C1"/>
    <w:rsid w:val="00387C48"/>
    <w:rsid w:val="003949D3"/>
    <w:rsid w:val="00394A71"/>
    <w:rsid w:val="003972CC"/>
    <w:rsid w:val="003A05AB"/>
    <w:rsid w:val="003A4B8A"/>
    <w:rsid w:val="003A631C"/>
    <w:rsid w:val="003B011F"/>
    <w:rsid w:val="003B018C"/>
    <w:rsid w:val="003B1703"/>
    <w:rsid w:val="003B24A4"/>
    <w:rsid w:val="003B3D08"/>
    <w:rsid w:val="003B7EBA"/>
    <w:rsid w:val="003C3801"/>
    <w:rsid w:val="003C39BF"/>
    <w:rsid w:val="003C67B3"/>
    <w:rsid w:val="003D02E1"/>
    <w:rsid w:val="003D3FA7"/>
    <w:rsid w:val="003D4B7E"/>
    <w:rsid w:val="003D7349"/>
    <w:rsid w:val="003E13E0"/>
    <w:rsid w:val="003E1A1A"/>
    <w:rsid w:val="003E327E"/>
    <w:rsid w:val="003E3BAC"/>
    <w:rsid w:val="003F02B5"/>
    <w:rsid w:val="003F7C0B"/>
    <w:rsid w:val="00402E1A"/>
    <w:rsid w:val="0041414A"/>
    <w:rsid w:val="00421EAC"/>
    <w:rsid w:val="00422F41"/>
    <w:rsid w:val="004279A4"/>
    <w:rsid w:val="0043083E"/>
    <w:rsid w:val="00432322"/>
    <w:rsid w:val="00434BCD"/>
    <w:rsid w:val="00435E37"/>
    <w:rsid w:val="0044057C"/>
    <w:rsid w:val="0044235F"/>
    <w:rsid w:val="00442F88"/>
    <w:rsid w:val="00443CAF"/>
    <w:rsid w:val="004450F1"/>
    <w:rsid w:val="004464F4"/>
    <w:rsid w:val="004539F3"/>
    <w:rsid w:val="00455706"/>
    <w:rsid w:val="00456069"/>
    <w:rsid w:val="00456D91"/>
    <w:rsid w:val="00456EBF"/>
    <w:rsid w:val="00461165"/>
    <w:rsid w:val="004628EC"/>
    <w:rsid w:val="00464786"/>
    <w:rsid w:val="00464BE5"/>
    <w:rsid w:val="0047060F"/>
    <w:rsid w:val="00475ADB"/>
    <w:rsid w:val="00475BE2"/>
    <w:rsid w:val="00486575"/>
    <w:rsid w:val="0049018B"/>
    <w:rsid w:val="004915F3"/>
    <w:rsid w:val="00497606"/>
    <w:rsid w:val="004A05F1"/>
    <w:rsid w:val="004A1B52"/>
    <w:rsid w:val="004A2DF8"/>
    <w:rsid w:val="004A5AD0"/>
    <w:rsid w:val="004A6394"/>
    <w:rsid w:val="004A69DE"/>
    <w:rsid w:val="004A6F2A"/>
    <w:rsid w:val="004A721F"/>
    <w:rsid w:val="004A76F4"/>
    <w:rsid w:val="004A7D21"/>
    <w:rsid w:val="004B13FB"/>
    <w:rsid w:val="004B4100"/>
    <w:rsid w:val="004B4EE6"/>
    <w:rsid w:val="004C16CF"/>
    <w:rsid w:val="004C24DC"/>
    <w:rsid w:val="004C6809"/>
    <w:rsid w:val="004C6E51"/>
    <w:rsid w:val="004C7F7C"/>
    <w:rsid w:val="004D3184"/>
    <w:rsid w:val="004D3BF5"/>
    <w:rsid w:val="004E2B58"/>
    <w:rsid w:val="004E2EF5"/>
    <w:rsid w:val="004E3CD9"/>
    <w:rsid w:val="004E4BA1"/>
    <w:rsid w:val="004F00FE"/>
    <w:rsid w:val="004F3D74"/>
    <w:rsid w:val="004F40B4"/>
    <w:rsid w:val="004F4DAC"/>
    <w:rsid w:val="004F5324"/>
    <w:rsid w:val="004F609E"/>
    <w:rsid w:val="004F6504"/>
    <w:rsid w:val="0050085F"/>
    <w:rsid w:val="0050262A"/>
    <w:rsid w:val="00503C1D"/>
    <w:rsid w:val="00504F44"/>
    <w:rsid w:val="005070E8"/>
    <w:rsid w:val="00507C97"/>
    <w:rsid w:val="0051119A"/>
    <w:rsid w:val="005134DE"/>
    <w:rsid w:val="00513889"/>
    <w:rsid w:val="00514F72"/>
    <w:rsid w:val="00515778"/>
    <w:rsid w:val="0052101E"/>
    <w:rsid w:val="005255A7"/>
    <w:rsid w:val="0052564D"/>
    <w:rsid w:val="005268AF"/>
    <w:rsid w:val="00526E16"/>
    <w:rsid w:val="00526E35"/>
    <w:rsid w:val="005275F6"/>
    <w:rsid w:val="00532928"/>
    <w:rsid w:val="00533A7A"/>
    <w:rsid w:val="00535350"/>
    <w:rsid w:val="00535B67"/>
    <w:rsid w:val="00535DE0"/>
    <w:rsid w:val="00540478"/>
    <w:rsid w:val="00540794"/>
    <w:rsid w:val="00540F51"/>
    <w:rsid w:val="00541179"/>
    <w:rsid w:val="00543F6D"/>
    <w:rsid w:val="005441CE"/>
    <w:rsid w:val="00544305"/>
    <w:rsid w:val="00545844"/>
    <w:rsid w:val="005471A8"/>
    <w:rsid w:val="00553978"/>
    <w:rsid w:val="00555C85"/>
    <w:rsid w:val="00556169"/>
    <w:rsid w:val="00557A76"/>
    <w:rsid w:val="00557D3F"/>
    <w:rsid w:val="005607BE"/>
    <w:rsid w:val="005725B5"/>
    <w:rsid w:val="00574837"/>
    <w:rsid w:val="005757BE"/>
    <w:rsid w:val="00575992"/>
    <w:rsid w:val="0057761F"/>
    <w:rsid w:val="005827EA"/>
    <w:rsid w:val="00582D02"/>
    <w:rsid w:val="00585A99"/>
    <w:rsid w:val="0058789B"/>
    <w:rsid w:val="0059016C"/>
    <w:rsid w:val="00592F72"/>
    <w:rsid w:val="005941E4"/>
    <w:rsid w:val="00594307"/>
    <w:rsid w:val="00594402"/>
    <w:rsid w:val="00595811"/>
    <w:rsid w:val="0059677E"/>
    <w:rsid w:val="005A057B"/>
    <w:rsid w:val="005A1335"/>
    <w:rsid w:val="005A1445"/>
    <w:rsid w:val="005A2361"/>
    <w:rsid w:val="005A2582"/>
    <w:rsid w:val="005B0831"/>
    <w:rsid w:val="005B2024"/>
    <w:rsid w:val="005B2CBA"/>
    <w:rsid w:val="005B36FD"/>
    <w:rsid w:val="005B5154"/>
    <w:rsid w:val="005B629E"/>
    <w:rsid w:val="005B7B4E"/>
    <w:rsid w:val="005C2509"/>
    <w:rsid w:val="005C2B1B"/>
    <w:rsid w:val="005C3071"/>
    <w:rsid w:val="005C6864"/>
    <w:rsid w:val="005E0E62"/>
    <w:rsid w:val="005E1882"/>
    <w:rsid w:val="005E297A"/>
    <w:rsid w:val="005E399E"/>
    <w:rsid w:val="005E55CD"/>
    <w:rsid w:val="005F425C"/>
    <w:rsid w:val="0060033D"/>
    <w:rsid w:val="0060060C"/>
    <w:rsid w:val="006006B0"/>
    <w:rsid w:val="00601E06"/>
    <w:rsid w:val="006078C9"/>
    <w:rsid w:val="0061358C"/>
    <w:rsid w:val="00623148"/>
    <w:rsid w:val="00623475"/>
    <w:rsid w:val="00627255"/>
    <w:rsid w:val="00627B22"/>
    <w:rsid w:val="0063478E"/>
    <w:rsid w:val="00635019"/>
    <w:rsid w:val="00635552"/>
    <w:rsid w:val="00635609"/>
    <w:rsid w:val="006451E2"/>
    <w:rsid w:val="00645211"/>
    <w:rsid w:val="00645DC1"/>
    <w:rsid w:val="006508C1"/>
    <w:rsid w:val="00651197"/>
    <w:rsid w:val="00652B66"/>
    <w:rsid w:val="006543EA"/>
    <w:rsid w:val="006546A2"/>
    <w:rsid w:val="006549F5"/>
    <w:rsid w:val="00657225"/>
    <w:rsid w:val="00664C63"/>
    <w:rsid w:val="00664D80"/>
    <w:rsid w:val="00666DA7"/>
    <w:rsid w:val="006719E5"/>
    <w:rsid w:val="0067357C"/>
    <w:rsid w:val="006749B8"/>
    <w:rsid w:val="00681E27"/>
    <w:rsid w:val="006833EA"/>
    <w:rsid w:val="00687A22"/>
    <w:rsid w:val="00690567"/>
    <w:rsid w:val="006929D4"/>
    <w:rsid w:val="00692CF0"/>
    <w:rsid w:val="006931C7"/>
    <w:rsid w:val="00693707"/>
    <w:rsid w:val="00695444"/>
    <w:rsid w:val="00695675"/>
    <w:rsid w:val="00695718"/>
    <w:rsid w:val="00697302"/>
    <w:rsid w:val="006A18F3"/>
    <w:rsid w:val="006A4A7C"/>
    <w:rsid w:val="006A58BA"/>
    <w:rsid w:val="006B289C"/>
    <w:rsid w:val="006B5469"/>
    <w:rsid w:val="006B62ED"/>
    <w:rsid w:val="006B761B"/>
    <w:rsid w:val="006D13C5"/>
    <w:rsid w:val="006D3D32"/>
    <w:rsid w:val="006E3BB7"/>
    <w:rsid w:val="006F3B69"/>
    <w:rsid w:val="006F4C2F"/>
    <w:rsid w:val="006F5CA6"/>
    <w:rsid w:val="006F6612"/>
    <w:rsid w:val="006F6A8E"/>
    <w:rsid w:val="006F7491"/>
    <w:rsid w:val="0070488B"/>
    <w:rsid w:val="00707070"/>
    <w:rsid w:val="0070715A"/>
    <w:rsid w:val="007135E5"/>
    <w:rsid w:val="00713DCA"/>
    <w:rsid w:val="00716122"/>
    <w:rsid w:val="0072033B"/>
    <w:rsid w:val="00724AC4"/>
    <w:rsid w:val="0073260F"/>
    <w:rsid w:val="007349A4"/>
    <w:rsid w:val="007351FA"/>
    <w:rsid w:val="007362ED"/>
    <w:rsid w:val="007408D7"/>
    <w:rsid w:val="00744C70"/>
    <w:rsid w:val="007468A5"/>
    <w:rsid w:val="00750803"/>
    <w:rsid w:val="00752337"/>
    <w:rsid w:val="00752B4D"/>
    <w:rsid w:val="00756829"/>
    <w:rsid w:val="00760330"/>
    <w:rsid w:val="00760BB5"/>
    <w:rsid w:val="00766759"/>
    <w:rsid w:val="00771BB0"/>
    <w:rsid w:val="00773957"/>
    <w:rsid w:val="007741D4"/>
    <w:rsid w:val="0077578F"/>
    <w:rsid w:val="00780620"/>
    <w:rsid w:val="00785364"/>
    <w:rsid w:val="007859B6"/>
    <w:rsid w:val="00785A93"/>
    <w:rsid w:val="00791BC2"/>
    <w:rsid w:val="007921A6"/>
    <w:rsid w:val="007940A6"/>
    <w:rsid w:val="00795D28"/>
    <w:rsid w:val="00796E12"/>
    <w:rsid w:val="007A0D0C"/>
    <w:rsid w:val="007A1216"/>
    <w:rsid w:val="007A28DA"/>
    <w:rsid w:val="007A4D3A"/>
    <w:rsid w:val="007B0484"/>
    <w:rsid w:val="007B0A8B"/>
    <w:rsid w:val="007B2FD3"/>
    <w:rsid w:val="007B3F1C"/>
    <w:rsid w:val="007B4CE2"/>
    <w:rsid w:val="007B5D87"/>
    <w:rsid w:val="007C2223"/>
    <w:rsid w:val="007C6452"/>
    <w:rsid w:val="007D0086"/>
    <w:rsid w:val="007D03FF"/>
    <w:rsid w:val="007D207B"/>
    <w:rsid w:val="007D26A8"/>
    <w:rsid w:val="007D6DCC"/>
    <w:rsid w:val="007E06E0"/>
    <w:rsid w:val="007E1074"/>
    <w:rsid w:val="007E5425"/>
    <w:rsid w:val="007E6457"/>
    <w:rsid w:val="007E655E"/>
    <w:rsid w:val="007E6906"/>
    <w:rsid w:val="007F0B04"/>
    <w:rsid w:val="007F1A4A"/>
    <w:rsid w:val="007F517A"/>
    <w:rsid w:val="007F76A9"/>
    <w:rsid w:val="007F7D64"/>
    <w:rsid w:val="00802F18"/>
    <w:rsid w:val="00813AE4"/>
    <w:rsid w:val="00814626"/>
    <w:rsid w:val="00816061"/>
    <w:rsid w:val="00816699"/>
    <w:rsid w:val="008221FB"/>
    <w:rsid w:val="008222B7"/>
    <w:rsid w:val="00826A26"/>
    <w:rsid w:val="00832C6C"/>
    <w:rsid w:val="008346E8"/>
    <w:rsid w:val="00835D01"/>
    <w:rsid w:val="008411E6"/>
    <w:rsid w:val="00843DBD"/>
    <w:rsid w:val="00845583"/>
    <w:rsid w:val="00850BE8"/>
    <w:rsid w:val="0085374C"/>
    <w:rsid w:val="00853F6E"/>
    <w:rsid w:val="00860530"/>
    <w:rsid w:val="008611FE"/>
    <w:rsid w:val="0086121A"/>
    <w:rsid w:val="00867273"/>
    <w:rsid w:val="008746BB"/>
    <w:rsid w:val="00876F92"/>
    <w:rsid w:val="008869C4"/>
    <w:rsid w:val="00890C75"/>
    <w:rsid w:val="00891DD4"/>
    <w:rsid w:val="0089310F"/>
    <w:rsid w:val="00893EE2"/>
    <w:rsid w:val="008956C7"/>
    <w:rsid w:val="00897503"/>
    <w:rsid w:val="00897FB3"/>
    <w:rsid w:val="008A00BD"/>
    <w:rsid w:val="008A0256"/>
    <w:rsid w:val="008A599D"/>
    <w:rsid w:val="008B32A5"/>
    <w:rsid w:val="008B420E"/>
    <w:rsid w:val="008B4E46"/>
    <w:rsid w:val="008B6D6E"/>
    <w:rsid w:val="008C0CA9"/>
    <w:rsid w:val="008C4104"/>
    <w:rsid w:val="008D20F3"/>
    <w:rsid w:val="008D37F6"/>
    <w:rsid w:val="008D4497"/>
    <w:rsid w:val="008D4B06"/>
    <w:rsid w:val="008D55AA"/>
    <w:rsid w:val="008D6E45"/>
    <w:rsid w:val="008D7572"/>
    <w:rsid w:val="008E05DB"/>
    <w:rsid w:val="008E3B9D"/>
    <w:rsid w:val="008F2445"/>
    <w:rsid w:val="008F4B07"/>
    <w:rsid w:val="008F7D15"/>
    <w:rsid w:val="00901402"/>
    <w:rsid w:val="00902F13"/>
    <w:rsid w:val="00905012"/>
    <w:rsid w:val="00906B8C"/>
    <w:rsid w:val="009078D7"/>
    <w:rsid w:val="00911600"/>
    <w:rsid w:val="00911972"/>
    <w:rsid w:val="00912A70"/>
    <w:rsid w:val="00917436"/>
    <w:rsid w:val="00923F32"/>
    <w:rsid w:val="00925433"/>
    <w:rsid w:val="00926D06"/>
    <w:rsid w:val="009307B5"/>
    <w:rsid w:val="00933E48"/>
    <w:rsid w:val="00942289"/>
    <w:rsid w:val="00942386"/>
    <w:rsid w:val="0094241D"/>
    <w:rsid w:val="00942F9C"/>
    <w:rsid w:val="00943712"/>
    <w:rsid w:val="009447F6"/>
    <w:rsid w:val="00944BA0"/>
    <w:rsid w:val="00945630"/>
    <w:rsid w:val="009502D4"/>
    <w:rsid w:val="0095352A"/>
    <w:rsid w:val="00953635"/>
    <w:rsid w:val="00954F7D"/>
    <w:rsid w:val="00955932"/>
    <w:rsid w:val="00957B80"/>
    <w:rsid w:val="009622FD"/>
    <w:rsid w:val="00967849"/>
    <w:rsid w:val="00970C32"/>
    <w:rsid w:val="009770D4"/>
    <w:rsid w:val="00981C48"/>
    <w:rsid w:val="00982899"/>
    <w:rsid w:val="009834D7"/>
    <w:rsid w:val="00986EE5"/>
    <w:rsid w:val="00991A48"/>
    <w:rsid w:val="00992987"/>
    <w:rsid w:val="0099745A"/>
    <w:rsid w:val="009A5746"/>
    <w:rsid w:val="009A5C53"/>
    <w:rsid w:val="009A6A59"/>
    <w:rsid w:val="009A6F55"/>
    <w:rsid w:val="009B019B"/>
    <w:rsid w:val="009C0453"/>
    <w:rsid w:val="009C28E6"/>
    <w:rsid w:val="009C2CF1"/>
    <w:rsid w:val="009C59BF"/>
    <w:rsid w:val="009D0A7F"/>
    <w:rsid w:val="009D3C05"/>
    <w:rsid w:val="009D3E79"/>
    <w:rsid w:val="009D6320"/>
    <w:rsid w:val="009D7903"/>
    <w:rsid w:val="009D7FA3"/>
    <w:rsid w:val="009E1A91"/>
    <w:rsid w:val="009E54C9"/>
    <w:rsid w:val="009E5F0E"/>
    <w:rsid w:val="009E6DED"/>
    <w:rsid w:val="009E7370"/>
    <w:rsid w:val="009F0B13"/>
    <w:rsid w:val="009F5498"/>
    <w:rsid w:val="009F6367"/>
    <w:rsid w:val="009F6B43"/>
    <w:rsid w:val="00A05B55"/>
    <w:rsid w:val="00A265BE"/>
    <w:rsid w:val="00A36B6E"/>
    <w:rsid w:val="00A401EE"/>
    <w:rsid w:val="00A40953"/>
    <w:rsid w:val="00A43F6A"/>
    <w:rsid w:val="00A45973"/>
    <w:rsid w:val="00A462CB"/>
    <w:rsid w:val="00A57642"/>
    <w:rsid w:val="00A60502"/>
    <w:rsid w:val="00A60C84"/>
    <w:rsid w:val="00A62473"/>
    <w:rsid w:val="00A63083"/>
    <w:rsid w:val="00A65515"/>
    <w:rsid w:val="00A66594"/>
    <w:rsid w:val="00A67909"/>
    <w:rsid w:val="00A7074B"/>
    <w:rsid w:val="00A710D1"/>
    <w:rsid w:val="00A72969"/>
    <w:rsid w:val="00A72ED1"/>
    <w:rsid w:val="00A73490"/>
    <w:rsid w:val="00A80509"/>
    <w:rsid w:val="00A80BA5"/>
    <w:rsid w:val="00A82ECA"/>
    <w:rsid w:val="00A83942"/>
    <w:rsid w:val="00A84AEE"/>
    <w:rsid w:val="00A84DAB"/>
    <w:rsid w:val="00A84EBD"/>
    <w:rsid w:val="00A9027D"/>
    <w:rsid w:val="00A92A21"/>
    <w:rsid w:val="00A93B21"/>
    <w:rsid w:val="00A9656B"/>
    <w:rsid w:val="00A96D0B"/>
    <w:rsid w:val="00A978B3"/>
    <w:rsid w:val="00AA1116"/>
    <w:rsid w:val="00AA1C32"/>
    <w:rsid w:val="00AA1CFB"/>
    <w:rsid w:val="00AA2FB0"/>
    <w:rsid w:val="00AA31FD"/>
    <w:rsid w:val="00AA5AAA"/>
    <w:rsid w:val="00AB0173"/>
    <w:rsid w:val="00AB0308"/>
    <w:rsid w:val="00AB1C60"/>
    <w:rsid w:val="00AB302A"/>
    <w:rsid w:val="00AB5175"/>
    <w:rsid w:val="00AB5939"/>
    <w:rsid w:val="00AB645E"/>
    <w:rsid w:val="00AB68DA"/>
    <w:rsid w:val="00AB6B9D"/>
    <w:rsid w:val="00AC03BA"/>
    <w:rsid w:val="00AC239D"/>
    <w:rsid w:val="00AC3567"/>
    <w:rsid w:val="00AC3A30"/>
    <w:rsid w:val="00AC7D2F"/>
    <w:rsid w:val="00AD7941"/>
    <w:rsid w:val="00AE3CF9"/>
    <w:rsid w:val="00AE7BB4"/>
    <w:rsid w:val="00AF313E"/>
    <w:rsid w:val="00AF5861"/>
    <w:rsid w:val="00AF6781"/>
    <w:rsid w:val="00B009C7"/>
    <w:rsid w:val="00B06720"/>
    <w:rsid w:val="00B07F56"/>
    <w:rsid w:val="00B16AF1"/>
    <w:rsid w:val="00B23F56"/>
    <w:rsid w:val="00B32620"/>
    <w:rsid w:val="00B32D2A"/>
    <w:rsid w:val="00B35B51"/>
    <w:rsid w:val="00B36EBF"/>
    <w:rsid w:val="00B448AA"/>
    <w:rsid w:val="00B46EEE"/>
    <w:rsid w:val="00B46FD6"/>
    <w:rsid w:val="00B4718A"/>
    <w:rsid w:val="00B5332E"/>
    <w:rsid w:val="00B53ECC"/>
    <w:rsid w:val="00B560A2"/>
    <w:rsid w:val="00B56566"/>
    <w:rsid w:val="00B62EE1"/>
    <w:rsid w:val="00B635BE"/>
    <w:rsid w:val="00B6408E"/>
    <w:rsid w:val="00B64D40"/>
    <w:rsid w:val="00B702F9"/>
    <w:rsid w:val="00B70FCF"/>
    <w:rsid w:val="00B744B9"/>
    <w:rsid w:val="00B82387"/>
    <w:rsid w:val="00B82DA4"/>
    <w:rsid w:val="00B839C6"/>
    <w:rsid w:val="00B84797"/>
    <w:rsid w:val="00B8662C"/>
    <w:rsid w:val="00B923E7"/>
    <w:rsid w:val="00B9395A"/>
    <w:rsid w:val="00B947E4"/>
    <w:rsid w:val="00B9660B"/>
    <w:rsid w:val="00B96AB8"/>
    <w:rsid w:val="00B96AF5"/>
    <w:rsid w:val="00BA0E88"/>
    <w:rsid w:val="00BA0F85"/>
    <w:rsid w:val="00BA2C8E"/>
    <w:rsid w:val="00BA4F5A"/>
    <w:rsid w:val="00BA5CB7"/>
    <w:rsid w:val="00BA6EF4"/>
    <w:rsid w:val="00BA7363"/>
    <w:rsid w:val="00BA75E2"/>
    <w:rsid w:val="00BB1EC2"/>
    <w:rsid w:val="00BB21BD"/>
    <w:rsid w:val="00BB3472"/>
    <w:rsid w:val="00BB46CE"/>
    <w:rsid w:val="00BB4DDA"/>
    <w:rsid w:val="00BC6033"/>
    <w:rsid w:val="00BD0A5B"/>
    <w:rsid w:val="00BD0CDF"/>
    <w:rsid w:val="00BD37A4"/>
    <w:rsid w:val="00BD3B56"/>
    <w:rsid w:val="00BD5254"/>
    <w:rsid w:val="00BD60F5"/>
    <w:rsid w:val="00BD7A7F"/>
    <w:rsid w:val="00BE1CAB"/>
    <w:rsid w:val="00BE1E8B"/>
    <w:rsid w:val="00BE3FBC"/>
    <w:rsid w:val="00BF1777"/>
    <w:rsid w:val="00BF2E80"/>
    <w:rsid w:val="00BF4908"/>
    <w:rsid w:val="00C01843"/>
    <w:rsid w:val="00C13B5C"/>
    <w:rsid w:val="00C15636"/>
    <w:rsid w:val="00C15CCC"/>
    <w:rsid w:val="00C17418"/>
    <w:rsid w:val="00C2214F"/>
    <w:rsid w:val="00C244AD"/>
    <w:rsid w:val="00C26524"/>
    <w:rsid w:val="00C277B1"/>
    <w:rsid w:val="00C30186"/>
    <w:rsid w:val="00C31D42"/>
    <w:rsid w:val="00C32651"/>
    <w:rsid w:val="00C3622C"/>
    <w:rsid w:val="00C430FE"/>
    <w:rsid w:val="00C5146F"/>
    <w:rsid w:val="00C5708F"/>
    <w:rsid w:val="00C6145A"/>
    <w:rsid w:val="00C6505C"/>
    <w:rsid w:val="00C66DF7"/>
    <w:rsid w:val="00C670E9"/>
    <w:rsid w:val="00C73C74"/>
    <w:rsid w:val="00C73D01"/>
    <w:rsid w:val="00C8128B"/>
    <w:rsid w:val="00C823E5"/>
    <w:rsid w:val="00C82EC8"/>
    <w:rsid w:val="00C83925"/>
    <w:rsid w:val="00C84403"/>
    <w:rsid w:val="00C846D1"/>
    <w:rsid w:val="00C849B3"/>
    <w:rsid w:val="00C910E7"/>
    <w:rsid w:val="00C91C17"/>
    <w:rsid w:val="00C93B5D"/>
    <w:rsid w:val="00C941A9"/>
    <w:rsid w:val="00C97072"/>
    <w:rsid w:val="00CA054E"/>
    <w:rsid w:val="00CA1F32"/>
    <w:rsid w:val="00CA29B6"/>
    <w:rsid w:val="00CA4718"/>
    <w:rsid w:val="00CA59BD"/>
    <w:rsid w:val="00CA6D01"/>
    <w:rsid w:val="00CA6D4C"/>
    <w:rsid w:val="00CB1E17"/>
    <w:rsid w:val="00CB2214"/>
    <w:rsid w:val="00CB4CE9"/>
    <w:rsid w:val="00CB5437"/>
    <w:rsid w:val="00CB5B1C"/>
    <w:rsid w:val="00CB6830"/>
    <w:rsid w:val="00CC1CC5"/>
    <w:rsid w:val="00CC25C4"/>
    <w:rsid w:val="00CC33E1"/>
    <w:rsid w:val="00CC4043"/>
    <w:rsid w:val="00CC5028"/>
    <w:rsid w:val="00CC59FA"/>
    <w:rsid w:val="00CC711F"/>
    <w:rsid w:val="00CC7E81"/>
    <w:rsid w:val="00CD042C"/>
    <w:rsid w:val="00CD1BB4"/>
    <w:rsid w:val="00CD3643"/>
    <w:rsid w:val="00CD62FB"/>
    <w:rsid w:val="00CD65FC"/>
    <w:rsid w:val="00CD73D5"/>
    <w:rsid w:val="00CE5E69"/>
    <w:rsid w:val="00CF12F6"/>
    <w:rsid w:val="00CF16B4"/>
    <w:rsid w:val="00CF1FBD"/>
    <w:rsid w:val="00CF574F"/>
    <w:rsid w:val="00CF74D0"/>
    <w:rsid w:val="00CF7780"/>
    <w:rsid w:val="00D0042B"/>
    <w:rsid w:val="00D019D3"/>
    <w:rsid w:val="00D04281"/>
    <w:rsid w:val="00D0624E"/>
    <w:rsid w:val="00D066F2"/>
    <w:rsid w:val="00D133DD"/>
    <w:rsid w:val="00D155C6"/>
    <w:rsid w:val="00D15F74"/>
    <w:rsid w:val="00D16E5F"/>
    <w:rsid w:val="00D30488"/>
    <w:rsid w:val="00D351F4"/>
    <w:rsid w:val="00D4314C"/>
    <w:rsid w:val="00D44B71"/>
    <w:rsid w:val="00D45825"/>
    <w:rsid w:val="00D4733D"/>
    <w:rsid w:val="00D54027"/>
    <w:rsid w:val="00D55325"/>
    <w:rsid w:val="00D5713D"/>
    <w:rsid w:val="00D57C57"/>
    <w:rsid w:val="00D64229"/>
    <w:rsid w:val="00D65083"/>
    <w:rsid w:val="00D74CFF"/>
    <w:rsid w:val="00D81E71"/>
    <w:rsid w:val="00D94307"/>
    <w:rsid w:val="00D97AA7"/>
    <w:rsid w:val="00DA20AC"/>
    <w:rsid w:val="00DB1997"/>
    <w:rsid w:val="00DB1ED9"/>
    <w:rsid w:val="00DB2172"/>
    <w:rsid w:val="00DB37E1"/>
    <w:rsid w:val="00DC34E2"/>
    <w:rsid w:val="00DC5533"/>
    <w:rsid w:val="00DC7378"/>
    <w:rsid w:val="00DD1C66"/>
    <w:rsid w:val="00DD333C"/>
    <w:rsid w:val="00DD462A"/>
    <w:rsid w:val="00DD61BA"/>
    <w:rsid w:val="00DD625C"/>
    <w:rsid w:val="00DD6414"/>
    <w:rsid w:val="00DD7A97"/>
    <w:rsid w:val="00DE346F"/>
    <w:rsid w:val="00DE5827"/>
    <w:rsid w:val="00DE5AF2"/>
    <w:rsid w:val="00DE615B"/>
    <w:rsid w:val="00DE6F79"/>
    <w:rsid w:val="00DF1C15"/>
    <w:rsid w:val="00DF4E60"/>
    <w:rsid w:val="00E002AD"/>
    <w:rsid w:val="00E01618"/>
    <w:rsid w:val="00E04383"/>
    <w:rsid w:val="00E0488F"/>
    <w:rsid w:val="00E07718"/>
    <w:rsid w:val="00E12A2C"/>
    <w:rsid w:val="00E154C8"/>
    <w:rsid w:val="00E167A4"/>
    <w:rsid w:val="00E167F3"/>
    <w:rsid w:val="00E3057E"/>
    <w:rsid w:val="00E314E5"/>
    <w:rsid w:val="00E32BF9"/>
    <w:rsid w:val="00E43932"/>
    <w:rsid w:val="00E50557"/>
    <w:rsid w:val="00E51A68"/>
    <w:rsid w:val="00E53CC6"/>
    <w:rsid w:val="00E57963"/>
    <w:rsid w:val="00E607C4"/>
    <w:rsid w:val="00E62A9E"/>
    <w:rsid w:val="00E6679B"/>
    <w:rsid w:val="00E66DC2"/>
    <w:rsid w:val="00E6748B"/>
    <w:rsid w:val="00E6749D"/>
    <w:rsid w:val="00E7068A"/>
    <w:rsid w:val="00E72EF5"/>
    <w:rsid w:val="00E731EB"/>
    <w:rsid w:val="00E755E3"/>
    <w:rsid w:val="00E82D01"/>
    <w:rsid w:val="00E863D2"/>
    <w:rsid w:val="00E94407"/>
    <w:rsid w:val="00E94F8D"/>
    <w:rsid w:val="00E9580E"/>
    <w:rsid w:val="00E97F91"/>
    <w:rsid w:val="00EA1CDB"/>
    <w:rsid w:val="00EA26F0"/>
    <w:rsid w:val="00EA65CE"/>
    <w:rsid w:val="00EA65EB"/>
    <w:rsid w:val="00EA6D8E"/>
    <w:rsid w:val="00EB02AA"/>
    <w:rsid w:val="00EB0511"/>
    <w:rsid w:val="00EB1624"/>
    <w:rsid w:val="00EB2030"/>
    <w:rsid w:val="00EB7775"/>
    <w:rsid w:val="00EB78FF"/>
    <w:rsid w:val="00EC11E6"/>
    <w:rsid w:val="00EC41EB"/>
    <w:rsid w:val="00EC520E"/>
    <w:rsid w:val="00EC62EB"/>
    <w:rsid w:val="00ED0869"/>
    <w:rsid w:val="00ED280D"/>
    <w:rsid w:val="00ED5FAB"/>
    <w:rsid w:val="00EE47C6"/>
    <w:rsid w:val="00EF6407"/>
    <w:rsid w:val="00F07EF1"/>
    <w:rsid w:val="00F10176"/>
    <w:rsid w:val="00F10233"/>
    <w:rsid w:val="00F17A1A"/>
    <w:rsid w:val="00F248F8"/>
    <w:rsid w:val="00F25767"/>
    <w:rsid w:val="00F26CA1"/>
    <w:rsid w:val="00F274F5"/>
    <w:rsid w:val="00F30251"/>
    <w:rsid w:val="00F34F83"/>
    <w:rsid w:val="00F3558C"/>
    <w:rsid w:val="00F43EA8"/>
    <w:rsid w:val="00F44743"/>
    <w:rsid w:val="00F45FCF"/>
    <w:rsid w:val="00F47388"/>
    <w:rsid w:val="00F47D02"/>
    <w:rsid w:val="00F60E79"/>
    <w:rsid w:val="00F63130"/>
    <w:rsid w:val="00F633AC"/>
    <w:rsid w:val="00F653DA"/>
    <w:rsid w:val="00F673D7"/>
    <w:rsid w:val="00F676BE"/>
    <w:rsid w:val="00F7239C"/>
    <w:rsid w:val="00F73DEB"/>
    <w:rsid w:val="00F74477"/>
    <w:rsid w:val="00F758E5"/>
    <w:rsid w:val="00F771D7"/>
    <w:rsid w:val="00F776B7"/>
    <w:rsid w:val="00F7797D"/>
    <w:rsid w:val="00F8133D"/>
    <w:rsid w:val="00F83169"/>
    <w:rsid w:val="00F84F3A"/>
    <w:rsid w:val="00F85A8B"/>
    <w:rsid w:val="00F87900"/>
    <w:rsid w:val="00F87B6D"/>
    <w:rsid w:val="00F87EB7"/>
    <w:rsid w:val="00F9049C"/>
    <w:rsid w:val="00F90552"/>
    <w:rsid w:val="00F96FD4"/>
    <w:rsid w:val="00FA0697"/>
    <w:rsid w:val="00FA483A"/>
    <w:rsid w:val="00FA7FBE"/>
    <w:rsid w:val="00FB03B0"/>
    <w:rsid w:val="00FB0E19"/>
    <w:rsid w:val="00FB51F5"/>
    <w:rsid w:val="00FB62D9"/>
    <w:rsid w:val="00FB6319"/>
    <w:rsid w:val="00FB683F"/>
    <w:rsid w:val="00FB6914"/>
    <w:rsid w:val="00FB7EE6"/>
    <w:rsid w:val="00FC0A67"/>
    <w:rsid w:val="00FC5546"/>
    <w:rsid w:val="00FC733B"/>
    <w:rsid w:val="00FD21E2"/>
    <w:rsid w:val="00FE0034"/>
    <w:rsid w:val="00FE038E"/>
    <w:rsid w:val="00FE157F"/>
    <w:rsid w:val="00FE5A0C"/>
    <w:rsid w:val="00FE5FB3"/>
    <w:rsid w:val="00FE6593"/>
    <w:rsid w:val="00FF1E36"/>
    <w:rsid w:val="011473B7"/>
    <w:rsid w:val="01DB732E"/>
    <w:rsid w:val="02261416"/>
    <w:rsid w:val="039E11BA"/>
    <w:rsid w:val="03D17574"/>
    <w:rsid w:val="05600800"/>
    <w:rsid w:val="056A4671"/>
    <w:rsid w:val="05D205A4"/>
    <w:rsid w:val="078069F9"/>
    <w:rsid w:val="090715AF"/>
    <w:rsid w:val="09540C99"/>
    <w:rsid w:val="09605393"/>
    <w:rsid w:val="0A8333CD"/>
    <w:rsid w:val="0AEC1D30"/>
    <w:rsid w:val="0AF24B2C"/>
    <w:rsid w:val="0B786794"/>
    <w:rsid w:val="0B9B0C80"/>
    <w:rsid w:val="0BBB0459"/>
    <w:rsid w:val="0C4A6383"/>
    <w:rsid w:val="0C8A21A0"/>
    <w:rsid w:val="0D103ABE"/>
    <w:rsid w:val="0DFBC550"/>
    <w:rsid w:val="0E6636B7"/>
    <w:rsid w:val="0E982546"/>
    <w:rsid w:val="0E9B1118"/>
    <w:rsid w:val="0EF86A40"/>
    <w:rsid w:val="0FA50AB6"/>
    <w:rsid w:val="0FC12823"/>
    <w:rsid w:val="11301FEB"/>
    <w:rsid w:val="11597885"/>
    <w:rsid w:val="142D1FC9"/>
    <w:rsid w:val="14B21723"/>
    <w:rsid w:val="14C8044C"/>
    <w:rsid w:val="17DFF7E2"/>
    <w:rsid w:val="18181DEA"/>
    <w:rsid w:val="19D00A0A"/>
    <w:rsid w:val="19E82AD3"/>
    <w:rsid w:val="1A9E141F"/>
    <w:rsid w:val="1C3A198F"/>
    <w:rsid w:val="1CD5562D"/>
    <w:rsid w:val="1E9802A4"/>
    <w:rsid w:val="1F38092E"/>
    <w:rsid w:val="1FF23355"/>
    <w:rsid w:val="1FFFBE00"/>
    <w:rsid w:val="202253C5"/>
    <w:rsid w:val="20536B53"/>
    <w:rsid w:val="21531BFA"/>
    <w:rsid w:val="241E3F25"/>
    <w:rsid w:val="25205A7B"/>
    <w:rsid w:val="25EE4713"/>
    <w:rsid w:val="26012258"/>
    <w:rsid w:val="2667112B"/>
    <w:rsid w:val="26C361C5"/>
    <w:rsid w:val="275FDC44"/>
    <w:rsid w:val="29946C75"/>
    <w:rsid w:val="2A39079D"/>
    <w:rsid w:val="2B93404B"/>
    <w:rsid w:val="2BA568E4"/>
    <w:rsid w:val="2BF70A32"/>
    <w:rsid w:val="2C3D718C"/>
    <w:rsid w:val="2CEC1F61"/>
    <w:rsid w:val="2D6A6CF3"/>
    <w:rsid w:val="2EA581B3"/>
    <w:rsid w:val="2EAD65D1"/>
    <w:rsid w:val="2EDA15C7"/>
    <w:rsid w:val="2FFBF7DE"/>
    <w:rsid w:val="302527A4"/>
    <w:rsid w:val="304A57B7"/>
    <w:rsid w:val="324C7EAF"/>
    <w:rsid w:val="32EB67CF"/>
    <w:rsid w:val="33B421B0"/>
    <w:rsid w:val="33F150D3"/>
    <w:rsid w:val="340252D2"/>
    <w:rsid w:val="34B66D3D"/>
    <w:rsid w:val="365F24AE"/>
    <w:rsid w:val="38100FBC"/>
    <w:rsid w:val="382E1319"/>
    <w:rsid w:val="38934A8A"/>
    <w:rsid w:val="38EA11EC"/>
    <w:rsid w:val="391943A2"/>
    <w:rsid w:val="3A192AFD"/>
    <w:rsid w:val="3A9E5030"/>
    <w:rsid w:val="3B1A2F67"/>
    <w:rsid w:val="3B3F4A55"/>
    <w:rsid w:val="3B455DE4"/>
    <w:rsid w:val="3B4756B8"/>
    <w:rsid w:val="3C0E4427"/>
    <w:rsid w:val="3C221C81"/>
    <w:rsid w:val="3D0A7A85"/>
    <w:rsid w:val="3D954E00"/>
    <w:rsid w:val="3DA8563A"/>
    <w:rsid w:val="3E37280C"/>
    <w:rsid w:val="3FBC7418"/>
    <w:rsid w:val="3FDC2D53"/>
    <w:rsid w:val="40697AE3"/>
    <w:rsid w:val="40F005A0"/>
    <w:rsid w:val="418036D2"/>
    <w:rsid w:val="41D67795"/>
    <w:rsid w:val="426D72F5"/>
    <w:rsid w:val="42BD1D58"/>
    <w:rsid w:val="437A3857"/>
    <w:rsid w:val="44191BBB"/>
    <w:rsid w:val="44754869"/>
    <w:rsid w:val="457A1626"/>
    <w:rsid w:val="457D2378"/>
    <w:rsid w:val="45BC4C43"/>
    <w:rsid w:val="46224EE2"/>
    <w:rsid w:val="46D36640"/>
    <w:rsid w:val="47DA5380"/>
    <w:rsid w:val="4860425D"/>
    <w:rsid w:val="489D76DD"/>
    <w:rsid w:val="49786B4B"/>
    <w:rsid w:val="49916AFE"/>
    <w:rsid w:val="4A0369E8"/>
    <w:rsid w:val="4AE93C02"/>
    <w:rsid w:val="4B49593B"/>
    <w:rsid w:val="4B4B11F4"/>
    <w:rsid w:val="4B8645ED"/>
    <w:rsid w:val="4CFB2B0A"/>
    <w:rsid w:val="4DAB1AD6"/>
    <w:rsid w:val="4DC7656D"/>
    <w:rsid w:val="4DFB49E7"/>
    <w:rsid w:val="4E8920D0"/>
    <w:rsid w:val="50C73216"/>
    <w:rsid w:val="50D038B4"/>
    <w:rsid w:val="50D852D8"/>
    <w:rsid w:val="5115218C"/>
    <w:rsid w:val="514C331F"/>
    <w:rsid w:val="51646634"/>
    <w:rsid w:val="52FC4B82"/>
    <w:rsid w:val="53171D94"/>
    <w:rsid w:val="533C0389"/>
    <w:rsid w:val="53581BA1"/>
    <w:rsid w:val="54295E4B"/>
    <w:rsid w:val="54AF247D"/>
    <w:rsid w:val="54C142D5"/>
    <w:rsid w:val="54C25C1B"/>
    <w:rsid w:val="55C027DF"/>
    <w:rsid w:val="55F171D8"/>
    <w:rsid w:val="56246E19"/>
    <w:rsid w:val="566B35EC"/>
    <w:rsid w:val="569B35EA"/>
    <w:rsid w:val="576D7968"/>
    <w:rsid w:val="57DD4F82"/>
    <w:rsid w:val="58CB6A3A"/>
    <w:rsid w:val="58CC2633"/>
    <w:rsid w:val="5A454ABB"/>
    <w:rsid w:val="5A8950E2"/>
    <w:rsid w:val="5ADE4897"/>
    <w:rsid w:val="5AE320ED"/>
    <w:rsid w:val="5AFF0F58"/>
    <w:rsid w:val="5BDFEFC3"/>
    <w:rsid w:val="5BF46D3E"/>
    <w:rsid w:val="5C844510"/>
    <w:rsid w:val="5C946C28"/>
    <w:rsid w:val="5CC13F3B"/>
    <w:rsid w:val="5CDB157F"/>
    <w:rsid w:val="5DB77505"/>
    <w:rsid w:val="5E304B4A"/>
    <w:rsid w:val="5EE7A18D"/>
    <w:rsid w:val="5F7F52D0"/>
    <w:rsid w:val="5F932E7B"/>
    <w:rsid w:val="5FF78238"/>
    <w:rsid w:val="60B3623E"/>
    <w:rsid w:val="60CB257D"/>
    <w:rsid w:val="61B578AC"/>
    <w:rsid w:val="63605B76"/>
    <w:rsid w:val="63F7B635"/>
    <w:rsid w:val="63F90DA0"/>
    <w:rsid w:val="63FA11E7"/>
    <w:rsid w:val="65FD3840"/>
    <w:rsid w:val="66D46FD3"/>
    <w:rsid w:val="66F606A2"/>
    <w:rsid w:val="6707205F"/>
    <w:rsid w:val="6732362C"/>
    <w:rsid w:val="67E66203"/>
    <w:rsid w:val="699BFE53"/>
    <w:rsid w:val="6BAB4AC6"/>
    <w:rsid w:val="6BBC4607"/>
    <w:rsid w:val="6BFDBBF1"/>
    <w:rsid w:val="6DD012D2"/>
    <w:rsid w:val="6EB82DD5"/>
    <w:rsid w:val="6EB8568F"/>
    <w:rsid w:val="6F6E3128"/>
    <w:rsid w:val="6F751F9F"/>
    <w:rsid w:val="6FF25F28"/>
    <w:rsid w:val="719E5312"/>
    <w:rsid w:val="72EF3CC8"/>
    <w:rsid w:val="73B7E062"/>
    <w:rsid w:val="745B77F1"/>
    <w:rsid w:val="747800DC"/>
    <w:rsid w:val="7506022C"/>
    <w:rsid w:val="75FBF1A7"/>
    <w:rsid w:val="763C4754"/>
    <w:rsid w:val="76EE215B"/>
    <w:rsid w:val="76F21FB0"/>
    <w:rsid w:val="76FD4D2D"/>
    <w:rsid w:val="771D0E47"/>
    <w:rsid w:val="77244779"/>
    <w:rsid w:val="772E3E17"/>
    <w:rsid w:val="77831323"/>
    <w:rsid w:val="77E45A7F"/>
    <w:rsid w:val="77E630C7"/>
    <w:rsid w:val="78D662BA"/>
    <w:rsid w:val="78F51A35"/>
    <w:rsid w:val="793914BF"/>
    <w:rsid w:val="79FD3A4B"/>
    <w:rsid w:val="7ADF0D25"/>
    <w:rsid w:val="7BED900B"/>
    <w:rsid w:val="7CD267D0"/>
    <w:rsid w:val="7D8E77D8"/>
    <w:rsid w:val="7DC12ACC"/>
    <w:rsid w:val="7E586DCE"/>
    <w:rsid w:val="7E771A25"/>
    <w:rsid w:val="7EBB0594"/>
    <w:rsid w:val="7EBFA144"/>
    <w:rsid w:val="7F04318F"/>
    <w:rsid w:val="7F0569E9"/>
    <w:rsid w:val="7F3B5908"/>
    <w:rsid w:val="7F7F5F34"/>
    <w:rsid w:val="7F7FBBA1"/>
    <w:rsid w:val="7FD01E42"/>
    <w:rsid w:val="7FFE2126"/>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295577B7"/>
  <w15:docId w15:val="{50F5850D-D7D7-4D54-A2CC-135465193A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unhideWhenUsed="1" w:qFormat="1"/>
    <w:lsdException w:name="heading 3" w:unhideWhenUsed="1" w:qFormat="1"/>
    <w:lsdException w:name="heading 4" w:uiPriority="9" w:unhideWhenUsed="1" w:qFormat="1"/>
    <w:lsdException w:name="heading 5" w:uiPriority="9" w:unhideWhenUsed="1" w:qFormat="1"/>
    <w:lsdException w:name="heading 6" w:uiPriority="9"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qFormat="1"/>
    <w:lsdException w:name="annotation text" w:qFormat="1"/>
    <w:lsdException w:name="header" w:qFormat="1"/>
    <w:lsdException w:name="footer" w:uiPriority="99" w:qFormat="1"/>
    <w:lsdException w:name="caption" w:unhideWhenUsed="1" w:qFormat="1"/>
    <w:lsdException w:name="annotation reference" w:qFormat="1"/>
    <w:lsdException w:name="Title" w:qFormat="1"/>
    <w:lsdException w:name="Default Paragraph Font" w:semiHidden="1" w:uiPriority="1" w:unhideWhenUsed="1"/>
    <w:lsdException w:name="Body Text" w:uiPriority="1" w:qFormat="1"/>
    <w:lsdException w:name="Body Text Indent" w:uiPriority="99" w:qFormat="1"/>
    <w:lsdException w:name="Subtitle" w:qFormat="1"/>
    <w:lsdException w:name="Date" w:qFormat="1"/>
    <w:lsdException w:name="Body Text First Indent" w:uiPriority="99" w:unhideWhenUsed="1" w:qFormat="1"/>
    <w:lsdException w:name="Body Text First Indent 2" w:qFormat="1"/>
    <w:lsdException w:name="Body Text Indent 2" w:semiHidden="1" w:qFormat="1"/>
    <w:lsdException w:name="Hyperlink" w:uiPriority="99" w:qFormat="1"/>
    <w:lsdException w:name="FollowedHyperlink" w:qFormat="1"/>
    <w:lsdException w:name="Strong" w:uiPriority="22" w:qFormat="1"/>
    <w:lsdException w:name="Emphasis" w:qFormat="1"/>
    <w:lsdException w:name="HTML Top of Form" w:semiHidden="1" w:uiPriority="99" w:unhideWhenUsed="1"/>
    <w:lsdException w:name="HTML Bottom of Form" w:semiHidden="1" w:uiPriority="99" w:unhideWhenUsed="1"/>
    <w:lsdException w:name="Normal (Web)" w:uiPriority="99" w:qFormat="1"/>
    <w:lsdException w:name="Normal Table" w:semiHidden="1" w:uiPriority="99" w:unhideWhenUsed="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next w:val="2"/>
    <w:qFormat/>
    <w:pPr>
      <w:spacing w:before="120" w:after="120"/>
      <w:ind w:firstLineChars="200" w:firstLine="200"/>
    </w:pPr>
    <w:rPr>
      <w:rFonts w:asciiTheme="minorHAnsi" w:eastAsia="仿宋" w:hAnsiTheme="minorHAnsi" w:cstheme="minorBidi"/>
      <w:kern w:val="2"/>
      <w:sz w:val="28"/>
      <w:szCs w:val="22"/>
    </w:rPr>
  </w:style>
  <w:style w:type="paragraph" w:styleId="1">
    <w:name w:val="heading 1"/>
    <w:basedOn w:val="a"/>
    <w:next w:val="a"/>
    <w:uiPriority w:val="9"/>
    <w:qFormat/>
    <w:pPr>
      <w:keepNext/>
      <w:keepLines/>
      <w:numPr>
        <w:numId w:val="1"/>
      </w:numPr>
      <w:spacing w:before="220" w:after="210" w:line="360" w:lineRule="auto"/>
      <w:ind w:firstLineChars="0"/>
      <w:outlineLvl w:val="0"/>
    </w:pPr>
    <w:rPr>
      <w:rFonts w:eastAsia="黑体"/>
      <w:b/>
      <w:kern w:val="44"/>
      <w:sz w:val="32"/>
    </w:rPr>
  </w:style>
  <w:style w:type="paragraph" w:styleId="20">
    <w:name w:val="heading 2"/>
    <w:basedOn w:val="a"/>
    <w:next w:val="3"/>
    <w:unhideWhenUsed/>
    <w:qFormat/>
    <w:pPr>
      <w:keepNext/>
      <w:keepLines/>
      <w:spacing w:before="20" w:after="20" w:line="413" w:lineRule="auto"/>
      <w:outlineLvl w:val="1"/>
    </w:pPr>
    <w:rPr>
      <w:rFonts w:ascii="Arial" w:eastAsia="黑体" w:hAnsi="Arial"/>
      <w:b/>
      <w:sz w:val="30"/>
    </w:rPr>
  </w:style>
  <w:style w:type="paragraph" w:styleId="3">
    <w:name w:val="heading 3"/>
    <w:basedOn w:val="a"/>
    <w:next w:val="20"/>
    <w:link w:val="30"/>
    <w:unhideWhenUsed/>
    <w:qFormat/>
    <w:pPr>
      <w:keepNext/>
      <w:keepLines/>
      <w:spacing w:before="20" w:after="20" w:line="413" w:lineRule="auto"/>
      <w:outlineLvl w:val="2"/>
    </w:pPr>
  </w:style>
  <w:style w:type="paragraph" w:styleId="40">
    <w:name w:val="heading 4"/>
    <w:basedOn w:val="a"/>
    <w:next w:val="a"/>
    <w:link w:val="41"/>
    <w:uiPriority w:val="9"/>
    <w:unhideWhenUsed/>
    <w:qFormat/>
    <w:pPr>
      <w:keepNext/>
      <w:keepLines/>
      <w:spacing w:before="40" w:after="50" w:line="372" w:lineRule="auto"/>
      <w:outlineLvl w:val="3"/>
    </w:pPr>
    <w:rPr>
      <w:rFonts w:asciiTheme="majorHAnsi" w:hAnsiTheme="majorHAnsi"/>
    </w:rPr>
  </w:style>
  <w:style w:type="paragraph" w:styleId="5">
    <w:name w:val="heading 5"/>
    <w:basedOn w:val="a"/>
    <w:next w:val="a"/>
    <w:link w:val="50"/>
    <w:uiPriority w:val="9"/>
    <w:unhideWhenUsed/>
    <w:qFormat/>
    <w:pPr>
      <w:keepNext/>
      <w:keepLines/>
      <w:spacing w:before="280" w:after="290" w:line="376" w:lineRule="auto"/>
      <w:outlineLvl w:val="4"/>
    </w:pPr>
    <w:rPr>
      <w:b/>
      <w:bCs/>
      <w:szCs w:val="28"/>
    </w:rPr>
  </w:style>
  <w:style w:type="paragraph" w:styleId="6">
    <w:name w:val="heading 6"/>
    <w:basedOn w:val="a"/>
    <w:next w:val="a"/>
    <w:link w:val="60"/>
    <w:uiPriority w:val="9"/>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Indent 2"/>
    <w:basedOn w:val="a"/>
    <w:semiHidden/>
    <w:qFormat/>
    <w:pPr>
      <w:ind w:firstLine="570"/>
    </w:pPr>
    <w:rPr>
      <w:rFonts w:ascii="Arial" w:eastAsia="仿宋_GB2312" w:hAnsi="Arial"/>
      <w:b/>
    </w:rPr>
  </w:style>
  <w:style w:type="paragraph" w:styleId="TOC7">
    <w:name w:val="toc 7"/>
    <w:basedOn w:val="a"/>
    <w:next w:val="a"/>
    <w:uiPriority w:val="39"/>
    <w:unhideWhenUsed/>
    <w:qFormat/>
    <w:pPr>
      <w:spacing w:before="0" w:after="0"/>
      <w:ind w:leftChars="1200" w:left="2520"/>
      <w:jc w:val="both"/>
    </w:pPr>
    <w:rPr>
      <w:rFonts w:eastAsiaTheme="minorEastAsia"/>
      <w:sz w:val="21"/>
      <w14:ligatures w14:val="standardContextual"/>
    </w:rPr>
  </w:style>
  <w:style w:type="paragraph" w:styleId="a3">
    <w:name w:val="caption"/>
    <w:basedOn w:val="a"/>
    <w:next w:val="a"/>
    <w:unhideWhenUsed/>
    <w:qFormat/>
    <w:pPr>
      <w:spacing w:before="0" w:after="0" w:line="240" w:lineRule="atLeast"/>
      <w:jc w:val="both"/>
    </w:pPr>
    <w:rPr>
      <w:rFonts w:ascii="Arial" w:eastAsia="黑体" w:hAnsi="Arial" w:cs="Times New Roman"/>
      <w:sz w:val="20"/>
      <w:szCs w:val="20"/>
    </w:rPr>
  </w:style>
  <w:style w:type="paragraph" w:styleId="a4">
    <w:name w:val="annotation text"/>
    <w:basedOn w:val="a"/>
    <w:link w:val="a5"/>
    <w:qFormat/>
  </w:style>
  <w:style w:type="paragraph" w:styleId="a6">
    <w:name w:val="Body Text"/>
    <w:basedOn w:val="a"/>
    <w:uiPriority w:val="1"/>
    <w:qFormat/>
    <w:rPr>
      <w:rFonts w:ascii="宋体" w:eastAsia="宋体" w:hAnsi="宋体" w:cs="宋体"/>
      <w:sz w:val="24"/>
      <w:lang w:eastAsia="en-US"/>
    </w:rPr>
  </w:style>
  <w:style w:type="paragraph" w:styleId="a7">
    <w:name w:val="Body Text Indent"/>
    <w:basedOn w:val="a"/>
    <w:uiPriority w:val="99"/>
    <w:qFormat/>
    <w:pPr>
      <w:ind w:leftChars="200" w:left="420"/>
    </w:pPr>
  </w:style>
  <w:style w:type="paragraph" w:styleId="TOC5">
    <w:name w:val="toc 5"/>
    <w:basedOn w:val="a"/>
    <w:next w:val="a"/>
    <w:uiPriority w:val="39"/>
    <w:unhideWhenUsed/>
    <w:qFormat/>
    <w:pPr>
      <w:spacing w:before="0" w:after="0"/>
      <w:ind w:leftChars="800" w:left="1680"/>
      <w:jc w:val="both"/>
    </w:pPr>
    <w:rPr>
      <w:rFonts w:eastAsiaTheme="minorEastAsia"/>
      <w:sz w:val="21"/>
      <w14:ligatures w14:val="standardContextual"/>
    </w:rPr>
  </w:style>
  <w:style w:type="paragraph" w:styleId="TOC3">
    <w:name w:val="toc 3"/>
    <w:basedOn w:val="a"/>
    <w:next w:val="a"/>
    <w:uiPriority w:val="39"/>
    <w:qFormat/>
    <w:pPr>
      <w:ind w:leftChars="400" w:left="840"/>
    </w:pPr>
  </w:style>
  <w:style w:type="paragraph" w:styleId="TOC8">
    <w:name w:val="toc 8"/>
    <w:basedOn w:val="a"/>
    <w:next w:val="a"/>
    <w:uiPriority w:val="39"/>
    <w:unhideWhenUsed/>
    <w:qFormat/>
    <w:pPr>
      <w:spacing w:before="0" w:after="0"/>
      <w:ind w:leftChars="1400" w:left="2940"/>
      <w:jc w:val="both"/>
    </w:pPr>
    <w:rPr>
      <w:rFonts w:eastAsiaTheme="minorEastAsia"/>
      <w:sz w:val="21"/>
      <w14:ligatures w14:val="standardContextual"/>
    </w:rPr>
  </w:style>
  <w:style w:type="paragraph" w:styleId="a8">
    <w:name w:val="Date"/>
    <w:basedOn w:val="a"/>
    <w:next w:val="a"/>
    <w:link w:val="a9"/>
    <w:qFormat/>
    <w:pPr>
      <w:ind w:leftChars="2500" w:left="100"/>
    </w:pPr>
  </w:style>
  <w:style w:type="paragraph" w:styleId="aa">
    <w:name w:val="footer"/>
    <w:basedOn w:val="a"/>
    <w:link w:val="ab"/>
    <w:uiPriority w:val="99"/>
    <w:qFormat/>
    <w:pPr>
      <w:tabs>
        <w:tab w:val="center" w:pos="4153"/>
        <w:tab w:val="right" w:pos="8306"/>
      </w:tabs>
      <w:snapToGrid w:val="0"/>
    </w:pPr>
    <w:rPr>
      <w:sz w:val="18"/>
      <w:szCs w:val="18"/>
    </w:rPr>
  </w:style>
  <w:style w:type="paragraph" w:styleId="ac">
    <w:name w:val="header"/>
    <w:basedOn w:val="a"/>
    <w:link w:val="a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qFormat/>
  </w:style>
  <w:style w:type="paragraph" w:styleId="TOC4">
    <w:name w:val="toc 4"/>
    <w:basedOn w:val="a"/>
    <w:next w:val="a"/>
    <w:uiPriority w:val="39"/>
    <w:unhideWhenUsed/>
    <w:qFormat/>
    <w:pPr>
      <w:spacing w:before="0" w:after="0"/>
      <w:ind w:leftChars="600" w:left="1260"/>
      <w:jc w:val="both"/>
    </w:pPr>
    <w:rPr>
      <w:rFonts w:eastAsiaTheme="minorEastAsia"/>
      <w:sz w:val="21"/>
      <w14:ligatures w14:val="standardContextual"/>
    </w:rPr>
  </w:style>
  <w:style w:type="paragraph" w:styleId="TOC6">
    <w:name w:val="toc 6"/>
    <w:basedOn w:val="a"/>
    <w:next w:val="a"/>
    <w:uiPriority w:val="39"/>
    <w:unhideWhenUsed/>
    <w:qFormat/>
    <w:pPr>
      <w:spacing w:before="0" w:after="0"/>
      <w:ind w:leftChars="1000" w:left="2100"/>
      <w:jc w:val="both"/>
    </w:pPr>
    <w:rPr>
      <w:rFonts w:eastAsiaTheme="minorEastAsia"/>
      <w:sz w:val="21"/>
      <w14:ligatures w14:val="standardContextual"/>
    </w:rPr>
  </w:style>
  <w:style w:type="paragraph" w:styleId="TOC2">
    <w:name w:val="toc 2"/>
    <w:basedOn w:val="a"/>
    <w:next w:val="a"/>
    <w:uiPriority w:val="39"/>
    <w:qFormat/>
    <w:pPr>
      <w:ind w:leftChars="200" w:left="420"/>
    </w:pPr>
  </w:style>
  <w:style w:type="paragraph" w:styleId="TOC9">
    <w:name w:val="toc 9"/>
    <w:basedOn w:val="a"/>
    <w:next w:val="a"/>
    <w:uiPriority w:val="39"/>
    <w:unhideWhenUsed/>
    <w:qFormat/>
    <w:pPr>
      <w:spacing w:before="0" w:after="0"/>
      <w:ind w:leftChars="1600" w:left="3360"/>
      <w:jc w:val="both"/>
    </w:pPr>
    <w:rPr>
      <w:rFonts w:eastAsiaTheme="minorEastAsia"/>
      <w:sz w:val="21"/>
      <w14:ligatures w14:val="standardContextual"/>
    </w:rPr>
  </w:style>
  <w:style w:type="paragraph" w:styleId="ae">
    <w:name w:val="Normal (Web)"/>
    <w:basedOn w:val="a"/>
    <w:uiPriority w:val="99"/>
    <w:qFormat/>
    <w:pPr>
      <w:spacing w:before="0" w:beforeAutospacing="1" w:after="0" w:afterAutospacing="1"/>
    </w:pPr>
    <w:rPr>
      <w:rFonts w:cs="Times New Roman"/>
      <w:kern w:val="0"/>
      <w:sz w:val="24"/>
    </w:rPr>
  </w:style>
  <w:style w:type="paragraph" w:styleId="af">
    <w:name w:val="annotation subject"/>
    <w:basedOn w:val="a4"/>
    <w:next w:val="a4"/>
    <w:link w:val="af0"/>
    <w:qFormat/>
    <w:rPr>
      <w:b/>
      <w:bCs/>
    </w:rPr>
  </w:style>
  <w:style w:type="paragraph" w:styleId="af1">
    <w:name w:val="Body Text First Indent"/>
    <w:basedOn w:val="a"/>
    <w:uiPriority w:val="99"/>
    <w:unhideWhenUsed/>
    <w:qFormat/>
    <w:pPr>
      <w:ind w:firstLineChars="100" w:firstLine="420"/>
    </w:pPr>
  </w:style>
  <w:style w:type="paragraph" w:styleId="21">
    <w:name w:val="Body Text First Indent 2"/>
    <w:basedOn w:val="a7"/>
    <w:qFormat/>
    <w:pPr>
      <w:ind w:firstLine="420"/>
    </w:pPr>
  </w:style>
  <w:style w:type="table" w:styleId="af2">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Strong"/>
    <w:basedOn w:val="a0"/>
    <w:uiPriority w:val="22"/>
    <w:qFormat/>
    <w:rPr>
      <w:b/>
      <w:bCs/>
    </w:rPr>
  </w:style>
  <w:style w:type="character" w:styleId="af4">
    <w:name w:val="FollowedHyperlink"/>
    <w:basedOn w:val="a0"/>
    <w:qFormat/>
    <w:rPr>
      <w:color w:val="800080"/>
      <w:u w:val="none"/>
    </w:rPr>
  </w:style>
  <w:style w:type="character" w:styleId="af5">
    <w:name w:val="Hyperlink"/>
    <w:basedOn w:val="a0"/>
    <w:uiPriority w:val="99"/>
    <w:qFormat/>
    <w:rPr>
      <w:color w:val="0000FF"/>
      <w:u w:val="none"/>
    </w:rPr>
  </w:style>
  <w:style w:type="character" w:styleId="af6">
    <w:name w:val="annotation reference"/>
    <w:basedOn w:val="a0"/>
    <w:qFormat/>
    <w:rPr>
      <w:sz w:val="21"/>
      <w:szCs w:val="21"/>
    </w:rPr>
  </w:style>
  <w:style w:type="character" w:customStyle="1" w:styleId="30">
    <w:name w:val="标题 3 字符"/>
    <w:link w:val="3"/>
    <w:uiPriority w:val="9"/>
    <w:qFormat/>
    <w:rPr>
      <w:rFonts w:asciiTheme="minorHAnsi" w:eastAsia="仿宋" w:hAnsiTheme="minorHAnsi"/>
    </w:rPr>
  </w:style>
  <w:style w:type="paragraph" w:customStyle="1" w:styleId="-1">
    <w:name w:val="正文-公1"/>
    <w:basedOn w:val="a"/>
    <w:qFormat/>
    <w:rPr>
      <w:rFonts w:cs="Calibri"/>
      <w:color w:val="000000"/>
      <w:szCs w:val="21"/>
    </w:rPr>
  </w:style>
  <w:style w:type="paragraph" w:customStyle="1" w:styleId="10">
    <w:name w:val="列出段落1"/>
    <w:basedOn w:val="a"/>
    <w:uiPriority w:val="34"/>
    <w:qFormat/>
    <w:pPr>
      <w:ind w:firstLine="420"/>
    </w:pPr>
  </w:style>
  <w:style w:type="character" w:customStyle="1" w:styleId="ad">
    <w:name w:val="页眉 字符"/>
    <w:basedOn w:val="a0"/>
    <w:link w:val="ac"/>
    <w:qFormat/>
    <w:rPr>
      <w:kern w:val="2"/>
      <w:sz w:val="18"/>
      <w:szCs w:val="18"/>
    </w:rPr>
  </w:style>
  <w:style w:type="character" w:customStyle="1" w:styleId="ab">
    <w:name w:val="页脚 字符"/>
    <w:basedOn w:val="a0"/>
    <w:link w:val="aa"/>
    <w:uiPriority w:val="99"/>
    <w:qFormat/>
    <w:rPr>
      <w:kern w:val="2"/>
      <w:sz w:val="18"/>
      <w:szCs w:val="18"/>
    </w:rPr>
  </w:style>
  <w:style w:type="paragraph" w:customStyle="1" w:styleId="af7">
    <w:name w:val="带缩进文稿"/>
    <w:basedOn w:val="a"/>
    <w:qFormat/>
    <w:pPr>
      <w:spacing w:line="560" w:lineRule="exact"/>
      <w:ind w:firstLine="641"/>
    </w:pPr>
    <w:rPr>
      <w:rFonts w:ascii="仿宋_GB2312" w:eastAsia="仿宋_GB2312" w:hAnsi="仿宋_GB2312"/>
      <w:sz w:val="32"/>
      <w:szCs w:val="32"/>
    </w:rPr>
  </w:style>
  <w:style w:type="character" w:customStyle="1" w:styleId="font21">
    <w:name w:val="font21"/>
    <w:basedOn w:val="a0"/>
    <w:qFormat/>
    <w:rPr>
      <w:rFonts w:ascii="仿宋" w:eastAsia="仿宋" w:hAnsi="仿宋" w:cs="仿宋" w:hint="eastAsia"/>
      <w:b/>
      <w:bCs/>
      <w:color w:val="000000"/>
      <w:sz w:val="22"/>
      <w:szCs w:val="22"/>
      <w:u w:val="none"/>
    </w:rPr>
  </w:style>
  <w:style w:type="paragraph" w:customStyle="1" w:styleId="22">
    <w:name w:val="列出段落2"/>
    <w:basedOn w:val="a"/>
    <w:uiPriority w:val="34"/>
    <w:qFormat/>
    <w:pPr>
      <w:spacing w:before="4"/>
      <w:ind w:left="702" w:hanging="480"/>
    </w:pPr>
    <w:rPr>
      <w:rFonts w:ascii="宋体" w:eastAsia="宋体" w:hAnsi="宋体" w:cs="宋体"/>
      <w:lang w:eastAsia="en-US"/>
    </w:rPr>
  </w:style>
  <w:style w:type="paragraph" w:customStyle="1" w:styleId="WPSOffice1">
    <w:name w:val="WPSOffice手动目录 1"/>
    <w:qFormat/>
    <w:pPr>
      <w:spacing w:before="120" w:after="120"/>
      <w:ind w:firstLineChars="200" w:firstLine="200"/>
    </w:pPr>
  </w:style>
  <w:style w:type="paragraph" w:customStyle="1" w:styleId="WPSOffice2">
    <w:name w:val="WPSOffice手动目录 2"/>
    <w:qFormat/>
    <w:pPr>
      <w:spacing w:before="120" w:after="120"/>
      <w:ind w:leftChars="200" w:left="200" w:firstLineChars="200" w:firstLine="200"/>
    </w:pPr>
  </w:style>
  <w:style w:type="paragraph" w:customStyle="1" w:styleId="4">
    <w:name w:val="4级"/>
    <w:qFormat/>
    <w:pPr>
      <w:numPr>
        <w:ilvl w:val="3"/>
        <w:numId w:val="2"/>
      </w:numPr>
      <w:spacing w:before="120" w:after="120" w:line="360" w:lineRule="auto"/>
      <w:ind w:firstLineChars="200" w:firstLine="200"/>
      <w:outlineLvl w:val="3"/>
    </w:pPr>
    <w:rPr>
      <w:b/>
      <w:sz w:val="28"/>
      <w:szCs w:val="24"/>
    </w:rPr>
  </w:style>
  <w:style w:type="character" w:customStyle="1" w:styleId="font01">
    <w:name w:val="font01"/>
    <w:basedOn w:val="a0"/>
    <w:qFormat/>
    <w:rPr>
      <w:rFonts w:ascii="仿宋" w:eastAsia="仿宋" w:hAnsi="仿宋" w:cs="仿宋" w:hint="eastAsia"/>
      <w:color w:val="FF0000"/>
      <w:sz w:val="24"/>
      <w:szCs w:val="24"/>
      <w:u w:val="none"/>
    </w:rPr>
  </w:style>
  <w:style w:type="character" w:customStyle="1" w:styleId="font71">
    <w:name w:val="font71"/>
    <w:basedOn w:val="a0"/>
    <w:qFormat/>
    <w:rPr>
      <w:rFonts w:ascii="仿宋" w:eastAsia="仿宋" w:hAnsi="仿宋" w:cs="仿宋" w:hint="eastAsia"/>
      <w:color w:val="000000"/>
      <w:sz w:val="24"/>
      <w:szCs w:val="24"/>
      <w:u w:val="none"/>
    </w:rPr>
  </w:style>
  <w:style w:type="character" w:customStyle="1" w:styleId="font51">
    <w:name w:val="font51"/>
    <w:basedOn w:val="a0"/>
    <w:qFormat/>
    <w:rPr>
      <w:rFonts w:ascii="仿宋" w:eastAsia="仿宋" w:hAnsi="仿宋" w:cs="仿宋" w:hint="eastAsia"/>
      <w:color w:val="000000"/>
      <w:sz w:val="24"/>
      <w:szCs w:val="24"/>
      <w:u w:val="none"/>
    </w:rPr>
  </w:style>
  <w:style w:type="character" w:customStyle="1" w:styleId="font11">
    <w:name w:val="font11"/>
    <w:basedOn w:val="a0"/>
    <w:qFormat/>
    <w:rPr>
      <w:rFonts w:ascii="仿宋" w:eastAsia="仿宋" w:hAnsi="仿宋" w:cs="仿宋" w:hint="eastAsia"/>
      <w:color w:val="000000"/>
      <w:sz w:val="24"/>
      <w:szCs w:val="24"/>
      <w:u w:val="none"/>
    </w:rPr>
  </w:style>
  <w:style w:type="paragraph" w:customStyle="1" w:styleId="Bg">
    <w:name w:val="Bg"/>
    <w:basedOn w:val="a"/>
    <w:qFormat/>
    <w:pPr>
      <w:topLinePunct/>
      <w:snapToGrid w:val="0"/>
      <w:spacing w:before="60" w:after="60"/>
      <w:jc w:val="center"/>
    </w:pPr>
    <w:rPr>
      <w:sz w:val="18"/>
    </w:rPr>
  </w:style>
  <w:style w:type="paragraph" w:styleId="af8">
    <w:name w:val="List Paragraph"/>
    <w:basedOn w:val="a"/>
    <w:uiPriority w:val="99"/>
    <w:qFormat/>
    <w:pPr>
      <w:ind w:firstLine="420"/>
    </w:pPr>
  </w:style>
  <w:style w:type="character" w:customStyle="1" w:styleId="font41">
    <w:name w:val="font41"/>
    <w:basedOn w:val="a0"/>
    <w:qFormat/>
    <w:rPr>
      <w:rFonts w:ascii="仿宋" w:eastAsia="仿宋" w:hAnsi="仿宋" w:cs="仿宋" w:hint="eastAsia"/>
      <w:b/>
      <w:bCs/>
      <w:color w:val="000000"/>
      <w:sz w:val="24"/>
      <w:szCs w:val="24"/>
      <w:u w:val="none"/>
    </w:rPr>
  </w:style>
  <w:style w:type="character" w:customStyle="1" w:styleId="font61">
    <w:name w:val="font61"/>
    <w:basedOn w:val="a0"/>
    <w:qFormat/>
    <w:rPr>
      <w:rFonts w:ascii="Calibri" w:hAnsi="Calibri" w:cs="Calibri" w:hint="default"/>
      <w:color w:val="000000"/>
      <w:sz w:val="24"/>
      <w:szCs w:val="24"/>
      <w:u w:val="none"/>
    </w:rPr>
  </w:style>
  <w:style w:type="character" w:customStyle="1" w:styleId="font31">
    <w:name w:val="font31"/>
    <w:basedOn w:val="a0"/>
    <w:qFormat/>
    <w:rPr>
      <w:rFonts w:ascii="宋体" w:eastAsia="宋体" w:hAnsi="宋体" w:cs="宋体" w:hint="eastAsia"/>
      <w:color w:val="000000"/>
      <w:sz w:val="24"/>
      <w:szCs w:val="24"/>
      <w:u w:val="none"/>
    </w:rPr>
  </w:style>
  <w:style w:type="paragraph" w:customStyle="1" w:styleId="TOC10">
    <w:name w:val="TOC 标题1"/>
    <w:basedOn w:val="1"/>
    <w:next w:val="a"/>
    <w:uiPriority w:val="39"/>
    <w:unhideWhenUsed/>
    <w:qFormat/>
    <w:pPr>
      <w:numPr>
        <w:numId w:val="0"/>
      </w:numPr>
      <w:spacing w:before="240" w:after="0" w:line="259" w:lineRule="auto"/>
      <w:outlineLvl w:val="9"/>
    </w:pPr>
    <w:rPr>
      <w:rFonts w:asciiTheme="majorHAnsi" w:eastAsiaTheme="majorEastAsia" w:hAnsiTheme="majorHAnsi" w:cstheme="majorBidi"/>
      <w:b w:val="0"/>
      <w:color w:val="2E74B5" w:themeColor="accent1" w:themeShade="BF"/>
      <w:kern w:val="0"/>
      <w:szCs w:val="32"/>
    </w:rPr>
  </w:style>
  <w:style w:type="character" w:customStyle="1" w:styleId="11">
    <w:name w:val="未处理的提及1"/>
    <w:basedOn w:val="a0"/>
    <w:uiPriority w:val="99"/>
    <w:semiHidden/>
    <w:unhideWhenUsed/>
    <w:qFormat/>
    <w:rPr>
      <w:color w:val="605E5C"/>
      <w:shd w:val="clear" w:color="auto" w:fill="E1DFDD"/>
    </w:rPr>
  </w:style>
  <w:style w:type="character" w:customStyle="1" w:styleId="bjh-p">
    <w:name w:val="bjh-p"/>
    <w:basedOn w:val="a0"/>
    <w:qFormat/>
  </w:style>
  <w:style w:type="character" w:customStyle="1" w:styleId="50">
    <w:name w:val="标题 5 字符"/>
    <w:basedOn w:val="a0"/>
    <w:link w:val="5"/>
    <w:uiPriority w:val="9"/>
    <w:qFormat/>
    <w:rPr>
      <w:rFonts w:asciiTheme="minorHAnsi" w:eastAsia="仿宋" w:hAnsiTheme="minorHAnsi" w:cstheme="minorBidi"/>
      <w:b/>
      <w:bCs/>
      <w:kern w:val="2"/>
      <w:sz w:val="28"/>
      <w:szCs w:val="28"/>
    </w:rPr>
  </w:style>
  <w:style w:type="character" w:customStyle="1" w:styleId="60">
    <w:name w:val="标题 6 字符"/>
    <w:basedOn w:val="a0"/>
    <w:link w:val="6"/>
    <w:uiPriority w:val="9"/>
    <w:qFormat/>
    <w:rPr>
      <w:rFonts w:asciiTheme="majorHAnsi" w:eastAsiaTheme="majorEastAsia" w:hAnsiTheme="majorHAnsi" w:cstheme="majorBidi"/>
      <w:b/>
      <w:bCs/>
      <w:kern w:val="2"/>
      <w:sz w:val="24"/>
      <w:szCs w:val="24"/>
    </w:rPr>
  </w:style>
  <w:style w:type="character" w:customStyle="1" w:styleId="41">
    <w:name w:val="标题 4 字符"/>
    <w:link w:val="40"/>
    <w:uiPriority w:val="9"/>
    <w:qFormat/>
    <w:rPr>
      <w:rFonts w:asciiTheme="majorHAnsi" w:eastAsia="仿宋" w:hAnsiTheme="majorHAnsi" w:cstheme="minorBidi"/>
      <w:kern w:val="2"/>
      <w:sz w:val="28"/>
      <w:szCs w:val="22"/>
    </w:rPr>
  </w:style>
  <w:style w:type="paragraph" w:customStyle="1" w:styleId="Style59">
    <w:name w:val="_Style 59"/>
    <w:basedOn w:val="a"/>
    <w:next w:val="af8"/>
    <w:link w:val="af9"/>
    <w:uiPriority w:val="34"/>
    <w:unhideWhenUsed/>
    <w:qFormat/>
    <w:pPr>
      <w:spacing w:before="0" w:after="0"/>
      <w:ind w:firstLine="420"/>
      <w:jc w:val="both"/>
    </w:pPr>
    <w:rPr>
      <w:rFonts w:ascii="Times New Roman" w:eastAsia="宋体" w:hAnsi="Times New Roman" w:cs="Times New Roman"/>
      <w:sz w:val="21"/>
    </w:rPr>
  </w:style>
  <w:style w:type="character" w:customStyle="1" w:styleId="af9">
    <w:name w:val="列表段落 字符"/>
    <w:link w:val="Style59"/>
    <w:uiPriority w:val="34"/>
    <w:qFormat/>
    <w:rPr>
      <w:kern w:val="2"/>
      <w:sz w:val="21"/>
      <w:szCs w:val="22"/>
    </w:rPr>
  </w:style>
  <w:style w:type="character" w:customStyle="1" w:styleId="markdown-link-tail">
    <w:name w:val="markdown-link-tail"/>
    <w:basedOn w:val="a0"/>
    <w:qFormat/>
  </w:style>
  <w:style w:type="character" w:customStyle="1" w:styleId="a9">
    <w:name w:val="日期 字符"/>
    <w:basedOn w:val="a0"/>
    <w:link w:val="a8"/>
    <w:qFormat/>
    <w:rPr>
      <w:rFonts w:asciiTheme="minorHAnsi" w:eastAsia="仿宋" w:hAnsiTheme="minorHAnsi" w:cstheme="minorBidi"/>
      <w:kern w:val="2"/>
      <w:sz w:val="28"/>
      <w:szCs w:val="22"/>
    </w:rPr>
  </w:style>
  <w:style w:type="character" w:customStyle="1" w:styleId="font91">
    <w:name w:val="font91"/>
    <w:basedOn w:val="a0"/>
    <w:qFormat/>
    <w:rPr>
      <w:rFonts w:ascii="宋体" w:eastAsia="宋体" w:hAnsi="宋体" w:cs="宋体" w:hint="eastAsia"/>
      <w:color w:val="333333"/>
      <w:sz w:val="24"/>
      <w:szCs w:val="24"/>
      <w:u w:val="none"/>
    </w:rPr>
  </w:style>
  <w:style w:type="character" w:customStyle="1" w:styleId="a5">
    <w:name w:val="批注文字 字符"/>
    <w:basedOn w:val="a0"/>
    <w:link w:val="a4"/>
    <w:qFormat/>
    <w:rPr>
      <w:rFonts w:asciiTheme="minorHAnsi" w:eastAsia="仿宋" w:hAnsiTheme="minorHAnsi" w:cstheme="minorBidi"/>
      <w:kern w:val="2"/>
      <w:sz w:val="28"/>
      <w:szCs w:val="22"/>
    </w:rPr>
  </w:style>
  <w:style w:type="character" w:customStyle="1" w:styleId="af0">
    <w:name w:val="批注主题 字符"/>
    <w:basedOn w:val="a5"/>
    <w:link w:val="af"/>
    <w:qFormat/>
    <w:rPr>
      <w:rFonts w:asciiTheme="minorHAnsi" w:eastAsia="仿宋" w:hAnsiTheme="minorHAnsi" w:cstheme="minorBidi"/>
      <w:b/>
      <w:bCs/>
      <w:kern w:val="2"/>
      <w:sz w:val="28"/>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header" Target="header4.xml"/><Relationship Id="rId10" Type="http://schemas.openxmlformats.org/officeDocument/2006/relationships/header" Target="header2.xml"/><Relationship Id="rId19" Type="http://schemas.openxmlformats.org/officeDocument/2006/relationships/image" Target="media/image5.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pn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7DAE8F7-FA67-43FA-879E-FC014BDCA6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122</Pages>
  <Words>7897</Words>
  <Characters>45019</Characters>
  <Application>Microsoft Office Word</Application>
  <DocSecurity>0</DocSecurity>
  <Lines>375</Lines>
  <Paragraphs>105</Paragraphs>
  <ScaleCrop>false</ScaleCrop>
  <Company>P R C</Company>
  <LinksUpToDate>false</LinksUpToDate>
  <CharactersWithSpaces>52811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无敌 丛</cp:lastModifiedBy>
  <cp:revision>12</cp:revision>
  <cp:lastPrinted>2024-10-11T00:12:00Z</cp:lastPrinted>
  <dcterms:created xsi:type="dcterms:W3CDTF">2024-12-16T03:29:00Z</dcterms:created>
  <dcterms:modified xsi:type="dcterms:W3CDTF">2024-12-17T07:18:00Z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2052-12.8.0.17008</vt:lpwstr>
  </property>
  <property fmtid="{D5CDD505-2E9C-101B-9397-08002B2CF9AE}" pid="3" name="ICV">
    <vt:lpwstr>764D11DAA13B42688F5BD08A6133D22B_13</vt:lpwstr>
  </property>
</Properties>
</file>