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66A31">
      <w:pPr>
        <w:autoSpaceDN w:val="0"/>
        <w:adjustRightInd w:val="0"/>
        <w:snapToGrid w:val="0"/>
        <w:spacing w:line="360" w:lineRule="auto"/>
        <w:jc w:val="center"/>
        <w:rPr>
          <w:rFonts w:hint="eastAsia" w:ascii="宋体" w:hAnsi="宋体" w:eastAsia="宋体" w:cs="宋体"/>
          <w:b/>
          <w:bCs/>
          <w:kern w:val="0"/>
          <w:sz w:val="44"/>
          <w:szCs w:val="44"/>
          <w:lang w:val="en-US" w:eastAsia="zh-CN"/>
        </w:rPr>
      </w:pPr>
      <w:bookmarkStart w:id="54" w:name="_GoBack"/>
      <w:r>
        <w:drawing>
          <wp:anchor distT="0" distB="0" distL="114300" distR="114300" simplePos="0" relativeHeight="251660288" behindDoc="0" locked="0" layoutInCell="1" allowOverlap="1">
            <wp:simplePos x="0" y="0"/>
            <wp:positionH relativeFrom="column">
              <wp:posOffset>-2579370</wp:posOffset>
            </wp:positionH>
            <wp:positionV relativeFrom="paragraph">
              <wp:posOffset>242570</wp:posOffset>
            </wp:positionV>
            <wp:extent cx="10687050" cy="7553325"/>
            <wp:effectExtent l="0" t="0" r="952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rot="16200000">
                      <a:off x="0" y="0"/>
                      <a:ext cx="10687050" cy="7553325"/>
                    </a:xfrm>
                    <a:prstGeom prst="rect">
                      <a:avLst/>
                    </a:prstGeom>
                    <a:noFill/>
                    <a:ln>
                      <a:noFill/>
                    </a:ln>
                  </pic:spPr>
                </pic:pic>
              </a:graphicData>
            </a:graphic>
          </wp:anchor>
        </w:drawing>
      </w:r>
      <w:bookmarkEnd w:id="54"/>
    </w:p>
    <w:p w14:paraId="5185CF9E">
      <w:pPr>
        <w:rPr>
          <w:rFonts w:hint="eastAsia" w:ascii="宋体" w:hAnsi="宋体" w:eastAsia="宋体" w:cs="宋体"/>
          <w:b/>
          <w:bCs/>
          <w:kern w:val="0"/>
          <w:sz w:val="44"/>
          <w:szCs w:val="44"/>
          <w:lang w:val="en-US" w:eastAsia="zh-CN"/>
        </w:rPr>
      </w:pPr>
      <w:r>
        <w:rPr>
          <w:rFonts w:hint="eastAsia" w:ascii="宋体" w:hAnsi="宋体" w:eastAsia="宋体" w:cs="宋体"/>
          <w:b/>
          <w:bCs/>
          <w:kern w:val="0"/>
          <w:sz w:val="44"/>
          <w:szCs w:val="44"/>
          <w:lang w:val="en-US" w:eastAsia="zh-CN"/>
        </w:rPr>
        <w:br w:type="page"/>
      </w:r>
    </w:p>
    <w:sdt>
      <w:sdtPr>
        <w:rPr>
          <w:rFonts w:ascii="宋体" w:hAnsi="宋体" w:eastAsia="宋体" w:cstheme="minorBidi"/>
          <w:b/>
          <w:bCs/>
          <w:kern w:val="2"/>
          <w:sz w:val="36"/>
          <w:szCs w:val="36"/>
          <w:lang w:val="en-US" w:eastAsia="zh-CN" w:bidi="ar-SA"/>
        </w:rPr>
        <w:id w:val="147463627"/>
        <w15:color w:val="DBDBDB"/>
        <w:docPartObj>
          <w:docPartGallery w:val="Table of Contents"/>
          <w:docPartUnique/>
        </w:docPartObj>
      </w:sdtPr>
      <w:sdtEndPr>
        <w:rPr>
          <w:rFonts w:ascii="宋体" w:hAnsi="宋体" w:eastAsia="宋体" w:cstheme="minorBidi"/>
          <w:b/>
          <w:bCs/>
          <w:kern w:val="2"/>
          <w:sz w:val="36"/>
          <w:szCs w:val="36"/>
          <w:lang w:val="en-US" w:eastAsia="zh-CN" w:bidi="ar-SA"/>
        </w:rPr>
      </w:sdtEndPr>
      <w:sdtContent>
        <w:p w14:paraId="6C9F6E4C">
          <w:pPr>
            <w:spacing w:before="0" w:beforeLines="0" w:after="0" w:afterLines="0" w:line="240" w:lineRule="auto"/>
            <w:ind w:left="0" w:leftChars="0" w:right="0" w:rightChars="0" w:firstLine="0" w:firstLineChars="0"/>
            <w:jc w:val="center"/>
            <w:rPr>
              <w:b/>
              <w:bCs/>
              <w:sz w:val="36"/>
              <w:szCs w:val="36"/>
            </w:rPr>
          </w:pPr>
          <w:r>
            <w:rPr>
              <w:rFonts w:ascii="宋体" w:hAnsi="宋体" w:eastAsia="宋体"/>
              <w:b/>
              <w:bCs/>
              <w:sz w:val="36"/>
              <w:szCs w:val="36"/>
            </w:rPr>
            <w:t>目</w:t>
          </w:r>
          <w:r>
            <w:rPr>
              <w:rFonts w:hint="eastAsia" w:ascii="宋体" w:hAnsi="宋体" w:eastAsia="宋体"/>
              <w:b/>
              <w:bCs/>
              <w:sz w:val="36"/>
              <w:szCs w:val="36"/>
              <w:lang w:val="en-US" w:eastAsia="zh-CN"/>
            </w:rPr>
            <w:t xml:space="preserve">  </w:t>
          </w:r>
          <w:r>
            <w:rPr>
              <w:rFonts w:ascii="宋体" w:hAnsi="宋体" w:eastAsia="宋体"/>
              <w:b/>
              <w:bCs/>
              <w:sz w:val="36"/>
              <w:szCs w:val="36"/>
            </w:rPr>
            <w:t>录</w:t>
          </w:r>
        </w:p>
        <w:p w14:paraId="47314720">
          <w:pPr>
            <w:pStyle w:val="11"/>
            <w:keepNext w:val="0"/>
            <w:keepLines w:val="0"/>
            <w:pageBreakBefore w:val="0"/>
            <w:tabs>
              <w:tab w:val="right" w:leader="dot" w:pos="8844"/>
              <w:tab w:val="clear" w:pos="420"/>
              <w:tab w:val="clear" w:pos="84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TOC \o "1-3" \h \u </w:instrText>
          </w:r>
          <w:r>
            <w:rPr>
              <w:rFonts w:hint="eastAsia" w:ascii="仿宋" w:hAnsi="仿宋" w:eastAsia="仿宋" w:cs="仿宋"/>
              <w:sz w:val="24"/>
              <w:szCs w:val="24"/>
            </w:rPr>
            <w:fldChar w:fldCharType="separate"/>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_Toc7585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一、 </w:t>
          </w:r>
          <w:r>
            <w:rPr>
              <w:rFonts w:hint="eastAsia" w:ascii="仿宋" w:hAnsi="仿宋" w:eastAsia="仿宋" w:cs="仿宋"/>
              <w:bCs w:val="0"/>
              <w:sz w:val="24"/>
              <w:szCs w:val="24"/>
              <w:highlight w:val="none"/>
            </w:rPr>
            <w:t>项目</w:t>
          </w:r>
          <w:r>
            <w:rPr>
              <w:rFonts w:hint="eastAsia" w:ascii="仿宋" w:hAnsi="仿宋" w:eastAsia="仿宋" w:cs="仿宋"/>
              <w:bCs w:val="0"/>
              <w:sz w:val="24"/>
              <w:szCs w:val="24"/>
              <w:highlight w:val="none"/>
              <w:lang w:eastAsia="zh-CN"/>
            </w:rPr>
            <w:t>概况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_Toc7585 \h </w:instrText>
          </w:r>
          <w:r>
            <w:rPr>
              <w:rFonts w:hint="eastAsia" w:ascii="仿宋" w:hAnsi="仿宋" w:eastAsia="仿宋" w:cs="仿宋"/>
              <w:sz w:val="24"/>
              <w:szCs w:val="24"/>
            </w:rPr>
            <w:fldChar w:fldCharType="separate"/>
          </w:r>
          <w:r>
            <w:rPr>
              <w:rFonts w:hint="eastAsia" w:ascii="仿宋" w:hAnsi="仿宋" w:eastAsia="仿宋" w:cs="仿宋"/>
              <w:sz w:val="24"/>
              <w:szCs w:val="24"/>
            </w:rPr>
            <w:t>4</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63893BC1">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_Toc16145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1.1. </w:t>
          </w:r>
          <w:r>
            <w:rPr>
              <w:rFonts w:hint="eastAsia" w:ascii="仿宋" w:hAnsi="仿宋" w:eastAsia="仿宋" w:cs="仿宋"/>
              <w:bCs w:val="0"/>
              <w:sz w:val="24"/>
              <w:szCs w:val="24"/>
              <w:highlight w:val="none"/>
              <w:lang w:eastAsia="zh-CN"/>
            </w:rPr>
            <w:t>建设</w:t>
          </w:r>
          <w:r>
            <w:rPr>
              <w:rFonts w:hint="eastAsia" w:ascii="仿宋" w:hAnsi="仿宋" w:eastAsia="仿宋" w:cs="仿宋"/>
              <w:bCs w:val="0"/>
              <w:sz w:val="24"/>
              <w:szCs w:val="24"/>
              <w:highlight w:val="none"/>
            </w:rPr>
            <w:t>背景</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_Toc16145 \h </w:instrText>
          </w:r>
          <w:r>
            <w:rPr>
              <w:rFonts w:hint="eastAsia" w:ascii="仿宋" w:hAnsi="仿宋" w:eastAsia="仿宋" w:cs="仿宋"/>
              <w:sz w:val="24"/>
              <w:szCs w:val="24"/>
            </w:rPr>
            <w:fldChar w:fldCharType="separate"/>
          </w:r>
          <w:r>
            <w:rPr>
              <w:rFonts w:hint="eastAsia" w:ascii="仿宋" w:hAnsi="仿宋" w:eastAsia="仿宋" w:cs="仿宋"/>
              <w:sz w:val="24"/>
              <w:szCs w:val="24"/>
            </w:rPr>
            <w:t>4</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08E13B9F">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_Toc16316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1.2. </w:t>
          </w:r>
          <w:r>
            <w:rPr>
              <w:rFonts w:hint="eastAsia" w:ascii="仿宋" w:hAnsi="仿宋" w:eastAsia="仿宋" w:cs="仿宋"/>
              <w:bCs w:val="0"/>
              <w:sz w:val="24"/>
              <w:szCs w:val="24"/>
              <w:highlight w:val="none"/>
              <w:lang w:eastAsia="zh-CN"/>
            </w:rPr>
            <w:t>项目建设目标</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_Toc16316 \h </w:instrText>
          </w:r>
          <w:r>
            <w:rPr>
              <w:rFonts w:hint="eastAsia" w:ascii="仿宋" w:hAnsi="仿宋" w:eastAsia="仿宋" w:cs="仿宋"/>
              <w:sz w:val="24"/>
              <w:szCs w:val="24"/>
            </w:rPr>
            <w:fldChar w:fldCharType="separate"/>
          </w:r>
          <w:r>
            <w:rPr>
              <w:rFonts w:hint="eastAsia" w:ascii="仿宋" w:hAnsi="仿宋" w:eastAsia="仿宋" w:cs="仿宋"/>
              <w:sz w:val="24"/>
              <w:szCs w:val="24"/>
            </w:rPr>
            <w:t>4</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4C0827BC">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_Toc25082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1.3. </w:t>
          </w:r>
          <w:r>
            <w:rPr>
              <w:rFonts w:hint="eastAsia" w:ascii="仿宋" w:hAnsi="仿宋" w:eastAsia="仿宋" w:cs="仿宋"/>
              <w:bCs w:val="0"/>
              <w:sz w:val="24"/>
              <w:szCs w:val="24"/>
              <w:highlight w:val="none"/>
              <w:lang w:eastAsia="zh-CN"/>
            </w:rPr>
            <w:t>项目建设必要性</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_Toc25082 \h </w:instrText>
          </w:r>
          <w:r>
            <w:rPr>
              <w:rFonts w:hint="eastAsia" w:ascii="仿宋" w:hAnsi="仿宋" w:eastAsia="仿宋" w:cs="仿宋"/>
              <w:sz w:val="24"/>
              <w:szCs w:val="24"/>
            </w:rPr>
            <w:fldChar w:fldCharType="separate"/>
          </w:r>
          <w:r>
            <w:rPr>
              <w:rFonts w:hint="eastAsia" w:ascii="仿宋" w:hAnsi="仿宋" w:eastAsia="仿宋" w:cs="仿宋"/>
              <w:sz w:val="24"/>
              <w:szCs w:val="24"/>
            </w:rPr>
            <w:t>6</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7CA7DE64">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_Toc21747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1.4. </w:t>
          </w:r>
          <w:r>
            <w:rPr>
              <w:rFonts w:hint="eastAsia" w:ascii="仿宋" w:hAnsi="仿宋" w:eastAsia="仿宋" w:cs="仿宋"/>
              <w:bCs w:val="0"/>
              <w:sz w:val="24"/>
              <w:szCs w:val="24"/>
              <w:highlight w:val="none"/>
              <w:lang w:eastAsia="zh-CN"/>
            </w:rPr>
            <w:t>政策依据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_Toc21747 \h </w:instrText>
          </w:r>
          <w:r>
            <w:rPr>
              <w:rFonts w:hint="eastAsia" w:ascii="仿宋" w:hAnsi="仿宋" w:eastAsia="仿宋" w:cs="仿宋"/>
              <w:sz w:val="24"/>
              <w:szCs w:val="24"/>
            </w:rPr>
            <w:fldChar w:fldCharType="separate"/>
          </w:r>
          <w:r>
            <w:rPr>
              <w:rFonts w:hint="eastAsia" w:ascii="仿宋" w:hAnsi="仿宋" w:eastAsia="仿宋" w:cs="仿宋"/>
              <w:sz w:val="24"/>
              <w:szCs w:val="24"/>
            </w:rPr>
            <w:t>7</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4D92A4C4">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_Toc23453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eastAsia="zh-CN"/>
            </w:rPr>
            <w:t xml:space="preserve">1.5. </w:t>
          </w:r>
          <w:r>
            <w:rPr>
              <w:rFonts w:hint="eastAsia" w:ascii="仿宋" w:hAnsi="仿宋" w:eastAsia="仿宋" w:cs="仿宋"/>
              <w:bCs w:val="0"/>
              <w:sz w:val="24"/>
              <w:szCs w:val="24"/>
              <w:highlight w:val="none"/>
              <w:lang w:eastAsia="zh-CN"/>
            </w:rPr>
            <w:t>建设标准</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_Toc23453 \h </w:instrText>
          </w:r>
          <w:r>
            <w:rPr>
              <w:rFonts w:hint="eastAsia" w:ascii="仿宋" w:hAnsi="仿宋" w:eastAsia="仿宋" w:cs="仿宋"/>
              <w:sz w:val="24"/>
              <w:szCs w:val="24"/>
            </w:rPr>
            <w:fldChar w:fldCharType="separate"/>
          </w:r>
          <w:r>
            <w:rPr>
              <w:rFonts w:hint="eastAsia" w:ascii="仿宋" w:hAnsi="仿宋" w:eastAsia="仿宋" w:cs="仿宋"/>
              <w:sz w:val="24"/>
              <w:szCs w:val="24"/>
            </w:rPr>
            <w:t>9</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5C5DF817">
          <w:pPr>
            <w:pStyle w:val="11"/>
            <w:keepNext w:val="0"/>
            <w:keepLines w:val="0"/>
            <w:pageBreakBefore w:val="0"/>
            <w:tabs>
              <w:tab w:val="right" w:leader="dot" w:pos="8844"/>
              <w:tab w:val="clear" w:pos="420"/>
              <w:tab w:val="clear" w:pos="84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_Toc8909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二、 </w:t>
          </w:r>
          <w:r>
            <w:rPr>
              <w:rFonts w:hint="eastAsia" w:ascii="仿宋" w:hAnsi="仿宋" w:eastAsia="仿宋" w:cs="仿宋"/>
              <w:bCs w:val="0"/>
              <w:sz w:val="24"/>
              <w:szCs w:val="24"/>
              <w:highlight w:val="none"/>
            </w:rPr>
            <w:t>现状与需求分析</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_Toc8909 \h </w:instrText>
          </w:r>
          <w:r>
            <w:rPr>
              <w:rFonts w:hint="eastAsia" w:ascii="仿宋" w:hAnsi="仿宋" w:eastAsia="仿宋" w:cs="仿宋"/>
              <w:sz w:val="24"/>
              <w:szCs w:val="24"/>
            </w:rPr>
            <w:fldChar w:fldCharType="separate"/>
          </w:r>
          <w:r>
            <w:rPr>
              <w:rFonts w:hint="eastAsia" w:ascii="仿宋" w:hAnsi="仿宋" w:eastAsia="仿宋" w:cs="仿宋"/>
              <w:sz w:val="24"/>
              <w:szCs w:val="24"/>
            </w:rPr>
            <w:t>10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4C322319">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_Toc3555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2.1. </w:t>
          </w:r>
          <w:r>
            <w:rPr>
              <w:rFonts w:hint="eastAsia" w:ascii="仿宋" w:hAnsi="仿宋" w:eastAsia="仿宋" w:cs="仿宋"/>
              <w:bCs w:val="0"/>
              <w:sz w:val="24"/>
              <w:szCs w:val="24"/>
              <w:highlight w:val="none"/>
            </w:rPr>
            <w:t>现状</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_Toc3555 \h </w:instrText>
          </w:r>
          <w:r>
            <w:rPr>
              <w:rFonts w:hint="eastAsia" w:ascii="仿宋" w:hAnsi="仿宋" w:eastAsia="仿宋" w:cs="仿宋"/>
              <w:sz w:val="24"/>
              <w:szCs w:val="24"/>
            </w:rPr>
            <w:fldChar w:fldCharType="separate"/>
          </w:r>
          <w:r>
            <w:rPr>
              <w:rFonts w:hint="eastAsia" w:ascii="仿宋" w:hAnsi="仿宋" w:eastAsia="仿宋" w:cs="仿宋"/>
              <w:sz w:val="24"/>
              <w:szCs w:val="24"/>
            </w:rPr>
            <w:t>10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415E59AE">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_Toc21542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2.2. </w:t>
          </w:r>
          <w:r>
            <w:rPr>
              <w:rFonts w:hint="eastAsia" w:ascii="仿宋" w:hAnsi="仿宋" w:eastAsia="仿宋" w:cs="仿宋"/>
              <w:bCs w:val="0"/>
              <w:sz w:val="24"/>
              <w:szCs w:val="24"/>
              <w:highlight w:val="none"/>
            </w:rPr>
            <w:t>需求分析</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_Toc21542 \h </w:instrText>
          </w:r>
          <w:r>
            <w:rPr>
              <w:rFonts w:hint="eastAsia" w:ascii="仿宋" w:hAnsi="仿宋" w:eastAsia="仿宋" w:cs="仿宋"/>
              <w:sz w:val="24"/>
              <w:szCs w:val="24"/>
            </w:rPr>
            <w:fldChar w:fldCharType="separate"/>
          </w:r>
          <w:r>
            <w:rPr>
              <w:rFonts w:hint="eastAsia" w:ascii="仿宋" w:hAnsi="仿宋" w:eastAsia="仿宋" w:cs="仿宋"/>
              <w:sz w:val="24"/>
              <w:szCs w:val="24"/>
            </w:rPr>
            <w:t>10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7D7F1824">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_Toc20092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2.2.1. </w:t>
          </w:r>
          <w:r>
            <w:rPr>
              <w:rFonts w:hint="eastAsia" w:ascii="仿宋" w:hAnsi="仿宋" w:eastAsia="仿宋" w:cs="仿宋"/>
              <w:bCs w:val="0"/>
              <w:sz w:val="24"/>
              <w:szCs w:val="24"/>
              <w:highlight w:val="none"/>
              <w:lang w:val="en-US" w:eastAsia="zh-CN"/>
            </w:rPr>
            <w:t>教学与实训功能需求</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_Toc20092 \h </w:instrText>
          </w:r>
          <w:r>
            <w:rPr>
              <w:rFonts w:hint="eastAsia" w:ascii="仿宋" w:hAnsi="仿宋" w:eastAsia="仿宋" w:cs="仿宋"/>
              <w:sz w:val="24"/>
              <w:szCs w:val="24"/>
            </w:rPr>
            <w:fldChar w:fldCharType="separate"/>
          </w:r>
          <w:r>
            <w:rPr>
              <w:rFonts w:hint="eastAsia" w:ascii="仿宋" w:hAnsi="仿宋" w:eastAsia="仿宋" w:cs="仿宋"/>
              <w:sz w:val="24"/>
              <w:szCs w:val="24"/>
            </w:rPr>
            <w:t>10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386A384B">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_Toc3336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2.2.2. </w:t>
          </w:r>
          <w:r>
            <w:rPr>
              <w:rFonts w:hint="eastAsia" w:ascii="仿宋" w:hAnsi="仿宋" w:eastAsia="仿宋" w:cs="仿宋"/>
              <w:bCs w:val="0"/>
              <w:sz w:val="24"/>
              <w:szCs w:val="24"/>
              <w:highlight w:val="none"/>
              <w:lang w:val="en-US" w:eastAsia="zh-CN"/>
            </w:rPr>
            <w:t>资源共享与管理功能需求</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_Toc3336 \h </w:instrText>
          </w:r>
          <w:r>
            <w:rPr>
              <w:rFonts w:hint="eastAsia" w:ascii="仿宋" w:hAnsi="仿宋" w:eastAsia="仿宋" w:cs="仿宋"/>
              <w:sz w:val="24"/>
              <w:szCs w:val="24"/>
            </w:rPr>
            <w:fldChar w:fldCharType="separate"/>
          </w:r>
          <w:r>
            <w:rPr>
              <w:rFonts w:hint="eastAsia" w:ascii="仿宋" w:hAnsi="仿宋" w:eastAsia="仿宋" w:cs="仿宋"/>
              <w:sz w:val="24"/>
              <w:szCs w:val="24"/>
            </w:rPr>
            <w:t>11</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0106E601">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_Toc18920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2.2.3. </w:t>
          </w:r>
          <w:r>
            <w:rPr>
              <w:rFonts w:hint="eastAsia" w:ascii="仿宋" w:hAnsi="仿宋" w:eastAsia="仿宋" w:cs="仿宋"/>
              <w:bCs w:val="0"/>
              <w:sz w:val="24"/>
              <w:szCs w:val="24"/>
              <w:highlight w:val="none"/>
              <w:lang w:val="en-US" w:eastAsia="zh-CN"/>
            </w:rPr>
            <w:t>学生学习行为分析管控功能需求</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_Toc18920 \h </w:instrText>
          </w:r>
          <w:r>
            <w:rPr>
              <w:rFonts w:hint="eastAsia" w:ascii="仿宋" w:hAnsi="仿宋" w:eastAsia="仿宋" w:cs="仿宋"/>
              <w:sz w:val="24"/>
              <w:szCs w:val="24"/>
            </w:rPr>
            <w:fldChar w:fldCharType="separate"/>
          </w:r>
          <w:r>
            <w:rPr>
              <w:rFonts w:hint="eastAsia" w:ascii="仿宋" w:hAnsi="仿宋" w:eastAsia="仿宋" w:cs="仿宋"/>
              <w:sz w:val="24"/>
              <w:szCs w:val="24"/>
            </w:rPr>
            <w:t>11</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61541B82">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_Toc26156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2.2.4. </w:t>
          </w:r>
          <w:r>
            <w:rPr>
              <w:rFonts w:hint="eastAsia" w:ascii="仿宋" w:hAnsi="仿宋" w:eastAsia="仿宋" w:cs="仿宋"/>
              <w:bCs w:val="0"/>
              <w:sz w:val="24"/>
              <w:szCs w:val="24"/>
              <w:highlight w:val="none"/>
              <w:lang w:val="en-US" w:eastAsia="zh-CN"/>
            </w:rPr>
            <w:t>网络基础设施需求</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_Toc26156 \h </w:instrText>
          </w:r>
          <w:r>
            <w:rPr>
              <w:rFonts w:hint="eastAsia" w:ascii="仿宋" w:hAnsi="仿宋" w:eastAsia="仿宋" w:cs="仿宋"/>
              <w:sz w:val="24"/>
              <w:szCs w:val="24"/>
            </w:rPr>
            <w:fldChar w:fldCharType="separate"/>
          </w:r>
          <w:r>
            <w:rPr>
              <w:rFonts w:hint="eastAsia" w:ascii="仿宋" w:hAnsi="仿宋" w:eastAsia="仿宋" w:cs="仿宋"/>
              <w:sz w:val="24"/>
              <w:szCs w:val="24"/>
            </w:rPr>
            <w:t>11</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0C60891D">
          <w:pPr>
            <w:pStyle w:val="11"/>
            <w:keepNext w:val="0"/>
            <w:keepLines w:val="0"/>
            <w:pageBreakBefore w:val="0"/>
            <w:tabs>
              <w:tab w:val="right" w:leader="dot" w:pos="8844"/>
              <w:tab w:val="clear" w:pos="420"/>
              <w:tab w:val="clear" w:pos="84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_Toc9063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三、 </w:t>
          </w:r>
          <w:r>
            <w:rPr>
              <w:rFonts w:hint="eastAsia" w:ascii="仿宋" w:hAnsi="仿宋" w:eastAsia="仿宋" w:cs="仿宋"/>
              <w:bCs w:val="0"/>
              <w:sz w:val="24"/>
              <w:szCs w:val="24"/>
              <w:highlight w:val="none"/>
            </w:rPr>
            <w:t>设计</w:t>
          </w:r>
          <w:r>
            <w:rPr>
              <w:rFonts w:hint="eastAsia" w:ascii="仿宋" w:hAnsi="仿宋" w:eastAsia="仿宋" w:cs="仿宋"/>
              <w:bCs w:val="0"/>
              <w:sz w:val="24"/>
              <w:szCs w:val="24"/>
              <w:highlight w:val="none"/>
              <w:lang w:eastAsia="zh-CN"/>
            </w:rPr>
            <w:t>要求</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_Toc9063 \h </w:instrText>
          </w:r>
          <w:r>
            <w:rPr>
              <w:rFonts w:hint="eastAsia" w:ascii="仿宋" w:hAnsi="仿宋" w:eastAsia="仿宋" w:cs="仿宋"/>
              <w:sz w:val="24"/>
              <w:szCs w:val="24"/>
            </w:rPr>
            <w:fldChar w:fldCharType="separate"/>
          </w:r>
          <w:r>
            <w:rPr>
              <w:rFonts w:hint="eastAsia" w:ascii="仿宋" w:hAnsi="仿宋" w:eastAsia="仿宋" w:cs="仿宋"/>
              <w:sz w:val="24"/>
              <w:szCs w:val="24"/>
            </w:rPr>
            <w:t>11</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61ADE4C3">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_Toc21904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3.1. </w:t>
          </w:r>
          <w:r>
            <w:rPr>
              <w:rFonts w:hint="eastAsia" w:ascii="仿宋" w:hAnsi="仿宋" w:eastAsia="仿宋" w:cs="仿宋"/>
              <w:bCs w:val="0"/>
              <w:sz w:val="24"/>
              <w:szCs w:val="24"/>
              <w:highlight w:val="none"/>
            </w:rPr>
            <w:t>总体架构及技术路线</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_Toc21904 \h </w:instrText>
          </w:r>
          <w:r>
            <w:rPr>
              <w:rFonts w:hint="eastAsia" w:ascii="仿宋" w:hAnsi="仿宋" w:eastAsia="仿宋" w:cs="仿宋"/>
              <w:sz w:val="24"/>
              <w:szCs w:val="24"/>
            </w:rPr>
            <w:fldChar w:fldCharType="separate"/>
          </w:r>
          <w:r>
            <w:rPr>
              <w:rFonts w:hint="eastAsia" w:ascii="仿宋" w:hAnsi="仿宋" w:eastAsia="仿宋" w:cs="仿宋"/>
              <w:sz w:val="24"/>
              <w:szCs w:val="24"/>
            </w:rPr>
            <w:t>11</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11917562">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_Toc25015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3.2. </w:t>
          </w:r>
          <w:r>
            <w:rPr>
              <w:rFonts w:hint="eastAsia" w:ascii="仿宋" w:hAnsi="仿宋" w:eastAsia="仿宋" w:cs="仿宋"/>
              <w:bCs w:val="0"/>
              <w:sz w:val="24"/>
              <w:szCs w:val="24"/>
              <w:highlight w:val="none"/>
            </w:rPr>
            <w:t>系统拓扑</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_Toc25015 \h </w:instrText>
          </w:r>
          <w:r>
            <w:rPr>
              <w:rFonts w:hint="eastAsia" w:ascii="仿宋" w:hAnsi="仿宋" w:eastAsia="仿宋" w:cs="仿宋"/>
              <w:sz w:val="24"/>
              <w:szCs w:val="24"/>
            </w:rPr>
            <w:fldChar w:fldCharType="separate"/>
          </w:r>
          <w:r>
            <w:rPr>
              <w:rFonts w:hint="eastAsia" w:ascii="仿宋" w:hAnsi="仿宋" w:eastAsia="仿宋" w:cs="仿宋"/>
              <w:sz w:val="24"/>
              <w:szCs w:val="24"/>
            </w:rPr>
            <w:t>12</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47F3FD75">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_Toc29902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3.3. </w:t>
          </w:r>
          <w:r>
            <w:rPr>
              <w:rFonts w:hint="eastAsia" w:ascii="仿宋" w:hAnsi="仿宋" w:eastAsia="仿宋" w:cs="仿宋"/>
              <w:bCs w:val="0"/>
              <w:sz w:val="24"/>
              <w:szCs w:val="24"/>
              <w:highlight w:val="none"/>
              <w:lang w:val="en-US" w:eastAsia="zh-CN"/>
            </w:rPr>
            <w:t>系统部署环境</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_Toc29902 \h </w:instrText>
          </w:r>
          <w:r>
            <w:rPr>
              <w:rFonts w:hint="eastAsia" w:ascii="仿宋" w:hAnsi="仿宋" w:eastAsia="仿宋" w:cs="仿宋"/>
              <w:sz w:val="24"/>
              <w:szCs w:val="24"/>
            </w:rPr>
            <w:fldChar w:fldCharType="separate"/>
          </w:r>
          <w:r>
            <w:rPr>
              <w:rFonts w:hint="eastAsia" w:ascii="仿宋" w:hAnsi="仿宋" w:eastAsia="仿宋" w:cs="仿宋"/>
              <w:sz w:val="24"/>
              <w:szCs w:val="24"/>
            </w:rPr>
            <w:t>14</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399D4C77">
          <w:pPr>
            <w:pStyle w:val="11"/>
            <w:keepNext w:val="0"/>
            <w:keepLines w:val="0"/>
            <w:pageBreakBefore w:val="0"/>
            <w:tabs>
              <w:tab w:val="right" w:leader="dot" w:pos="8844"/>
              <w:tab w:val="clear" w:pos="420"/>
              <w:tab w:val="clear" w:pos="84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_Toc30355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四、 </w:t>
          </w:r>
          <w:r>
            <w:rPr>
              <w:rFonts w:hint="eastAsia" w:ascii="仿宋" w:hAnsi="仿宋" w:eastAsia="仿宋" w:cs="仿宋"/>
              <w:bCs w:val="0"/>
              <w:sz w:val="24"/>
              <w:szCs w:val="24"/>
              <w:highlight w:val="none"/>
            </w:rPr>
            <w:t>服务内容</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_Toc30355 \h </w:instrText>
          </w:r>
          <w:r>
            <w:rPr>
              <w:rFonts w:hint="eastAsia" w:ascii="仿宋" w:hAnsi="仿宋" w:eastAsia="仿宋" w:cs="仿宋"/>
              <w:sz w:val="24"/>
              <w:szCs w:val="24"/>
            </w:rPr>
            <w:fldChar w:fldCharType="separate"/>
          </w:r>
          <w:r>
            <w:rPr>
              <w:rFonts w:hint="eastAsia" w:ascii="仿宋" w:hAnsi="仿宋" w:eastAsia="仿宋" w:cs="仿宋"/>
              <w:sz w:val="24"/>
              <w:szCs w:val="24"/>
            </w:rPr>
            <w:t>15</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351E4FB8">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_Toc23317 </w:instrText>
          </w:r>
          <w:r>
            <w:rPr>
              <w:rFonts w:hint="eastAsia" w:ascii="仿宋" w:hAnsi="仿宋" w:eastAsia="仿宋" w:cs="仿宋"/>
              <w:sz w:val="24"/>
              <w:szCs w:val="24"/>
            </w:rPr>
            <w:fldChar w:fldCharType="separate"/>
          </w:r>
          <w:r>
            <w:rPr>
              <w:rFonts w:hint="eastAsia" w:ascii="仿宋" w:hAnsi="仿宋" w:eastAsia="仿宋" w:cs="仿宋"/>
              <w:sz w:val="24"/>
              <w:szCs w:val="24"/>
              <w:lang w:eastAsia="zh-CN"/>
            </w:rPr>
            <w:t xml:space="preserve">4.1. </w:t>
          </w:r>
          <w:r>
            <w:rPr>
              <w:rFonts w:hint="eastAsia" w:ascii="仿宋" w:hAnsi="仿宋" w:eastAsia="仿宋" w:cs="仿宋"/>
              <w:bCs w:val="0"/>
              <w:sz w:val="24"/>
              <w:szCs w:val="24"/>
              <w:highlight w:val="none"/>
              <w:lang w:val="en-US" w:eastAsia="zh-CN"/>
            </w:rPr>
            <w:t>实训教学管理模块</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_Toc23317 \h </w:instrText>
          </w:r>
          <w:r>
            <w:rPr>
              <w:rFonts w:hint="eastAsia" w:ascii="仿宋" w:hAnsi="仿宋" w:eastAsia="仿宋" w:cs="仿宋"/>
              <w:sz w:val="24"/>
              <w:szCs w:val="24"/>
            </w:rPr>
            <w:fldChar w:fldCharType="separate"/>
          </w:r>
          <w:r>
            <w:rPr>
              <w:rFonts w:hint="eastAsia" w:ascii="仿宋" w:hAnsi="仿宋" w:eastAsia="仿宋" w:cs="仿宋"/>
              <w:sz w:val="24"/>
              <w:szCs w:val="24"/>
            </w:rPr>
            <w:t>16</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035A1411">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_Toc24393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4.1.1. </w:t>
          </w:r>
          <w:r>
            <w:rPr>
              <w:rFonts w:hint="eastAsia" w:ascii="仿宋" w:hAnsi="仿宋" w:eastAsia="仿宋" w:cs="仿宋"/>
              <w:bCs w:val="0"/>
              <w:sz w:val="24"/>
              <w:szCs w:val="24"/>
              <w:highlight w:val="none"/>
              <w:lang w:val="en-US" w:eastAsia="zh-CN"/>
            </w:rPr>
            <w:t>数据看板</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_Toc24393 \h </w:instrText>
          </w:r>
          <w:r>
            <w:rPr>
              <w:rFonts w:hint="eastAsia" w:ascii="仿宋" w:hAnsi="仿宋" w:eastAsia="仿宋" w:cs="仿宋"/>
              <w:sz w:val="24"/>
              <w:szCs w:val="24"/>
            </w:rPr>
            <w:fldChar w:fldCharType="separate"/>
          </w:r>
          <w:r>
            <w:rPr>
              <w:rFonts w:hint="eastAsia" w:ascii="仿宋" w:hAnsi="仿宋" w:eastAsia="仿宋" w:cs="仿宋"/>
              <w:sz w:val="24"/>
              <w:szCs w:val="24"/>
            </w:rPr>
            <w:t>16</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3A723FD4">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_Toc12272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4.1.2. </w:t>
          </w:r>
          <w:r>
            <w:rPr>
              <w:rFonts w:hint="eastAsia" w:ascii="仿宋" w:hAnsi="仿宋" w:eastAsia="仿宋" w:cs="仿宋"/>
              <w:bCs w:val="0"/>
              <w:sz w:val="24"/>
              <w:szCs w:val="24"/>
              <w:highlight w:val="none"/>
              <w:lang w:val="en-US" w:eastAsia="zh-CN"/>
            </w:rPr>
            <w:t>实训课程管理</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_Toc12272 \h </w:instrText>
          </w:r>
          <w:r>
            <w:rPr>
              <w:rFonts w:hint="eastAsia" w:ascii="仿宋" w:hAnsi="仿宋" w:eastAsia="仿宋" w:cs="仿宋"/>
              <w:sz w:val="24"/>
              <w:szCs w:val="24"/>
            </w:rPr>
            <w:fldChar w:fldCharType="separate"/>
          </w:r>
          <w:r>
            <w:rPr>
              <w:rFonts w:hint="eastAsia" w:ascii="仿宋" w:hAnsi="仿宋" w:eastAsia="仿宋" w:cs="仿宋"/>
              <w:sz w:val="24"/>
              <w:szCs w:val="24"/>
            </w:rPr>
            <w:t>17</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47CB541C">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_Toc3811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4.1.3. </w:t>
          </w:r>
          <w:r>
            <w:rPr>
              <w:rFonts w:hint="eastAsia" w:ascii="仿宋" w:hAnsi="仿宋" w:eastAsia="仿宋" w:cs="仿宋"/>
              <w:bCs w:val="0"/>
              <w:sz w:val="24"/>
              <w:szCs w:val="24"/>
              <w:highlight w:val="none"/>
              <w:lang w:val="en-US" w:eastAsia="zh-CN"/>
            </w:rPr>
            <w:t>实训教室管理</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_Toc3811 \h </w:instrText>
          </w:r>
          <w:r>
            <w:rPr>
              <w:rFonts w:hint="eastAsia" w:ascii="仿宋" w:hAnsi="仿宋" w:eastAsia="仿宋" w:cs="仿宋"/>
              <w:sz w:val="24"/>
              <w:szCs w:val="24"/>
            </w:rPr>
            <w:fldChar w:fldCharType="separate"/>
          </w:r>
          <w:r>
            <w:rPr>
              <w:rFonts w:hint="eastAsia" w:ascii="仿宋" w:hAnsi="仿宋" w:eastAsia="仿宋" w:cs="仿宋"/>
              <w:sz w:val="24"/>
              <w:szCs w:val="24"/>
            </w:rPr>
            <w:t>17</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2657FC61">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_Toc1344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4.1.4. </w:t>
          </w:r>
          <w:r>
            <w:rPr>
              <w:rFonts w:hint="eastAsia" w:ascii="仿宋" w:hAnsi="仿宋" w:eastAsia="仿宋" w:cs="仿宋"/>
              <w:bCs w:val="0"/>
              <w:sz w:val="24"/>
              <w:szCs w:val="24"/>
              <w:highlight w:val="none"/>
              <w:lang w:val="en-US" w:eastAsia="zh-CN"/>
            </w:rPr>
            <w:t>教学资源管理</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_Toc1344 \h </w:instrText>
          </w:r>
          <w:r>
            <w:rPr>
              <w:rFonts w:hint="eastAsia" w:ascii="仿宋" w:hAnsi="仿宋" w:eastAsia="仿宋" w:cs="仿宋"/>
              <w:sz w:val="24"/>
              <w:szCs w:val="24"/>
            </w:rPr>
            <w:fldChar w:fldCharType="separate"/>
          </w:r>
          <w:r>
            <w:rPr>
              <w:rFonts w:hint="eastAsia" w:ascii="仿宋" w:hAnsi="仿宋" w:eastAsia="仿宋" w:cs="仿宋"/>
              <w:sz w:val="24"/>
              <w:szCs w:val="24"/>
            </w:rPr>
            <w:t>18</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740D80A1">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_Toc5815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4.1.5. </w:t>
          </w:r>
          <w:r>
            <w:rPr>
              <w:rFonts w:hint="eastAsia" w:ascii="仿宋" w:hAnsi="仿宋" w:eastAsia="仿宋" w:cs="仿宋"/>
              <w:bCs w:val="0"/>
              <w:sz w:val="24"/>
              <w:szCs w:val="24"/>
              <w:highlight w:val="none"/>
              <w:lang w:val="en-US" w:eastAsia="zh-CN"/>
            </w:rPr>
            <w:t>资源共享管理</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_Toc5815 \h </w:instrText>
          </w:r>
          <w:r>
            <w:rPr>
              <w:rFonts w:hint="eastAsia" w:ascii="仿宋" w:hAnsi="仿宋" w:eastAsia="仿宋" w:cs="仿宋"/>
              <w:sz w:val="24"/>
              <w:szCs w:val="24"/>
            </w:rPr>
            <w:fldChar w:fldCharType="separate"/>
          </w:r>
          <w:r>
            <w:rPr>
              <w:rFonts w:hint="eastAsia" w:ascii="仿宋" w:hAnsi="仿宋" w:eastAsia="仿宋" w:cs="仿宋"/>
              <w:sz w:val="24"/>
              <w:szCs w:val="24"/>
            </w:rPr>
            <w:t>21</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32B39933">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_Toc14871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4.1.6. </w:t>
          </w:r>
          <w:r>
            <w:rPr>
              <w:rFonts w:hint="eastAsia" w:ascii="仿宋" w:hAnsi="仿宋" w:eastAsia="仿宋" w:cs="仿宋"/>
              <w:bCs w:val="0"/>
              <w:sz w:val="24"/>
              <w:szCs w:val="24"/>
              <w:highlight w:val="none"/>
              <w:lang w:val="en-US" w:eastAsia="zh-CN"/>
            </w:rPr>
            <w:t>在线学习与交流</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_Toc14871 \h </w:instrText>
          </w:r>
          <w:r>
            <w:rPr>
              <w:rFonts w:hint="eastAsia" w:ascii="仿宋" w:hAnsi="仿宋" w:eastAsia="仿宋" w:cs="仿宋"/>
              <w:sz w:val="24"/>
              <w:szCs w:val="24"/>
            </w:rPr>
            <w:fldChar w:fldCharType="separate"/>
          </w:r>
          <w:r>
            <w:rPr>
              <w:rFonts w:hint="eastAsia" w:ascii="仿宋" w:hAnsi="仿宋" w:eastAsia="仿宋" w:cs="仿宋"/>
              <w:sz w:val="24"/>
              <w:szCs w:val="24"/>
            </w:rPr>
            <w:t>22</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4210EC06">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_Toc26716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4.1.7. </w:t>
          </w:r>
          <w:r>
            <w:rPr>
              <w:rFonts w:hint="eastAsia" w:ascii="仿宋" w:hAnsi="仿宋" w:eastAsia="仿宋" w:cs="仿宋"/>
              <w:bCs w:val="0"/>
              <w:sz w:val="24"/>
              <w:szCs w:val="24"/>
              <w:highlight w:val="none"/>
              <w:lang w:val="en-US" w:eastAsia="zh-CN"/>
            </w:rPr>
            <w:t>数据分析</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_Toc26716 \h </w:instrText>
          </w:r>
          <w:r>
            <w:rPr>
              <w:rFonts w:hint="eastAsia" w:ascii="仿宋" w:hAnsi="仿宋" w:eastAsia="仿宋" w:cs="仿宋"/>
              <w:sz w:val="24"/>
              <w:szCs w:val="24"/>
            </w:rPr>
            <w:fldChar w:fldCharType="separate"/>
          </w:r>
          <w:r>
            <w:rPr>
              <w:rFonts w:hint="eastAsia" w:ascii="仿宋" w:hAnsi="仿宋" w:eastAsia="仿宋" w:cs="仿宋"/>
              <w:sz w:val="24"/>
              <w:szCs w:val="24"/>
            </w:rPr>
            <w:t>22</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2C9F6108">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_Toc30034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4.2. </w:t>
          </w:r>
          <w:r>
            <w:rPr>
              <w:rFonts w:hint="eastAsia" w:ascii="仿宋" w:hAnsi="仿宋" w:eastAsia="仿宋" w:cs="仿宋"/>
              <w:bCs w:val="0"/>
              <w:sz w:val="24"/>
              <w:szCs w:val="24"/>
              <w:highlight w:val="none"/>
              <w:lang w:val="en-US" w:eastAsia="zh-CN"/>
            </w:rPr>
            <w:t>智能家居实训模块</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_Toc30034 \h </w:instrText>
          </w:r>
          <w:r>
            <w:rPr>
              <w:rFonts w:hint="eastAsia" w:ascii="仿宋" w:hAnsi="仿宋" w:eastAsia="仿宋" w:cs="仿宋"/>
              <w:sz w:val="24"/>
              <w:szCs w:val="24"/>
            </w:rPr>
            <w:fldChar w:fldCharType="separate"/>
          </w:r>
          <w:r>
            <w:rPr>
              <w:rFonts w:hint="eastAsia" w:ascii="仿宋" w:hAnsi="仿宋" w:eastAsia="仿宋" w:cs="仿宋"/>
              <w:sz w:val="24"/>
              <w:szCs w:val="24"/>
            </w:rPr>
            <w:t>23</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104F1F95">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_Toc9296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4.2.1. </w:t>
          </w:r>
          <w:r>
            <w:rPr>
              <w:rFonts w:hint="eastAsia" w:ascii="仿宋" w:hAnsi="仿宋" w:eastAsia="仿宋" w:cs="仿宋"/>
              <w:bCs w:val="0"/>
              <w:sz w:val="24"/>
              <w:szCs w:val="24"/>
              <w:highlight w:val="none"/>
              <w:lang w:val="en-US" w:eastAsia="zh-CN"/>
            </w:rPr>
            <w:t>实训教程与案例</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_Toc9296 \h </w:instrText>
          </w:r>
          <w:r>
            <w:rPr>
              <w:rFonts w:hint="eastAsia" w:ascii="仿宋" w:hAnsi="仿宋" w:eastAsia="仿宋" w:cs="仿宋"/>
              <w:sz w:val="24"/>
              <w:szCs w:val="24"/>
            </w:rPr>
            <w:fldChar w:fldCharType="separate"/>
          </w:r>
          <w:r>
            <w:rPr>
              <w:rFonts w:hint="eastAsia" w:ascii="仿宋" w:hAnsi="仿宋" w:eastAsia="仿宋" w:cs="仿宋"/>
              <w:sz w:val="24"/>
              <w:szCs w:val="24"/>
            </w:rPr>
            <w:t>23</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7B38471F">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_Toc32296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4.2.2. </w:t>
          </w:r>
          <w:r>
            <w:rPr>
              <w:rFonts w:hint="eastAsia" w:ascii="仿宋" w:hAnsi="仿宋" w:eastAsia="仿宋" w:cs="仿宋"/>
              <w:bCs w:val="0"/>
              <w:sz w:val="24"/>
              <w:szCs w:val="24"/>
              <w:highlight w:val="none"/>
              <w:lang w:val="en-US" w:eastAsia="zh-CN"/>
            </w:rPr>
            <w:t>模拟实验环境</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_Toc32296 \h </w:instrText>
          </w:r>
          <w:r>
            <w:rPr>
              <w:rFonts w:hint="eastAsia" w:ascii="仿宋" w:hAnsi="仿宋" w:eastAsia="仿宋" w:cs="仿宋"/>
              <w:sz w:val="24"/>
              <w:szCs w:val="24"/>
            </w:rPr>
            <w:fldChar w:fldCharType="separate"/>
          </w:r>
          <w:r>
            <w:rPr>
              <w:rFonts w:hint="eastAsia" w:ascii="仿宋" w:hAnsi="仿宋" w:eastAsia="仿宋" w:cs="仿宋"/>
              <w:sz w:val="24"/>
              <w:szCs w:val="24"/>
            </w:rPr>
            <w:t>23</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1FA89C41">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_Toc17113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4.2.3. </w:t>
          </w:r>
          <w:r>
            <w:rPr>
              <w:rFonts w:hint="eastAsia" w:ascii="仿宋" w:hAnsi="仿宋" w:eastAsia="仿宋" w:cs="仿宋"/>
              <w:bCs w:val="0"/>
              <w:sz w:val="24"/>
              <w:szCs w:val="24"/>
              <w:highlight w:val="none"/>
              <w:lang w:val="en-US" w:eastAsia="zh-CN"/>
            </w:rPr>
            <w:t>考试监控系统</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_Toc17113 \h </w:instrText>
          </w:r>
          <w:r>
            <w:rPr>
              <w:rFonts w:hint="eastAsia" w:ascii="仿宋" w:hAnsi="仿宋" w:eastAsia="仿宋" w:cs="仿宋"/>
              <w:sz w:val="24"/>
              <w:szCs w:val="24"/>
            </w:rPr>
            <w:fldChar w:fldCharType="separate"/>
          </w:r>
          <w:r>
            <w:rPr>
              <w:rFonts w:hint="eastAsia" w:ascii="仿宋" w:hAnsi="仿宋" w:eastAsia="仿宋" w:cs="仿宋"/>
              <w:sz w:val="24"/>
              <w:szCs w:val="24"/>
            </w:rPr>
            <w:t>25</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3324D826">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_Toc10760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4.3. </w:t>
          </w:r>
          <w:r>
            <w:rPr>
              <w:rFonts w:hint="eastAsia" w:ascii="仿宋" w:hAnsi="仿宋" w:eastAsia="仿宋" w:cs="仿宋"/>
              <w:bCs w:val="0"/>
              <w:sz w:val="24"/>
              <w:szCs w:val="24"/>
              <w:highlight w:val="none"/>
              <w:lang w:val="en-US" w:eastAsia="zh-CN"/>
            </w:rPr>
            <w:t>网络安全运营服务</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_Toc10760 \h </w:instrText>
          </w:r>
          <w:r>
            <w:rPr>
              <w:rFonts w:hint="eastAsia" w:ascii="仿宋" w:hAnsi="仿宋" w:eastAsia="仿宋" w:cs="仿宋"/>
              <w:sz w:val="24"/>
              <w:szCs w:val="24"/>
            </w:rPr>
            <w:fldChar w:fldCharType="separate"/>
          </w:r>
          <w:r>
            <w:rPr>
              <w:rFonts w:hint="eastAsia" w:ascii="仿宋" w:hAnsi="仿宋" w:eastAsia="仿宋" w:cs="仿宋"/>
              <w:sz w:val="24"/>
              <w:szCs w:val="24"/>
            </w:rPr>
            <w:t>25</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68AD9DEB">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_Toc4328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4.3.1. </w:t>
          </w:r>
          <w:r>
            <w:rPr>
              <w:rFonts w:hint="eastAsia" w:ascii="仿宋" w:hAnsi="仿宋" w:eastAsia="仿宋" w:cs="仿宋"/>
              <w:bCs w:val="0"/>
              <w:sz w:val="24"/>
              <w:szCs w:val="24"/>
              <w:highlight w:val="none"/>
              <w:lang w:val="en-US" w:eastAsia="zh-CN"/>
            </w:rPr>
            <w:t>网络安全管理能力</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_Toc4328 \h </w:instrText>
          </w:r>
          <w:r>
            <w:rPr>
              <w:rFonts w:hint="eastAsia" w:ascii="仿宋" w:hAnsi="仿宋" w:eastAsia="仿宋" w:cs="仿宋"/>
              <w:sz w:val="24"/>
              <w:szCs w:val="24"/>
            </w:rPr>
            <w:fldChar w:fldCharType="separate"/>
          </w:r>
          <w:r>
            <w:rPr>
              <w:rFonts w:hint="eastAsia" w:ascii="仿宋" w:hAnsi="仿宋" w:eastAsia="仿宋" w:cs="仿宋"/>
              <w:sz w:val="24"/>
              <w:szCs w:val="24"/>
            </w:rPr>
            <w:t>26</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04DBC545">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_Toc4723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4.3.2. </w:t>
          </w:r>
          <w:r>
            <w:rPr>
              <w:rFonts w:hint="eastAsia" w:ascii="仿宋" w:hAnsi="仿宋" w:eastAsia="仿宋" w:cs="仿宋"/>
              <w:bCs w:val="0"/>
              <w:sz w:val="24"/>
              <w:szCs w:val="24"/>
              <w:highlight w:val="none"/>
              <w:lang w:val="en-US" w:eastAsia="zh-CN"/>
            </w:rPr>
            <w:t>网络安全培训服务</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_Toc4723 \h </w:instrText>
          </w:r>
          <w:r>
            <w:rPr>
              <w:rFonts w:hint="eastAsia" w:ascii="仿宋" w:hAnsi="仿宋" w:eastAsia="仿宋" w:cs="仿宋"/>
              <w:sz w:val="24"/>
              <w:szCs w:val="24"/>
            </w:rPr>
            <w:fldChar w:fldCharType="separate"/>
          </w:r>
          <w:r>
            <w:rPr>
              <w:rFonts w:hint="eastAsia" w:ascii="仿宋" w:hAnsi="仿宋" w:eastAsia="仿宋" w:cs="仿宋"/>
              <w:sz w:val="24"/>
              <w:szCs w:val="24"/>
            </w:rPr>
            <w:t>27</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1C6C7828">
          <w:pPr>
            <w:pStyle w:val="11"/>
            <w:keepNext w:val="0"/>
            <w:keepLines w:val="0"/>
            <w:pageBreakBefore w:val="0"/>
            <w:tabs>
              <w:tab w:val="right" w:leader="dot" w:pos="8844"/>
              <w:tab w:val="clear" w:pos="420"/>
              <w:tab w:val="clear" w:pos="84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_Toc2304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五、 </w:t>
          </w:r>
          <w:r>
            <w:rPr>
              <w:rFonts w:hint="eastAsia" w:ascii="仿宋" w:hAnsi="仿宋" w:eastAsia="仿宋" w:cs="仿宋"/>
              <w:bCs w:val="0"/>
              <w:sz w:val="24"/>
              <w:szCs w:val="24"/>
              <w:highlight w:val="none"/>
            </w:rPr>
            <w:t>项目组织管理</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_Toc2304 \h </w:instrText>
          </w:r>
          <w:r>
            <w:rPr>
              <w:rFonts w:hint="eastAsia" w:ascii="仿宋" w:hAnsi="仿宋" w:eastAsia="仿宋" w:cs="仿宋"/>
              <w:sz w:val="24"/>
              <w:szCs w:val="24"/>
            </w:rPr>
            <w:fldChar w:fldCharType="separate"/>
          </w:r>
          <w:r>
            <w:rPr>
              <w:rFonts w:hint="eastAsia" w:ascii="仿宋" w:hAnsi="仿宋" w:eastAsia="仿宋" w:cs="仿宋"/>
              <w:sz w:val="24"/>
              <w:szCs w:val="24"/>
            </w:rPr>
            <w:t>29</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4F700FDA">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_Toc6849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5.1. </w:t>
          </w:r>
          <w:r>
            <w:rPr>
              <w:rFonts w:hint="eastAsia" w:ascii="仿宋" w:hAnsi="仿宋" w:eastAsia="仿宋" w:cs="仿宋"/>
              <w:bCs w:val="0"/>
              <w:sz w:val="24"/>
              <w:szCs w:val="24"/>
              <w:highlight w:val="none"/>
            </w:rPr>
            <w:t>项目组织机构</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_Toc6849 \h </w:instrText>
          </w:r>
          <w:r>
            <w:rPr>
              <w:rFonts w:hint="eastAsia" w:ascii="仿宋" w:hAnsi="仿宋" w:eastAsia="仿宋" w:cs="仿宋"/>
              <w:sz w:val="24"/>
              <w:szCs w:val="24"/>
            </w:rPr>
            <w:fldChar w:fldCharType="separate"/>
          </w:r>
          <w:r>
            <w:rPr>
              <w:rFonts w:hint="eastAsia" w:ascii="仿宋" w:hAnsi="仿宋" w:eastAsia="仿宋" w:cs="仿宋"/>
              <w:sz w:val="24"/>
              <w:szCs w:val="24"/>
            </w:rPr>
            <w:t>29</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69E93184">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_Toc4210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5.2. </w:t>
          </w:r>
          <w:r>
            <w:rPr>
              <w:rFonts w:hint="eastAsia" w:ascii="仿宋" w:hAnsi="仿宋" w:eastAsia="仿宋" w:cs="仿宋"/>
              <w:bCs w:val="0"/>
              <w:sz w:val="24"/>
              <w:szCs w:val="24"/>
              <w:highlight w:val="none"/>
            </w:rPr>
            <w:t>项目进度安排</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_Toc4210 \h </w:instrText>
          </w:r>
          <w:r>
            <w:rPr>
              <w:rFonts w:hint="eastAsia" w:ascii="仿宋" w:hAnsi="仿宋" w:eastAsia="仿宋" w:cs="仿宋"/>
              <w:sz w:val="24"/>
              <w:szCs w:val="24"/>
            </w:rPr>
            <w:fldChar w:fldCharType="separate"/>
          </w:r>
          <w:r>
            <w:rPr>
              <w:rFonts w:hint="eastAsia" w:ascii="仿宋" w:hAnsi="仿宋" w:eastAsia="仿宋" w:cs="仿宋"/>
              <w:sz w:val="24"/>
              <w:szCs w:val="24"/>
            </w:rPr>
            <w:t>29</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56E78F06">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_Toc19695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5.3. </w:t>
          </w:r>
          <w:r>
            <w:rPr>
              <w:rFonts w:hint="eastAsia" w:ascii="仿宋" w:hAnsi="仿宋" w:eastAsia="仿宋" w:cs="仿宋"/>
              <w:bCs w:val="0"/>
              <w:sz w:val="24"/>
              <w:szCs w:val="24"/>
              <w:highlight w:val="none"/>
            </w:rPr>
            <w:t>安全管理制度</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_Toc19695 \h </w:instrText>
          </w:r>
          <w:r>
            <w:rPr>
              <w:rFonts w:hint="eastAsia" w:ascii="仿宋" w:hAnsi="仿宋" w:eastAsia="仿宋" w:cs="仿宋"/>
              <w:sz w:val="24"/>
              <w:szCs w:val="24"/>
            </w:rPr>
            <w:fldChar w:fldCharType="separate"/>
          </w:r>
          <w:r>
            <w:rPr>
              <w:rFonts w:hint="eastAsia" w:ascii="仿宋" w:hAnsi="仿宋" w:eastAsia="仿宋" w:cs="仿宋"/>
              <w:sz w:val="24"/>
              <w:szCs w:val="24"/>
            </w:rPr>
            <w:t>30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4F2210FA">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_Toc9076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5.4. </w:t>
          </w:r>
          <w:r>
            <w:rPr>
              <w:rFonts w:hint="eastAsia" w:ascii="仿宋" w:hAnsi="仿宋" w:eastAsia="仿宋" w:cs="仿宋"/>
              <w:bCs w:val="0"/>
              <w:sz w:val="24"/>
              <w:szCs w:val="24"/>
              <w:highlight w:val="none"/>
            </w:rPr>
            <w:t>人员</w:t>
          </w:r>
          <w:r>
            <w:rPr>
              <w:rFonts w:hint="eastAsia" w:ascii="仿宋" w:hAnsi="仿宋" w:eastAsia="仿宋" w:cs="仿宋"/>
              <w:bCs w:val="0"/>
              <w:sz w:val="24"/>
              <w:szCs w:val="24"/>
              <w:highlight w:val="none"/>
              <w:lang w:val="en-US" w:eastAsia="zh-CN"/>
            </w:rPr>
            <w:t>管理</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_Toc9076 \h </w:instrText>
          </w:r>
          <w:r>
            <w:rPr>
              <w:rFonts w:hint="eastAsia" w:ascii="仿宋" w:hAnsi="仿宋" w:eastAsia="仿宋" w:cs="仿宋"/>
              <w:sz w:val="24"/>
              <w:szCs w:val="24"/>
            </w:rPr>
            <w:fldChar w:fldCharType="separate"/>
          </w:r>
          <w:r>
            <w:rPr>
              <w:rFonts w:hint="eastAsia" w:ascii="仿宋" w:hAnsi="仿宋" w:eastAsia="仿宋" w:cs="仿宋"/>
              <w:sz w:val="24"/>
              <w:szCs w:val="24"/>
            </w:rPr>
            <w:t>32</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3AA97922">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_Toc3554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5.5. </w:t>
          </w:r>
          <w:r>
            <w:rPr>
              <w:rFonts w:hint="eastAsia" w:ascii="仿宋" w:hAnsi="仿宋" w:eastAsia="仿宋" w:cs="仿宋"/>
              <w:bCs w:val="0"/>
              <w:sz w:val="24"/>
              <w:szCs w:val="24"/>
              <w:highlight w:val="none"/>
            </w:rPr>
            <w:t>保障措施</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_Toc3554 \h </w:instrText>
          </w:r>
          <w:r>
            <w:rPr>
              <w:rFonts w:hint="eastAsia" w:ascii="仿宋" w:hAnsi="仿宋" w:eastAsia="仿宋" w:cs="仿宋"/>
              <w:sz w:val="24"/>
              <w:szCs w:val="24"/>
            </w:rPr>
            <w:fldChar w:fldCharType="separate"/>
          </w:r>
          <w:r>
            <w:rPr>
              <w:rFonts w:hint="eastAsia" w:ascii="仿宋" w:hAnsi="仿宋" w:eastAsia="仿宋" w:cs="仿宋"/>
              <w:sz w:val="24"/>
              <w:szCs w:val="24"/>
            </w:rPr>
            <w:t>34</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1FE61F19">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_Toc3794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5.6. </w:t>
          </w:r>
          <w:r>
            <w:rPr>
              <w:rFonts w:hint="eastAsia" w:ascii="仿宋" w:hAnsi="仿宋" w:eastAsia="仿宋" w:cs="仿宋"/>
              <w:bCs w:val="0"/>
              <w:sz w:val="24"/>
              <w:szCs w:val="24"/>
              <w:highlight w:val="none"/>
              <w:lang w:val="en-US" w:eastAsia="zh-CN"/>
            </w:rPr>
            <w:t>售后质量保障</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_Toc3794 \h </w:instrText>
          </w:r>
          <w:r>
            <w:rPr>
              <w:rFonts w:hint="eastAsia" w:ascii="仿宋" w:hAnsi="仿宋" w:eastAsia="仿宋" w:cs="仿宋"/>
              <w:sz w:val="24"/>
              <w:szCs w:val="24"/>
            </w:rPr>
            <w:fldChar w:fldCharType="separate"/>
          </w:r>
          <w:r>
            <w:rPr>
              <w:rFonts w:hint="eastAsia" w:ascii="仿宋" w:hAnsi="仿宋" w:eastAsia="仿宋" w:cs="仿宋"/>
              <w:sz w:val="24"/>
              <w:szCs w:val="24"/>
            </w:rPr>
            <w:t>35</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60AF5BD3">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_Toc27847 </w:instrText>
          </w:r>
          <w:r>
            <w:rPr>
              <w:rFonts w:hint="eastAsia" w:ascii="仿宋" w:hAnsi="仿宋" w:eastAsia="仿宋" w:cs="仿宋"/>
              <w:sz w:val="24"/>
              <w:szCs w:val="24"/>
            </w:rPr>
            <w:fldChar w:fldCharType="separate"/>
          </w:r>
          <w:r>
            <w:rPr>
              <w:rFonts w:hint="eastAsia" w:ascii="仿宋" w:hAnsi="仿宋" w:eastAsia="仿宋" w:cs="仿宋"/>
              <w:sz w:val="24"/>
              <w:szCs w:val="24"/>
              <w:highlight w:val="none"/>
              <w:lang w:val="en-US" w:eastAsia="zh-CN"/>
            </w:rPr>
            <w:t>1）热线应答服务</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_Toc27847 \h </w:instrText>
          </w:r>
          <w:r>
            <w:rPr>
              <w:rFonts w:hint="eastAsia" w:ascii="仿宋" w:hAnsi="仿宋" w:eastAsia="仿宋" w:cs="仿宋"/>
              <w:sz w:val="24"/>
              <w:szCs w:val="24"/>
            </w:rPr>
            <w:fldChar w:fldCharType="separate"/>
          </w:r>
          <w:r>
            <w:rPr>
              <w:rFonts w:hint="eastAsia" w:ascii="仿宋" w:hAnsi="仿宋" w:eastAsia="仿宋" w:cs="仿宋"/>
              <w:sz w:val="24"/>
              <w:szCs w:val="24"/>
            </w:rPr>
            <w:t>35</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33F46455">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_Toc3148 </w:instrText>
          </w:r>
          <w:r>
            <w:rPr>
              <w:rFonts w:hint="eastAsia" w:ascii="仿宋" w:hAnsi="仿宋" w:eastAsia="仿宋" w:cs="仿宋"/>
              <w:sz w:val="24"/>
              <w:szCs w:val="24"/>
            </w:rPr>
            <w:fldChar w:fldCharType="separate"/>
          </w:r>
          <w:r>
            <w:rPr>
              <w:rFonts w:hint="eastAsia" w:ascii="仿宋" w:hAnsi="仿宋" w:eastAsia="仿宋" w:cs="仿宋"/>
              <w:sz w:val="24"/>
              <w:szCs w:val="24"/>
              <w:highlight w:val="none"/>
              <w:lang w:val="en-US" w:eastAsia="zh-CN"/>
            </w:rPr>
            <w:t>2）远程诊断服务</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_Toc3148 \h </w:instrText>
          </w:r>
          <w:r>
            <w:rPr>
              <w:rFonts w:hint="eastAsia" w:ascii="仿宋" w:hAnsi="仿宋" w:eastAsia="仿宋" w:cs="仿宋"/>
              <w:sz w:val="24"/>
              <w:szCs w:val="24"/>
            </w:rPr>
            <w:fldChar w:fldCharType="separate"/>
          </w:r>
          <w:r>
            <w:rPr>
              <w:rFonts w:hint="eastAsia" w:ascii="仿宋" w:hAnsi="仿宋" w:eastAsia="仿宋" w:cs="仿宋"/>
              <w:sz w:val="24"/>
              <w:szCs w:val="24"/>
            </w:rPr>
            <w:t>36</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64C227EF">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_Toc11898 </w:instrText>
          </w:r>
          <w:r>
            <w:rPr>
              <w:rFonts w:hint="eastAsia" w:ascii="仿宋" w:hAnsi="仿宋" w:eastAsia="仿宋" w:cs="仿宋"/>
              <w:sz w:val="24"/>
              <w:szCs w:val="24"/>
            </w:rPr>
            <w:fldChar w:fldCharType="separate"/>
          </w:r>
          <w:r>
            <w:rPr>
              <w:rFonts w:hint="eastAsia" w:ascii="仿宋" w:hAnsi="仿宋" w:eastAsia="仿宋" w:cs="仿宋"/>
              <w:sz w:val="24"/>
              <w:szCs w:val="24"/>
              <w:highlight w:val="none"/>
              <w:lang w:val="en-US" w:eastAsia="zh-CN"/>
            </w:rPr>
            <w:t>3）现场服务</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_Toc11898 \h </w:instrText>
          </w:r>
          <w:r>
            <w:rPr>
              <w:rFonts w:hint="eastAsia" w:ascii="仿宋" w:hAnsi="仿宋" w:eastAsia="仿宋" w:cs="仿宋"/>
              <w:sz w:val="24"/>
              <w:szCs w:val="24"/>
            </w:rPr>
            <w:fldChar w:fldCharType="separate"/>
          </w:r>
          <w:r>
            <w:rPr>
              <w:rFonts w:hint="eastAsia" w:ascii="仿宋" w:hAnsi="仿宋" w:eastAsia="仿宋" w:cs="仿宋"/>
              <w:sz w:val="24"/>
              <w:szCs w:val="24"/>
            </w:rPr>
            <w:t>36</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64858F77">
          <w:pPr>
            <w:pStyle w:val="7"/>
            <w:keepNext w:val="0"/>
            <w:keepLines w:val="0"/>
            <w:pageBreakBefore w:val="0"/>
            <w:tabs>
              <w:tab w:val="right" w:leader="dot" w:pos="8844"/>
              <w:tab w:val="clear" w:pos="168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_Toc32492 </w:instrText>
          </w:r>
          <w:r>
            <w:rPr>
              <w:rFonts w:hint="eastAsia" w:ascii="仿宋" w:hAnsi="仿宋" w:eastAsia="仿宋" w:cs="仿宋"/>
              <w:sz w:val="24"/>
              <w:szCs w:val="24"/>
            </w:rPr>
            <w:fldChar w:fldCharType="separate"/>
          </w:r>
          <w:r>
            <w:rPr>
              <w:rFonts w:hint="eastAsia" w:ascii="仿宋" w:hAnsi="仿宋" w:eastAsia="仿宋" w:cs="仿宋"/>
              <w:sz w:val="24"/>
              <w:szCs w:val="24"/>
              <w:highlight w:val="none"/>
              <w:lang w:val="en-US" w:eastAsia="zh-CN"/>
            </w:rPr>
            <w:t>4）咨询服务</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_Toc32492 \h </w:instrText>
          </w:r>
          <w:r>
            <w:rPr>
              <w:rFonts w:hint="eastAsia" w:ascii="仿宋" w:hAnsi="仿宋" w:eastAsia="仿宋" w:cs="仿宋"/>
              <w:sz w:val="24"/>
              <w:szCs w:val="24"/>
            </w:rPr>
            <w:fldChar w:fldCharType="separate"/>
          </w:r>
          <w:r>
            <w:rPr>
              <w:rFonts w:hint="eastAsia" w:ascii="仿宋" w:hAnsi="仿宋" w:eastAsia="仿宋" w:cs="仿宋"/>
              <w:sz w:val="24"/>
              <w:szCs w:val="24"/>
            </w:rPr>
            <w:t>36</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1012173A">
          <w:pPr>
            <w:pStyle w:val="11"/>
            <w:keepNext w:val="0"/>
            <w:keepLines w:val="0"/>
            <w:pageBreakBefore w:val="0"/>
            <w:tabs>
              <w:tab w:val="right" w:leader="dot" w:pos="8844"/>
              <w:tab w:val="clear" w:pos="420"/>
              <w:tab w:val="clear" w:pos="84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_Toc32022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六、 </w:t>
          </w:r>
          <w:r>
            <w:rPr>
              <w:rFonts w:hint="eastAsia" w:ascii="仿宋" w:hAnsi="仿宋" w:eastAsia="仿宋" w:cs="仿宋"/>
              <w:bCs w:val="0"/>
              <w:sz w:val="24"/>
              <w:szCs w:val="24"/>
              <w:highlight w:val="none"/>
            </w:rPr>
            <w:t>项目</w:t>
          </w:r>
          <w:r>
            <w:rPr>
              <w:rFonts w:hint="eastAsia" w:ascii="仿宋" w:hAnsi="仿宋" w:eastAsia="仿宋" w:cs="仿宋"/>
              <w:bCs w:val="0"/>
              <w:sz w:val="24"/>
              <w:szCs w:val="24"/>
              <w:highlight w:val="none"/>
              <w:lang w:eastAsia="zh-CN"/>
            </w:rPr>
            <w:t>预算</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_Toc32022 \h </w:instrText>
          </w:r>
          <w:r>
            <w:rPr>
              <w:rFonts w:hint="eastAsia" w:ascii="仿宋" w:hAnsi="仿宋" w:eastAsia="仿宋" w:cs="仿宋"/>
              <w:sz w:val="24"/>
              <w:szCs w:val="24"/>
            </w:rPr>
            <w:fldChar w:fldCharType="separate"/>
          </w:r>
          <w:r>
            <w:rPr>
              <w:rFonts w:hint="eastAsia" w:ascii="仿宋" w:hAnsi="仿宋" w:eastAsia="仿宋" w:cs="仿宋"/>
              <w:sz w:val="24"/>
              <w:szCs w:val="24"/>
            </w:rPr>
            <w:t>37</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61DD457F">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_Toc14021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6.1. </w:t>
          </w:r>
          <w:r>
            <w:rPr>
              <w:rFonts w:hint="eastAsia" w:ascii="仿宋" w:hAnsi="仿宋" w:eastAsia="仿宋" w:cs="仿宋"/>
              <w:bCs w:val="0"/>
              <w:sz w:val="24"/>
              <w:szCs w:val="24"/>
              <w:highlight w:val="none"/>
              <w:lang w:val="en-US" w:eastAsia="zh-CN"/>
            </w:rPr>
            <w:t>预算总表</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_Toc14021 \h </w:instrText>
          </w:r>
          <w:r>
            <w:rPr>
              <w:rFonts w:hint="eastAsia" w:ascii="仿宋" w:hAnsi="仿宋" w:eastAsia="仿宋" w:cs="仿宋"/>
              <w:sz w:val="24"/>
              <w:szCs w:val="24"/>
            </w:rPr>
            <w:fldChar w:fldCharType="separate"/>
          </w:r>
          <w:r>
            <w:rPr>
              <w:rFonts w:hint="eastAsia" w:ascii="仿宋" w:hAnsi="仿宋" w:eastAsia="仿宋" w:cs="仿宋"/>
              <w:sz w:val="24"/>
              <w:szCs w:val="24"/>
            </w:rPr>
            <w:t>37</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511DF420">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_Toc9506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6.2. </w:t>
          </w:r>
          <w:r>
            <w:rPr>
              <w:rFonts w:hint="eastAsia" w:ascii="仿宋" w:hAnsi="仿宋" w:eastAsia="仿宋" w:cs="仿宋"/>
              <w:bCs w:val="0"/>
              <w:sz w:val="24"/>
              <w:szCs w:val="24"/>
              <w:highlight w:val="none"/>
              <w:lang w:val="en-US" w:eastAsia="zh-CN"/>
            </w:rPr>
            <w:t>预算明细表</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_Toc9506 \h </w:instrText>
          </w:r>
          <w:r>
            <w:rPr>
              <w:rFonts w:hint="eastAsia" w:ascii="仿宋" w:hAnsi="仿宋" w:eastAsia="仿宋" w:cs="仿宋"/>
              <w:sz w:val="24"/>
              <w:szCs w:val="24"/>
            </w:rPr>
            <w:fldChar w:fldCharType="separate"/>
          </w:r>
          <w:r>
            <w:rPr>
              <w:rFonts w:hint="eastAsia" w:ascii="仿宋" w:hAnsi="仿宋" w:eastAsia="仿宋" w:cs="仿宋"/>
              <w:sz w:val="24"/>
              <w:szCs w:val="24"/>
            </w:rPr>
            <w:t>37</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101CFFF7">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_Toc8193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6.3. </w:t>
          </w:r>
          <w:r>
            <w:rPr>
              <w:rFonts w:hint="eastAsia" w:ascii="仿宋" w:hAnsi="仿宋" w:eastAsia="仿宋" w:cs="仿宋"/>
              <w:bCs w:val="0"/>
              <w:sz w:val="24"/>
              <w:szCs w:val="24"/>
              <w:highlight w:val="none"/>
              <w:lang w:val="en-US" w:eastAsia="zh-CN"/>
            </w:rPr>
            <w:t>项目资金来源和资金安排计划</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_Toc8193 \h </w:instrText>
          </w:r>
          <w:r>
            <w:rPr>
              <w:rFonts w:hint="eastAsia" w:ascii="仿宋" w:hAnsi="仿宋" w:eastAsia="仿宋" w:cs="仿宋"/>
              <w:sz w:val="24"/>
              <w:szCs w:val="24"/>
            </w:rPr>
            <w:fldChar w:fldCharType="separate"/>
          </w:r>
          <w:r>
            <w:rPr>
              <w:rFonts w:hint="eastAsia" w:ascii="仿宋" w:hAnsi="仿宋" w:eastAsia="仿宋" w:cs="仿宋"/>
              <w:sz w:val="24"/>
              <w:szCs w:val="24"/>
            </w:rPr>
            <w:t>42</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2443B698">
          <w:pPr>
            <w:pStyle w:val="11"/>
            <w:keepNext w:val="0"/>
            <w:keepLines w:val="0"/>
            <w:pageBreakBefore w:val="0"/>
            <w:tabs>
              <w:tab w:val="right" w:leader="dot" w:pos="8844"/>
              <w:tab w:val="clear" w:pos="420"/>
              <w:tab w:val="clear" w:pos="84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_Toc21743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七、 </w:t>
          </w:r>
          <w:r>
            <w:rPr>
              <w:rFonts w:hint="eastAsia" w:ascii="仿宋" w:hAnsi="仿宋" w:eastAsia="仿宋" w:cs="仿宋"/>
              <w:bCs w:val="0"/>
              <w:sz w:val="24"/>
              <w:szCs w:val="24"/>
              <w:highlight w:val="none"/>
            </w:rPr>
            <w:t>绩效目标</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_Toc21743 \h </w:instrText>
          </w:r>
          <w:r>
            <w:rPr>
              <w:rFonts w:hint="eastAsia" w:ascii="仿宋" w:hAnsi="仿宋" w:eastAsia="仿宋" w:cs="仿宋"/>
              <w:sz w:val="24"/>
              <w:szCs w:val="24"/>
            </w:rPr>
            <w:fldChar w:fldCharType="separate"/>
          </w:r>
          <w:r>
            <w:rPr>
              <w:rFonts w:hint="eastAsia" w:ascii="仿宋" w:hAnsi="仿宋" w:eastAsia="仿宋" w:cs="仿宋"/>
              <w:sz w:val="24"/>
              <w:szCs w:val="24"/>
            </w:rPr>
            <w:t>43</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604DFF49">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_Toc7987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7.1. </w:t>
          </w:r>
          <w:r>
            <w:rPr>
              <w:rFonts w:hint="eastAsia" w:ascii="仿宋" w:hAnsi="仿宋" w:eastAsia="仿宋" w:cs="仿宋"/>
              <w:bCs w:val="0"/>
              <w:sz w:val="24"/>
              <w:szCs w:val="24"/>
              <w:highlight w:val="none"/>
              <w:lang w:val="en-US" w:eastAsia="zh-CN"/>
            </w:rPr>
            <w:t>教学效益分析</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_Toc7987 \h </w:instrText>
          </w:r>
          <w:r>
            <w:rPr>
              <w:rFonts w:hint="eastAsia" w:ascii="仿宋" w:hAnsi="仿宋" w:eastAsia="仿宋" w:cs="仿宋"/>
              <w:sz w:val="24"/>
              <w:szCs w:val="24"/>
            </w:rPr>
            <w:fldChar w:fldCharType="separate"/>
          </w:r>
          <w:r>
            <w:rPr>
              <w:rFonts w:hint="eastAsia" w:ascii="仿宋" w:hAnsi="仿宋" w:eastAsia="仿宋" w:cs="仿宋"/>
              <w:sz w:val="24"/>
              <w:szCs w:val="24"/>
            </w:rPr>
            <w:t>43</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61821FDE">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_Toc11579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7.2. </w:t>
          </w:r>
          <w:r>
            <w:rPr>
              <w:rFonts w:hint="eastAsia" w:ascii="仿宋" w:hAnsi="仿宋" w:eastAsia="仿宋" w:cs="仿宋"/>
              <w:bCs w:val="0"/>
              <w:sz w:val="24"/>
              <w:szCs w:val="24"/>
              <w:highlight w:val="none"/>
              <w:lang w:val="en-US" w:eastAsia="zh-CN"/>
            </w:rPr>
            <w:t>经济效益分析</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_Toc11579 \h </w:instrText>
          </w:r>
          <w:r>
            <w:rPr>
              <w:rFonts w:hint="eastAsia" w:ascii="仿宋" w:hAnsi="仿宋" w:eastAsia="仿宋" w:cs="仿宋"/>
              <w:sz w:val="24"/>
              <w:szCs w:val="24"/>
            </w:rPr>
            <w:fldChar w:fldCharType="separate"/>
          </w:r>
          <w:r>
            <w:rPr>
              <w:rFonts w:hint="eastAsia" w:ascii="仿宋" w:hAnsi="仿宋" w:eastAsia="仿宋" w:cs="仿宋"/>
              <w:sz w:val="24"/>
              <w:szCs w:val="24"/>
            </w:rPr>
            <w:t>43</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3580E816">
          <w:pPr>
            <w:pStyle w:val="12"/>
            <w:keepNext w:val="0"/>
            <w:keepLines w:val="0"/>
            <w:pageBreakBefore w:val="0"/>
            <w:tabs>
              <w:tab w:val="right" w:leader="dot" w:pos="8844"/>
              <w:tab w:val="clear" w:pos="105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_Toc22689 </w:instrText>
          </w:r>
          <w:r>
            <w:rPr>
              <w:rFonts w:hint="eastAsia" w:ascii="仿宋" w:hAnsi="仿宋" w:eastAsia="仿宋" w:cs="仿宋"/>
              <w:sz w:val="24"/>
              <w:szCs w:val="24"/>
            </w:rPr>
            <w:fldChar w:fldCharType="separate"/>
          </w:r>
          <w:r>
            <w:rPr>
              <w:rFonts w:hint="eastAsia" w:ascii="仿宋" w:hAnsi="仿宋" w:eastAsia="仿宋" w:cs="仿宋"/>
              <w:bCs w:val="0"/>
              <w:sz w:val="24"/>
              <w:szCs w:val="24"/>
              <w:lang w:val="en-US" w:eastAsia="zh-CN"/>
            </w:rPr>
            <w:t xml:space="preserve">7.3. </w:t>
          </w:r>
          <w:r>
            <w:rPr>
              <w:rFonts w:hint="eastAsia" w:ascii="仿宋" w:hAnsi="仿宋" w:eastAsia="仿宋" w:cs="仿宋"/>
              <w:bCs w:val="0"/>
              <w:sz w:val="24"/>
              <w:szCs w:val="24"/>
              <w:highlight w:val="none"/>
              <w:lang w:val="en-US" w:eastAsia="zh-CN"/>
            </w:rPr>
            <w:t>社会效益分析</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_Toc22689 \h </w:instrText>
          </w:r>
          <w:r>
            <w:rPr>
              <w:rFonts w:hint="eastAsia" w:ascii="仿宋" w:hAnsi="仿宋" w:eastAsia="仿宋" w:cs="仿宋"/>
              <w:sz w:val="24"/>
              <w:szCs w:val="24"/>
            </w:rPr>
            <w:fldChar w:fldCharType="separate"/>
          </w:r>
          <w:r>
            <w:rPr>
              <w:rFonts w:hint="eastAsia" w:ascii="仿宋" w:hAnsi="仿宋" w:eastAsia="仿宋" w:cs="仿宋"/>
              <w:sz w:val="24"/>
              <w:szCs w:val="24"/>
            </w:rPr>
            <w:t>44</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64C1D378">
          <w:pPr>
            <w:pStyle w:val="11"/>
            <w:keepNext w:val="0"/>
            <w:keepLines w:val="0"/>
            <w:pageBreakBefore w:val="0"/>
            <w:tabs>
              <w:tab w:val="right" w:leader="dot" w:pos="8844"/>
              <w:tab w:val="clear" w:pos="420"/>
              <w:tab w:val="clear" w:pos="840"/>
              <w:tab w:val="clear" w:pos="8296"/>
            </w:tabs>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_Toc5950 </w:instrText>
          </w:r>
          <w:r>
            <w:rPr>
              <w:rFonts w:hint="eastAsia" w:ascii="仿宋" w:hAnsi="仿宋" w:eastAsia="仿宋" w:cs="仿宋"/>
              <w:sz w:val="24"/>
              <w:szCs w:val="24"/>
            </w:rPr>
            <w:fldChar w:fldCharType="separate"/>
          </w:r>
          <w:r>
            <w:rPr>
              <w:rFonts w:hint="eastAsia" w:ascii="仿宋" w:hAnsi="仿宋" w:eastAsia="仿宋" w:cs="仿宋"/>
              <w:bCs w:val="0"/>
              <w:sz w:val="24"/>
              <w:szCs w:val="24"/>
            </w:rPr>
            <w:t xml:space="preserve">八、 </w:t>
          </w:r>
          <w:r>
            <w:rPr>
              <w:rFonts w:hint="eastAsia" w:ascii="仿宋" w:hAnsi="仿宋" w:eastAsia="仿宋" w:cs="仿宋"/>
              <w:bCs w:val="0"/>
              <w:sz w:val="24"/>
              <w:szCs w:val="24"/>
              <w:highlight w:val="none"/>
            </w:rPr>
            <w:t>风险分析</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_Toc5950 \h </w:instrText>
          </w:r>
          <w:r>
            <w:rPr>
              <w:rFonts w:hint="eastAsia" w:ascii="仿宋" w:hAnsi="仿宋" w:eastAsia="仿宋" w:cs="仿宋"/>
              <w:sz w:val="24"/>
              <w:szCs w:val="24"/>
            </w:rPr>
            <w:fldChar w:fldCharType="separate"/>
          </w:r>
          <w:r>
            <w:rPr>
              <w:rFonts w:hint="eastAsia" w:ascii="仿宋" w:hAnsi="仿宋" w:eastAsia="仿宋" w:cs="仿宋"/>
              <w:sz w:val="24"/>
              <w:szCs w:val="24"/>
            </w:rPr>
            <w:t>45</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14:paraId="2023AE47">
          <w:pPr>
            <w:keepNext w:val="0"/>
            <w:keepLines w:val="0"/>
            <w:pageBreakBefore w:val="0"/>
            <w:kinsoku/>
            <w:wordWrap/>
            <w:overflowPunct/>
            <w:topLinePunct w:val="0"/>
            <w:autoSpaceDE/>
            <w:autoSpaceDN/>
            <w:bidi w:val="0"/>
            <w:adjustRightInd/>
            <w:snapToGrid/>
            <w:spacing w:line="300" w:lineRule="auto"/>
            <w:textAlignment w:val="auto"/>
          </w:pPr>
          <w:r>
            <w:rPr>
              <w:rFonts w:hint="eastAsia" w:ascii="仿宋" w:hAnsi="仿宋" w:eastAsia="仿宋" w:cs="仿宋"/>
              <w:sz w:val="24"/>
              <w:szCs w:val="24"/>
            </w:rPr>
            <w:fldChar w:fldCharType="end"/>
          </w:r>
        </w:p>
      </w:sdtContent>
    </w:sdt>
    <w:p w14:paraId="27BBC00A"/>
    <w:p w14:paraId="2B03FC46">
      <w:pPr>
        <w:autoSpaceDN w:val="0"/>
        <w:adjustRightInd w:val="0"/>
        <w:snapToGrid w:val="0"/>
        <w:spacing w:line="360" w:lineRule="auto"/>
        <w:jc w:val="center"/>
        <w:rPr>
          <w:rFonts w:hint="eastAsia" w:ascii="宋体" w:hAnsi="宋体" w:eastAsia="宋体" w:cs="宋体"/>
          <w:b/>
          <w:bCs/>
          <w:kern w:val="0"/>
          <w:sz w:val="48"/>
          <w:szCs w:val="48"/>
          <w:lang w:val="en-US" w:eastAsia="zh-CN"/>
        </w:rPr>
      </w:pPr>
      <w:r>
        <w:rPr>
          <w:rFonts w:hint="eastAsia" w:ascii="宋体" w:hAnsi="宋体" w:eastAsia="宋体" w:cs="宋体"/>
          <w:b/>
          <w:bCs/>
          <w:kern w:val="0"/>
          <w:sz w:val="48"/>
          <w:szCs w:val="48"/>
          <w:lang w:val="en-US" w:eastAsia="zh-CN"/>
        </w:rPr>
        <w:br w:type="page"/>
      </w:r>
    </w:p>
    <w:p w14:paraId="028D53D2">
      <w:pPr>
        <w:spacing w:line="580" w:lineRule="exact"/>
        <w:rPr>
          <w:rFonts w:hint="eastAsia" w:ascii="黑体" w:hAnsi="黑体" w:eastAsia="黑体" w:cs="黑体"/>
          <w:sz w:val="32"/>
          <w:szCs w:val="32"/>
          <w:highlight w:val="none"/>
          <w:lang w:val="en-US" w:eastAsia="zh-CN"/>
        </w:rPr>
      </w:pPr>
    </w:p>
    <w:p w14:paraId="73C5DBD7">
      <w:pPr>
        <w:autoSpaceDN w:val="0"/>
        <w:adjustRightInd w:val="0"/>
        <w:snapToGrid w:val="0"/>
        <w:spacing w:line="580" w:lineRule="exact"/>
        <w:jc w:val="center"/>
        <w:outlineLvl w:val="9"/>
        <w:rPr>
          <w:rFonts w:ascii="Times New Roman" w:hAnsi="Times New Roman" w:eastAsia="方正小标宋简体" w:cs="Times New Roman"/>
          <w:color w:val="000000"/>
          <w:kern w:val="0"/>
          <w:sz w:val="44"/>
          <w:szCs w:val="44"/>
          <w:highlight w:val="none"/>
        </w:rPr>
      </w:pPr>
      <w:r>
        <w:rPr>
          <w:rFonts w:hint="eastAsia" w:ascii="Times New Roman" w:hAnsi="Times New Roman" w:eastAsia="方正小标宋简体" w:cs="Times New Roman"/>
          <w:color w:val="auto"/>
          <w:kern w:val="0"/>
          <w:sz w:val="44"/>
          <w:szCs w:val="44"/>
          <w:highlight w:val="none"/>
          <w:lang w:val="en-US" w:eastAsia="zh-CN"/>
        </w:rPr>
        <w:t>威海技师学院智慧实训一体化教学云平台</w:t>
      </w:r>
      <w:r>
        <w:rPr>
          <w:rFonts w:hint="eastAsia" w:ascii="Times New Roman" w:hAnsi="Times New Roman" w:eastAsia="方正小标宋简体" w:cs="Times New Roman"/>
          <w:color w:val="000000"/>
          <w:kern w:val="0"/>
          <w:sz w:val="44"/>
          <w:szCs w:val="44"/>
          <w:highlight w:val="none"/>
        </w:rPr>
        <w:t>服务</w:t>
      </w:r>
      <w:r>
        <w:rPr>
          <w:rFonts w:hint="eastAsia" w:ascii="Times New Roman" w:hAnsi="Times New Roman" w:eastAsia="方正小标宋简体" w:cs="Times New Roman"/>
          <w:color w:val="000000"/>
          <w:kern w:val="0"/>
          <w:sz w:val="44"/>
          <w:szCs w:val="44"/>
          <w:highlight w:val="none"/>
          <w:lang w:val="en-US" w:eastAsia="zh-CN"/>
        </w:rPr>
        <w:t>项目</w:t>
      </w:r>
      <w:r>
        <w:rPr>
          <w:rFonts w:hint="eastAsia" w:ascii="Times New Roman" w:hAnsi="Times New Roman" w:eastAsia="方正小标宋简体" w:cs="Times New Roman"/>
          <w:color w:val="auto"/>
          <w:kern w:val="0"/>
          <w:sz w:val="44"/>
          <w:szCs w:val="44"/>
          <w:highlight w:val="none"/>
          <w:lang w:val="en-US" w:eastAsia="zh-CN"/>
        </w:rPr>
        <w:t>方案</w:t>
      </w:r>
    </w:p>
    <w:p w14:paraId="4599756B">
      <w:pPr>
        <w:autoSpaceDN w:val="0"/>
        <w:adjustRightInd w:val="0"/>
        <w:snapToGrid w:val="0"/>
        <w:spacing w:line="580" w:lineRule="exact"/>
        <w:jc w:val="center"/>
        <w:rPr>
          <w:rFonts w:ascii="Times New Roman" w:hAnsi="Times New Roman" w:eastAsia="楷体_GB2312" w:cs="Times New Roman"/>
          <w:color w:val="000000"/>
          <w:kern w:val="0"/>
          <w:sz w:val="32"/>
          <w:szCs w:val="32"/>
          <w:highlight w:val="none"/>
        </w:rPr>
      </w:pPr>
    </w:p>
    <w:p w14:paraId="6F354550">
      <w:pPr>
        <w:pStyle w:val="2"/>
        <w:keepNext/>
        <w:keepLines/>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0" w:firstLineChars="0"/>
        <w:jc w:val="left"/>
        <w:textAlignment w:val="auto"/>
        <w:rPr>
          <w:rFonts w:hint="eastAsia" w:ascii="黑体" w:hAnsi="黑体" w:eastAsia="黑体" w:cs="黑体"/>
          <w:b w:val="0"/>
          <w:bCs w:val="0"/>
          <w:highlight w:val="none"/>
        </w:rPr>
      </w:pPr>
      <w:bookmarkStart w:id="0" w:name="_Toc7585"/>
      <w:r>
        <w:rPr>
          <w:rFonts w:hint="eastAsia" w:ascii="黑体" w:hAnsi="黑体" w:eastAsia="黑体" w:cs="黑体"/>
          <w:b w:val="0"/>
          <w:bCs w:val="0"/>
          <w:highlight w:val="none"/>
        </w:rPr>
        <w:t>项目</w:t>
      </w:r>
      <w:r>
        <w:rPr>
          <w:rFonts w:hint="eastAsia" w:ascii="黑体" w:hAnsi="黑体" w:eastAsia="黑体" w:cs="黑体"/>
          <w:b w:val="0"/>
          <w:bCs w:val="0"/>
          <w:highlight w:val="none"/>
          <w:lang w:eastAsia="zh-CN"/>
        </w:rPr>
        <w:t>概况</w:t>
      </w:r>
      <w:bookmarkEnd w:id="0"/>
    </w:p>
    <w:p w14:paraId="0AAD96BD">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sz w:val="32"/>
          <w:szCs w:val="32"/>
          <w:highlight w:val="none"/>
        </w:rPr>
      </w:pPr>
      <w:bookmarkStart w:id="1" w:name="_Toc16145"/>
      <w:r>
        <w:rPr>
          <w:rFonts w:hint="eastAsia" w:ascii="楷体" w:hAnsi="楷体" w:eastAsia="楷体" w:cs="楷体"/>
          <w:b w:val="0"/>
          <w:bCs w:val="0"/>
          <w:sz w:val="32"/>
          <w:szCs w:val="32"/>
          <w:highlight w:val="none"/>
          <w:lang w:eastAsia="zh-CN"/>
        </w:rPr>
        <w:t>建设</w:t>
      </w:r>
      <w:r>
        <w:rPr>
          <w:rFonts w:hint="eastAsia" w:ascii="楷体" w:hAnsi="楷体" w:eastAsia="楷体" w:cs="楷体"/>
          <w:b w:val="0"/>
          <w:bCs w:val="0"/>
          <w:sz w:val="32"/>
          <w:szCs w:val="32"/>
          <w:highlight w:val="none"/>
        </w:rPr>
        <w:t>背景</w:t>
      </w:r>
      <w:bookmarkEnd w:id="1"/>
    </w:p>
    <w:p w14:paraId="1508E9F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“十四五”教育发展的总体目标: 进一步优化完善教育资源配置，突出教育发展更加有质量的公平。为深入贯彻落实“数字中国”“数字教育”相关工作部署，智慧实训一体化教学云平台面向教师及学生提供基础技能训练与测评，打造一个产教深度融合的平台，为企业培养高素质技能人才。目前很多职业院校已经建设围绕技能培训、技能竞赛、师资培训、技术交流于一体的实训平台，其中淮南师范学院已建设学校公共实验教学平台，为学校教师教育特色发展服务，为培养学生实践能力服务；青岛平度职业学院已建成基于公有云的实训教学平台；日照职业技术学院打造车联网的实训平台。</w:t>
      </w:r>
    </w:p>
    <w:p w14:paraId="1F114DD3">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sz w:val="32"/>
          <w:szCs w:val="32"/>
          <w:highlight w:val="none"/>
        </w:rPr>
      </w:pPr>
      <w:bookmarkStart w:id="2" w:name="_Toc16316"/>
      <w:r>
        <w:rPr>
          <w:rFonts w:hint="eastAsia" w:ascii="楷体" w:hAnsi="楷体" w:eastAsia="楷体" w:cs="楷体"/>
          <w:b w:val="0"/>
          <w:bCs w:val="0"/>
          <w:sz w:val="32"/>
          <w:szCs w:val="32"/>
          <w:highlight w:val="none"/>
          <w:lang w:eastAsia="zh-CN"/>
        </w:rPr>
        <w:t>项目建设目标</w:t>
      </w:r>
      <w:bookmarkEnd w:id="2"/>
    </w:p>
    <w:p w14:paraId="2C83C94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本次购买服务</w:t>
      </w:r>
      <w:r>
        <w:rPr>
          <w:rFonts w:hint="eastAsia" w:ascii="仿宋_GB2312" w:hAnsi="仿宋_GB2312" w:eastAsia="仿宋_GB2312" w:cs="仿宋_GB2312"/>
          <w:sz w:val="32"/>
          <w:szCs w:val="32"/>
          <w:highlight w:val="none"/>
          <w:lang w:val="en-US" w:eastAsia="zh-CN"/>
        </w:rPr>
        <w:t>中的</w:t>
      </w:r>
      <w:r>
        <w:rPr>
          <w:rFonts w:hint="eastAsia" w:ascii="仿宋_GB2312" w:hAnsi="仿宋_GB2312" w:eastAsia="仿宋_GB2312" w:cs="仿宋_GB2312"/>
          <w:sz w:val="32"/>
          <w:szCs w:val="32"/>
          <w:highlight w:val="none"/>
          <w:lang w:eastAsia="zh-CN"/>
        </w:rPr>
        <w:t>智慧实训一体化教学云平台面向智能制造系的机电一体化技术专业、工业机器人专业和现代服务系的电子商务、平面设计等专业的在校学生，打造一个实训教学、专业培训、操作体验等于一体化的实训平台，兼顾当前IT流行技术的发展趋势，注重各项技术之间产教相融合，满足日常教学的项目实训，鼓励学生创新实践，提高就业竞争力，建成一个学习理论知识的文化阵地，一个强化技能的实训基地、一个培育创新争先的教育场所，主要实现的</w:t>
      </w:r>
      <w:r>
        <w:rPr>
          <w:rFonts w:hint="eastAsia" w:ascii="仿宋_GB2312" w:hAnsi="仿宋_GB2312" w:eastAsia="仿宋_GB2312" w:cs="仿宋_GB2312"/>
          <w:sz w:val="32"/>
          <w:szCs w:val="32"/>
          <w:highlight w:val="none"/>
          <w:lang w:val="en-US" w:eastAsia="zh-CN"/>
        </w:rPr>
        <w:t>目标</w:t>
      </w:r>
      <w:r>
        <w:rPr>
          <w:rFonts w:hint="eastAsia" w:ascii="仿宋_GB2312" w:hAnsi="仿宋_GB2312" w:eastAsia="仿宋_GB2312" w:cs="仿宋_GB2312"/>
          <w:sz w:val="32"/>
          <w:szCs w:val="32"/>
          <w:highlight w:val="none"/>
          <w:lang w:eastAsia="zh-CN"/>
        </w:rPr>
        <w:t>如下：</w:t>
      </w:r>
    </w:p>
    <w:p w14:paraId="05537CC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提供实践操作环境：满足不同专业课程的实训要求，比如机械设计与制造专业Mastercam、CAD制图实训，数字媒体设计专业PS、AI、DW图形渲染、网页设计等实训，提供安全方便的上机环境，让学生在实践中掌握专业技能。建立一套完整的智能家居实训系统，涵盖智能家居配置、场景编程、系统调试等实训内容，</w:t>
      </w:r>
    </w:p>
    <w:p w14:paraId="3F2037A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满足学生相关职业技能认证考试的要求，为学生提供备考环境平台。结合AI人工智能算法，对教学和考试过程中学生的出勤、抬头、考试行为等进行分析，实施一套高效、安全的考试监控系统，确保考试过程的公平、公正与透明。</w:t>
      </w:r>
    </w:p>
    <w:p w14:paraId="7F6A96E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实现教学过程在线互动功能，其中不限于实现屏幕广播，方便教师同步呈现教学课件、软件操作过程演示；方便快捷收发文件，方便老师进行教学评测。实现课堂管理功能，方便考试监控学生学习内容。</w:t>
      </w:r>
    </w:p>
    <w:p w14:paraId="5249C0B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智能家居实训提供全面的理论与实践教学。让学生深入了解智能家居的概念、技术架构和发展趋势，熟练掌握智能家居设备的安装方法和调试技巧，确保系统的稳定运行。培养学生的问题解决能力，在实训过程中，学生将面临各种实际问题，如设备兼容性问题、网络连接故障等，通过解决这些问题，提升他们的分析和解决实际问题的能力。建立校企合作，开展实习、实训和项目合作，为学生提供更多的实践机会和就业</w:t>
      </w:r>
      <w:r>
        <w:rPr>
          <w:rFonts w:hint="eastAsia" w:ascii="仿宋_GB2312" w:hAnsi="仿宋_GB2312" w:eastAsia="仿宋_GB2312" w:cs="仿宋_GB2312"/>
          <w:sz w:val="32"/>
          <w:szCs w:val="32"/>
          <w:highlight w:val="none"/>
          <w:lang w:val="en-US" w:eastAsia="zh-CN"/>
        </w:rPr>
        <w:t>平台</w:t>
      </w:r>
      <w:r>
        <w:rPr>
          <w:rFonts w:hint="eastAsia" w:ascii="仿宋_GB2312" w:hAnsi="仿宋_GB2312" w:eastAsia="仿宋_GB2312" w:cs="仿宋_GB2312"/>
          <w:sz w:val="32"/>
          <w:szCs w:val="32"/>
          <w:highlight w:val="none"/>
          <w:lang w:eastAsia="zh-CN"/>
        </w:rPr>
        <w:t>。</w:t>
      </w:r>
    </w:p>
    <w:p w14:paraId="0A595B19">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color w:val="C0504D" w:themeColor="accent2"/>
          <w:sz w:val="32"/>
          <w:szCs w:val="32"/>
          <w:highlight w:val="none"/>
          <w14:textFill>
            <w14:solidFill>
              <w14:schemeClr w14:val="accent2"/>
            </w14:solidFill>
          </w14:textFill>
        </w:rPr>
      </w:pPr>
      <w:bookmarkStart w:id="3" w:name="_Toc25082"/>
      <w:r>
        <w:rPr>
          <w:rFonts w:hint="eastAsia" w:ascii="楷体" w:hAnsi="楷体" w:eastAsia="楷体" w:cs="楷体"/>
          <w:b w:val="0"/>
          <w:bCs w:val="0"/>
          <w:sz w:val="32"/>
          <w:szCs w:val="32"/>
          <w:highlight w:val="none"/>
          <w:lang w:eastAsia="zh-CN"/>
        </w:rPr>
        <w:t>项目建设必要性</w:t>
      </w:r>
      <w:bookmarkEnd w:id="3"/>
    </w:p>
    <w:p w14:paraId="2405653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学校整体搬迁至经区，实训教学需要进行优化，现阶段技术不断更新，现有平台不利于开展智慧化教学。现有环境下主要存在问题：</w:t>
      </w:r>
    </w:p>
    <w:p w14:paraId="100279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故障频发，需要技术人员到现场进行维护，维修期间无法正常教学，影响教学效率。</w:t>
      </w:r>
    </w:p>
    <w:p w14:paraId="4E91FF9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教学软件部署繁琐，不能批量维护，无法做到统一管理，非常耗时及降低老师办公、教学质量。</w:t>
      </w:r>
    </w:p>
    <w:p w14:paraId="62EC12C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无法做到应用管控，学生学习过程中容易引入外部病毒，导致教学资料丢失或者损坏，影响教学。</w:t>
      </w:r>
    </w:p>
    <w:p w14:paraId="29066FE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教学互动过程效果不好，部分知识学生只能停留在理论层面，不能将理论与实践相结合。</w:t>
      </w:r>
    </w:p>
    <w:p w14:paraId="368636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专业实训教学环境未能紧跟企业发展的步伐,也未形成完整统一的相关技术与专业知识相融合的体系,还存在一定的局限性与不足之处，比如教学内容不能适应大数据相关技术的发展、真实案例数量少、忽视系统实施与管理等。</w:t>
      </w:r>
    </w:p>
    <w:p w14:paraId="3DF15FA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因此在现代教育理念下，积极响应政策导向和适应新经济形态下的发展趋势，教学方式日益多样化，传统的教学模式已经不能满足需求急需建设一个可管、可控的实训教学平台，有助于推动教育从传统的以教师为中心向以学生为中心转变，提高学校的信息化教学能力，提升教育水平，提高学校的荣誉和竞争力，以高技能人才培养质量为落脚点，着力为经济社会发展贡献更多高质量的技能人才，实训室建设将以“软硬结合化、资源体系化、校企融合化”为主导思想，通过校企合作，结合企业优质资源，建设一个集教学、科研、生产、培训多种功能于一体的具有示范、引领作用的综合实训平台。</w:t>
      </w:r>
    </w:p>
    <w:p w14:paraId="28AA94E2">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sz w:val="32"/>
          <w:szCs w:val="32"/>
          <w:highlight w:val="none"/>
        </w:rPr>
      </w:pPr>
      <w:bookmarkStart w:id="4" w:name="_Toc21747"/>
      <w:r>
        <w:rPr>
          <w:rFonts w:hint="eastAsia" w:ascii="楷体" w:hAnsi="楷体" w:eastAsia="楷体" w:cs="楷体"/>
          <w:b w:val="0"/>
          <w:bCs w:val="0"/>
          <w:sz w:val="32"/>
          <w:szCs w:val="32"/>
          <w:highlight w:val="none"/>
          <w:lang w:eastAsia="zh-CN"/>
        </w:rPr>
        <w:t>政策依据</w:t>
      </w:r>
      <w:bookmarkEnd w:id="4"/>
    </w:p>
    <w:p w14:paraId="0B535F6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教育部等六部门关于推进教育新型基础设施建设构建高质量教育支撑体系的指导意见教科信〔2021〕2号》指出到2025年，基本形成结构优化、集约高效、安全可靠的教育新型基础设施体系，并通过迭代升级、更新完善和持续建设，实现长期、全面的发展。完善智慧教学设施，提升通用教室多媒体教学装备水平，支持互动反馈、高清直播录播等教学方式。部署学科专用教室、教学实验室，依托感知交互、仿真实验等装备，打造生动直观形象的新课堂。</w:t>
      </w:r>
    </w:p>
    <w:p w14:paraId="465F8F4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十四五规划中指出明显提高教育信息化水平，实施教育信息化2.0行动计划，到2025年基本实现“三全两高一大”的发展目标，即数字校园建设覆盖全体学校、教学应用覆盖全体教师、学习应用覆盖全体学生，信息化应用水平和师生信息素养普遍提高，建成“互联网+教育”大平台，推动从教育专用资源向教育大资源转变、从提升师生信息技术应用能力向全面提升其信息素养转变、从融合应用向创新发展转变，努力构建“互联网+”条件下的人才培养新模式、发展基于互联网的教育服务新模式、探索信息时代教育治理新模式。</w:t>
      </w:r>
    </w:p>
    <w:p w14:paraId="11580A3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关于推动公共实训基地共建共享的指导意见》（发改就业〔2020〕1951号）进一步统筹推进职业技能培训基础能力建设，指导支持各地加强公共实训基地建设，推动职业技能培训资源共建共享，助力大规模开展职业技能培训，促进实现更加充分更高质量就业。</w:t>
      </w:r>
    </w:p>
    <w:p w14:paraId="2700564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职业教育提质培优行动计划（2020—2023年）》（教职成〔2020〕7号）提升职业教育专业和课程教学质量，完善以学习者为中心的专业和课程教学评价体系，强化实习实训考核评价。鼓励教师团队对接职业标准和工作过程，探索分工协作的模块化教学组织方式。提升职业教育信息化建设水平。引导职业学校提升信息化基础能力，建设高速稳定的校园网络，统筹建设一体化智能化教学、管理与服务平台。</w:t>
      </w:r>
    </w:p>
    <w:p w14:paraId="18E4077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《教育信息化2.0 行动计划》加快面向下一代网络的高校智能学习体系建设。适应 5G网络技术 发展，服务全时域、全空域、全受众的智能学习新要求，以增强知识传授、能力培养和素质提升的效率和效果为重点，以国家精品在线开放课程、示范性虚拟仿真实验教学项目等建设为载体，加强大容量智能教学资源建设，加快建设在线智能教室、智能实验室、虚拟工厂（医院）等智能学习空间，积极探索基于区块链、大数据等新技术的智能学习效果记录、转移、交换、认证等有效方式，形成泛在化、智能化学习体系，推进信息技术和智能技术深度融入教育教学全过程，打造教育发展国际竞争新增长极。</w:t>
      </w:r>
    </w:p>
    <w:p w14:paraId="38090A5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《中国教育现代化2035》注重对学生创新精神与实践能力的培养。建立完善的学生实习实训和社会实践保障激励机制，落实社会企事业单位育人责任。</w:t>
      </w:r>
    </w:p>
    <w:p w14:paraId="135F15E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2023年7月，为深入贯彻党的二十大精神，落实中共中央办公厅、国务院办公厅印发《关于深化现代职业教育体系建设改革的意见》，加快构建央地互动、区域联动、政行企校协同的职业教育高质量发展新机制，有序有效推进现代职业教育体系建设改革</w:t>
      </w:r>
      <w:r>
        <w:rPr>
          <w:rFonts w:hint="eastAsia" w:ascii="仿宋_GB2312" w:hAnsi="仿宋_GB2312" w:eastAsia="仿宋_GB2312" w:cs="仿宋_GB2312"/>
          <w:sz w:val="32"/>
          <w:szCs w:val="32"/>
          <w:highlight w:val="none"/>
        </w:rPr>
        <w:t>。</w:t>
      </w:r>
    </w:p>
    <w:p w14:paraId="2BE5E37A">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sz w:val="32"/>
          <w:szCs w:val="32"/>
          <w:highlight w:val="none"/>
          <w:lang w:eastAsia="zh-CN"/>
        </w:rPr>
      </w:pPr>
      <w:bookmarkStart w:id="5" w:name="_Toc23453"/>
      <w:r>
        <w:rPr>
          <w:rFonts w:hint="eastAsia" w:ascii="楷体" w:hAnsi="楷体" w:eastAsia="楷体" w:cs="楷体"/>
          <w:b w:val="0"/>
          <w:bCs w:val="0"/>
          <w:sz w:val="32"/>
          <w:szCs w:val="32"/>
          <w:highlight w:val="none"/>
          <w:lang w:eastAsia="zh-CN"/>
        </w:rPr>
        <w:t>建设标准</w:t>
      </w:r>
      <w:bookmarkEnd w:id="5"/>
    </w:p>
    <w:p w14:paraId="0CC277E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《职业院校数字校园建设规范》充分利用网络互连和云计算技术的优势，将来自校外的数字化服务与校本提供的服务相结合，经济高效地为学生、教师和管理人员提供数字化服务。</w:t>
      </w:r>
      <w:r>
        <w:rPr>
          <w:rFonts w:hint="eastAsia" w:ascii="仿宋_GB2312" w:hAnsi="仿宋_GB2312" w:eastAsia="仿宋_GB2312" w:cs="仿宋_GB2312"/>
          <w:sz w:val="32"/>
          <w:szCs w:val="32"/>
          <w:highlight w:val="none"/>
          <w:lang w:eastAsia="zh-CN"/>
        </w:rPr>
        <w:t>数字校园是网上虚拟校园与现实物理校园深度融合、良性互动的信息化环境，支持职业院校实现混合教学、泛在学习、个性化学习、精细化管理和智能化服务，通过信息化支撑、引领驱动职业院校现代化进程。数字校园建设与发展应坚持问题导向、应用驱动，围绕解决学校教育教学、科研、管理、师生发展、社会服务、产教融合等方面的难点、堵点、痛点问题提出解决方案，确立技术路径和发展目标，明确信息化需求，进行信息化应用系统设计、开发、部署和应用。通过应用持续推进机构改革、业务流程优化再造、管理服务和制度创新等工作。</w:t>
      </w:r>
      <w:r>
        <w:rPr>
          <w:rFonts w:hint="eastAsia" w:ascii="仿宋_GB2312" w:hAnsi="仿宋_GB2312" w:eastAsia="仿宋_GB2312" w:cs="仿宋_GB2312"/>
          <w:sz w:val="32"/>
          <w:szCs w:val="32"/>
          <w:highlight w:val="none"/>
          <w:lang w:val="en-US" w:eastAsia="zh-CN"/>
        </w:rPr>
        <w:t>软件平台的建设应该支持学生对实训环境、生产流程与数据进行认知，软件平台应支持实训的导训过程，达到预期、强化、模拟考核、反复试错、探索创新的目的。</w:t>
      </w:r>
    </w:p>
    <w:p w14:paraId="328EFA4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lang w:eastAsia="zh-CN"/>
        </w:rPr>
      </w:pPr>
    </w:p>
    <w:p w14:paraId="04DC800C">
      <w:pPr>
        <w:pStyle w:val="2"/>
        <w:keepNext/>
        <w:keepLines/>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黑体" w:hAnsi="黑体" w:eastAsia="黑体" w:cs="黑体"/>
          <w:b w:val="0"/>
          <w:bCs w:val="0"/>
          <w:highlight w:val="none"/>
        </w:rPr>
      </w:pPr>
      <w:bookmarkStart w:id="6" w:name="_Toc8909"/>
      <w:r>
        <w:rPr>
          <w:rFonts w:hint="eastAsia" w:ascii="黑体" w:hAnsi="黑体" w:eastAsia="黑体" w:cs="黑体"/>
          <w:b w:val="0"/>
          <w:bCs w:val="0"/>
          <w:highlight w:val="none"/>
        </w:rPr>
        <w:t>现状与需求分析</w:t>
      </w:r>
      <w:bookmarkEnd w:id="6"/>
    </w:p>
    <w:p w14:paraId="072AD157">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sz w:val="32"/>
          <w:szCs w:val="32"/>
          <w:highlight w:val="none"/>
        </w:rPr>
      </w:pPr>
      <w:bookmarkStart w:id="7" w:name="_Toc3555"/>
      <w:r>
        <w:rPr>
          <w:rFonts w:hint="eastAsia" w:ascii="楷体" w:hAnsi="楷体" w:eastAsia="楷体" w:cs="楷体"/>
          <w:b w:val="0"/>
          <w:bCs w:val="0"/>
          <w:sz w:val="32"/>
          <w:szCs w:val="32"/>
          <w:highlight w:val="none"/>
        </w:rPr>
        <w:t>现状</w:t>
      </w:r>
      <w:bookmarkEnd w:id="7"/>
    </w:p>
    <w:p w14:paraId="1117581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学校完成整体搬迁后，原有教学环境历经五六年的使用，如今已难以满足新的教学大纲要求。在人员有限的情况下，如何确保教学质量，摆脱 “救火队” 般的被动角色，为师生提供良好的教学体验，成为本次项目的关键出发点。此外，平台与各类软件之间存在兼容性问题，致使部分软件无法正常运行，对教学效果产生了不良影响。同时，考试管理方面也面临着人工监控难度大、效率低下等诸多问题。</w:t>
      </w:r>
    </w:p>
    <w:p w14:paraId="3CA087B5">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仿宋_GB2312" w:hAnsi="仿宋_GB2312" w:eastAsia="仿宋_GB2312" w:cs="仿宋_GB2312"/>
          <w:b w:val="0"/>
          <w:bCs w:val="0"/>
          <w:sz w:val="32"/>
          <w:szCs w:val="32"/>
          <w:highlight w:val="none"/>
          <w:lang w:val="en-US" w:eastAsia="zh-CN"/>
        </w:rPr>
      </w:pPr>
      <w:bookmarkStart w:id="8" w:name="_Toc21542"/>
      <w:r>
        <w:rPr>
          <w:rFonts w:hint="eastAsia" w:ascii="楷体" w:hAnsi="楷体" w:eastAsia="楷体" w:cs="楷体"/>
          <w:b w:val="0"/>
          <w:bCs w:val="0"/>
          <w:sz w:val="32"/>
          <w:szCs w:val="32"/>
          <w:highlight w:val="none"/>
        </w:rPr>
        <w:t>需求分析</w:t>
      </w:r>
      <w:bookmarkEnd w:id="8"/>
    </w:p>
    <w:p w14:paraId="2D2F48E9">
      <w:pPr>
        <w:pStyle w:val="4"/>
        <w:keepNext/>
        <w:keepLines/>
        <w:pageBreakBefore w:val="0"/>
        <w:widowControl w:val="0"/>
        <w:numPr>
          <w:ilvl w:val="2"/>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9" w:name="_Toc20092"/>
      <w:r>
        <w:rPr>
          <w:rFonts w:hint="eastAsia" w:ascii="楷体" w:hAnsi="楷体" w:eastAsia="楷体" w:cs="楷体"/>
          <w:b w:val="0"/>
          <w:bCs w:val="0"/>
          <w:sz w:val="32"/>
          <w:szCs w:val="32"/>
          <w:highlight w:val="none"/>
          <w:lang w:val="en-US" w:eastAsia="zh-CN"/>
        </w:rPr>
        <w:t>教学与实训功能需求</w:t>
      </w:r>
      <w:bookmarkEnd w:id="9"/>
    </w:p>
    <w:p w14:paraId="6C4FF5A8">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before="0" w:beforeLines="0" w:line="560" w:lineRule="exact"/>
        <w:ind w:leftChars="0" w:firstLine="640" w:firstLineChars="200"/>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日常常规教学中，教室可以通过管理平台展示教学课件、进行在线教学活动。根据不同学科内容，方便教师切换不同的教学资源。实训平台侧重于专业技能训练，比如计算机、机械设计、电子电路实验可以让学生在特定的软件工具上进行实践操作，无需在本地终端上安装复杂的开发环境。</w:t>
      </w:r>
    </w:p>
    <w:p w14:paraId="521150F6">
      <w:pPr>
        <w:pStyle w:val="4"/>
        <w:keepNext/>
        <w:keepLines/>
        <w:pageBreakBefore w:val="0"/>
        <w:widowControl w:val="0"/>
        <w:numPr>
          <w:ilvl w:val="2"/>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10" w:name="_Toc3336"/>
      <w:r>
        <w:rPr>
          <w:rFonts w:hint="eastAsia" w:ascii="楷体" w:hAnsi="楷体" w:eastAsia="楷体" w:cs="楷体"/>
          <w:b w:val="0"/>
          <w:bCs w:val="0"/>
          <w:sz w:val="32"/>
          <w:szCs w:val="32"/>
          <w:highlight w:val="none"/>
          <w:lang w:val="en-US" w:eastAsia="zh-CN"/>
        </w:rPr>
        <w:t>资源共享与管理功能需求</w:t>
      </w:r>
      <w:bookmarkEnd w:id="10"/>
    </w:p>
    <w:p w14:paraId="497360D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需要实现教学资源比如教学课件、实训案例、软件安装包等的集中管理和共享。教师方便上传和更新教学资源，学生可以根据课程需求方便快捷的获取这些资源，将单一现场的教学方式变为灵活、随时获取。</w:t>
      </w:r>
    </w:p>
    <w:p w14:paraId="4E0EE7AE">
      <w:pPr>
        <w:pStyle w:val="4"/>
        <w:keepNext/>
        <w:keepLines/>
        <w:pageBreakBefore w:val="0"/>
        <w:widowControl w:val="0"/>
        <w:numPr>
          <w:ilvl w:val="2"/>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11" w:name="_Toc18920"/>
      <w:r>
        <w:rPr>
          <w:rFonts w:hint="eastAsia" w:ascii="楷体" w:hAnsi="楷体" w:eastAsia="楷体" w:cs="楷体"/>
          <w:b w:val="0"/>
          <w:bCs w:val="0"/>
          <w:sz w:val="32"/>
          <w:szCs w:val="32"/>
          <w:highlight w:val="none"/>
          <w:lang w:val="en-US" w:eastAsia="zh-CN"/>
        </w:rPr>
        <w:t>学生学习行为分析管控功能需求</w:t>
      </w:r>
      <w:bookmarkEnd w:id="11"/>
    </w:p>
    <w:p w14:paraId="7BF4912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需要记录学生在上课过程中的操作行为，比如登录时间、使用的应用程序、操作频率，这些数据可以帮助老师更好的分析教学规律，实现精准教学。还需要管控学生应用安装，实现“允许访问的应用才可访问，不允许的应用自动禁止”，防止学生上课分心做与教学无关的事情。在考试认证等过程中要有视频数据进行防偷窥、作弊等行为分析能力。考试监控系统需具备实时监控、录像回放、异常行为识别等功能，保障考试纪律。</w:t>
      </w:r>
    </w:p>
    <w:p w14:paraId="12DE00FA">
      <w:pPr>
        <w:pStyle w:val="4"/>
        <w:keepNext/>
        <w:keepLines/>
        <w:pageBreakBefore w:val="0"/>
        <w:widowControl w:val="0"/>
        <w:numPr>
          <w:ilvl w:val="2"/>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12" w:name="_Toc26156"/>
      <w:r>
        <w:rPr>
          <w:rFonts w:hint="eastAsia" w:ascii="楷体" w:hAnsi="楷体" w:eastAsia="楷体" w:cs="楷体"/>
          <w:b w:val="0"/>
          <w:bCs w:val="0"/>
          <w:sz w:val="32"/>
          <w:szCs w:val="32"/>
          <w:highlight w:val="none"/>
          <w:lang w:val="en-US" w:eastAsia="zh-CN"/>
        </w:rPr>
        <w:t>网络基础设施需求</w:t>
      </w:r>
      <w:bookmarkEnd w:id="12"/>
    </w:p>
    <w:p w14:paraId="56EB4FB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采用专线网络技术，实现网络的高速传输和稳定连接。满足平台各项功能运行需求。配置下一代防火墙，实现精准的应用访问通知，全局感知应用层威胁，具备入侵防御、防病毒功能。</w:t>
      </w:r>
    </w:p>
    <w:p w14:paraId="075ED19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b w:val="0"/>
          <w:bCs w:val="0"/>
          <w:sz w:val="32"/>
          <w:szCs w:val="32"/>
          <w:highlight w:val="none"/>
          <w:lang w:val="en-US" w:eastAsia="zh-CN"/>
        </w:rPr>
      </w:pPr>
    </w:p>
    <w:p w14:paraId="536BFA2E">
      <w:pPr>
        <w:pStyle w:val="2"/>
        <w:keepNext/>
        <w:keepLines/>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黑体" w:hAnsi="黑体" w:eastAsia="黑体" w:cs="黑体"/>
          <w:b w:val="0"/>
          <w:bCs w:val="0"/>
          <w:color w:val="C0504D" w:themeColor="accent2"/>
          <w:sz w:val="28"/>
          <w:szCs w:val="28"/>
          <w:highlight w:val="none"/>
          <w14:textFill>
            <w14:solidFill>
              <w14:schemeClr w14:val="accent2"/>
            </w14:solidFill>
          </w14:textFill>
        </w:rPr>
      </w:pPr>
      <w:bookmarkStart w:id="13" w:name="_Toc9063"/>
      <w:r>
        <w:rPr>
          <w:rFonts w:hint="eastAsia" w:ascii="黑体" w:hAnsi="黑体" w:eastAsia="黑体" w:cs="黑体"/>
          <w:b w:val="0"/>
          <w:bCs w:val="0"/>
          <w:highlight w:val="none"/>
        </w:rPr>
        <w:t>设计</w:t>
      </w:r>
      <w:r>
        <w:rPr>
          <w:rFonts w:hint="eastAsia" w:ascii="黑体" w:hAnsi="黑体" w:eastAsia="黑体" w:cs="黑体"/>
          <w:b w:val="0"/>
          <w:bCs w:val="0"/>
          <w:highlight w:val="none"/>
          <w:lang w:eastAsia="zh-CN"/>
        </w:rPr>
        <w:t>要求</w:t>
      </w:r>
      <w:bookmarkEnd w:id="13"/>
    </w:p>
    <w:p w14:paraId="32A7D377">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color w:val="C0504D" w:themeColor="accent2"/>
          <w:sz w:val="32"/>
          <w:szCs w:val="32"/>
          <w:highlight w:val="none"/>
          <w14:textFill>
            <w14:solidFill>
              <w14:schemeClr w14:val="accent2"/>
            </w14:solidFill>
          </w14:textFill>
        </w:rPr>
      </w:pPr>
      <w:bookmarkStart w:id="14" w:name="_Toc21904"/>
      <w:r>
        <w:rPr>
          <w:rFonts w:hint="eastAsia" w:ascii="楷体" w:hAnsi="楷体" w:eastAsia="楷体" w:cs="楷体"/>
          <w:b w:val="0"/>
          <w:bCs w:val="0"/>
          <w:sz w:val="32"/>
          <w:szCs w:val="32"/>
          <w:highlight w:val="none"/>
        </w:rPr>
        <w:t>总体架构及技术路线</w:t>
      </w:r>
      <w:bookmarkEnd w:id="14"/>
    </w:p>
    <w:p w14:paraId="45C98B9C">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威海技师学院智慧实训一体化教学云平台的设计综合了现代教育信息化的先进理念，着力打造一个高效、安全、互动性强的教学环境，能够灵活适应不同专业、不同教学模式的需求。平台具备模块化、可扩展、数据安全保障、资源管理高效便捷、课堂互动灵活多样的特点，从系统结构、用户体验、安全性、兼容性等方面全面考虑，确保平台的长效、稳定运行。</w:t>
      </w:r>
    </w:p>
    <w:p w14:paraId="171E2C18">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系统的模块化设计是实现系统灵活性和可扩展性的关键所在。系统将不同的功能模块进行独立设计，其中包括实训教学管理模块、智能家居实训模块、资源共享模块、网络安全运营服务等。模块化的优势在于，可以在不影响其他模块运行的情况下实现独立更新或扩展，这对于未来增加新功能或改进现有功能具有重要意义。智慧实训一体化教学云平台属于学校教学课程使用的软件，不涉及系统等保定级。</w:t>
      </w:r>
    </w:p>
    <w:p w14:paraId="0D6F1B09">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sz w:val="32"/>
          <w:szCs w:val="32"/>
          <w:highlight w:val="none"/>
        </w:rPr>
      </w:pPr>
      <w:bookmarkStart w:id="15" w:name="_Toc25015"/>
      <w:r>
        <w:rPr>
          <w:rFonts w:hint="eastAsia" w:ascii="楷体" w:hAnsi="楷体" w:eastAsia="楷体" w:cs="楷体"/>
          <w:b w:val="0"/>
          <w:bCs w:val="0"/>
          <w:sz w:val="32"/>
          <w:szCs w:val="32"/>
          <w:highlight w:val="none"/>
        </w:rPr>
        <w:t>系统拓扑</w:t>
      </w:r>
      <w:bookmarkEnd w:id="15"/>
    </w:p>
    <w:p w14:paraId="23493B5C">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威海技师学院智慧实训一体化教学云平台总体架构设计将采用分层分布式的技术结构，以便在保障系统稳定性的同时兼顾高扩展性和易维护性。平台的架构从底层存储到顶层应用进行分层设计，分为存储层、数据层、服务层、接入层和应用层五大层次，各层的功能定位和实现方式将根据系统需求逐层优化。架构设计将以云计算和虚拟化技术为支撑，构建一个集资源整合、教学管理、实训支持和智能运维于一体的综合性智慧教学平台，以满足教学资源灵活配置和高并发访问的需求。</w:t>
      </w:r>
    </w:p>
    <w:p w14:paraId="615DA6B1">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存储层：将配置高效的分布式存储方案，以实现教学数据的高速访问。存储层需支持文件存储和对象存储等多种形式，能够满足不同类型数据的存储需求，例如文本类资料、视频课件、软件资源等。</w:t>
      </w:r>
    </w:p>
    <w:p w14:paraId="3ECB9948">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数据层：作为系统的核心数据支撑，需具备较强的数据处理和并发访问能力。在技术路线的选择上，数据层将采用关系型数据库和非关系型数据库相结合的方式</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以实现高效的数据流转，提升平台在高峰访问时的响应速度。关系型数据库适用于学生信息、成绩、课程安排等结构化数据的存储与调用，而非关系型数据库适合存储多媒体数据和非结构化数据，如教学视频、图片和文件缓存等。</w:t>
      </w:r>
    </w:p>
    <w:p w14:paraId="1EA6AC45">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服务层：</w:t>
      </w:r>
      <w:r>
        <w:rPr>
          <w:rFonts w:hint="eastAsia" w:ascii="仿宋_GB2312" w:hAnsi="仿宋_GB2312" w:eastAsia="仿宋_GB2312" w:cs="仿宋_GB2312"/>
          <w:sz w:val="32"/>
          <w:szCs w:val="32"/>
          <w:highlight w:val="none"/>
          <w:lang w:val="en-US" w:eastAsia="zh-CN"/>
        </w:rPr>
        <w:t>作为系统</w:t>
      </w:r>
      <w:r>
        <w:rPr>
          <w:rFonts w:hint="eastAsia" w:ascii="仿宋_GB2312" w:hAnsi="仿宋_GB2312" w:eastAsia="仿宋_GB2312" w:cs="仿宋_GB2312"/>
          <w:sz w:val="32"/>
          <w:szCs w:val="32"/>
          <w:highlight w:val="none"/>
        </w:rPr>
        <w:t>的核心功能模块，主要负责实现系统的用户管理，教学管理，实训管理，资源管理，设备管理，场地管理，一站式管理等主要业务逻辑。在服务层的设计中</w:t>
      </w:r>
      <w:r>
        <w:rPr>
          <w:rFonts w:hint="eastAsia" w:ascii="仿宋_GB2312" w:hAnsi="仿宋_GB2312" w:eastAsia="仿宋_GB2312" w:cs="仿宋_GB2312"/>
          <w:color w:val="auto"/>
          <w:sz w:val="32"/>
          <w:szCs w:val="32"/>
          <w:highlight w:val="none"/>
        </w:rPr>
        <w:t>，将采用微服务架构，将教学、资源、用户、互动等服务模块进行拆分，使得每个模块可以独立运行、独立部署，从而简化系统</w:t>
      </w:r>
      <w:r>
        <w:rPr>
          <w:rFonts w:hint="eastAsia" w:ascii="仿宋_GB2312" w:hAnsi="仿宋_GB2312" w:eastAsia="仿宋_GB2312" w:cs="仿宋_GB2312"/>
          <w:sz w:val="32"/>
          <w:szCs w:val="32"/>
          <w:highlight w:val="none"/>
        </w:rPr>
        <w:t>的维护和升级。在用户管理方面，服务层将提供细粒度的权限管理系统，支持教师、学生和管理员不同角色的权限分配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在资源管理方面，服务层将提供教学资源的集中管理、资源调用调度等功能，确保教学资源能按需分配并合理调度。</w:t>
      </w:r>
    </w:p>
    <w:p w14:paraId="53C67E10">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接入层：需支持多种标准接口，提供便捷的接入体验。具体来说，接入层应支持不同设备和操作系统的访问，以确保用户在不同环境下均能流畅使用。为保障系统的安全性，接入层集成了用户身份验证机制，实现用户的安全登录和访问控制。此外，接入层将提供标准的API接口，便于与第三方系统进行数据交互和服务整合，如对接学校已有的学教学资源库等，确保系统的开放性和兼容性。</w:t>
      </w:r>
    </w:p>
    <w:p w14:paraId="3B15D8A0">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应用层：</w:t>
      </w:r>
      <w:r>
        <w:rPr>
          <w:rFonts w:hint="eastAsia" w:ascii="仿宋_GB2312" w:hAnsi="仿宋_GB2312" w:eastAsia="仿宋_GB2312" w:cs="仿宋_GB2312"/>
          <w:sz w:val="32"/>
          <w:szCs w:val="32"/>
          <w:highlight w:val="none"/>
          <w:lang w:val="en-US" w:eastAsia="zh-CN"/>
        </w:rPr>
        <w:t>作为</w:t>
      </w:r>
      <w:r>
        <w:rPr>
          <w:rFonts w:hint="eastAsia" w:ascii="仿宋_GB2312" w:hAnsi="仿宋_GB2312" w:eastAsia="仿宋_GB2312" w:cs="仿宋_GB2312"/>
          <w:sz w:val="32"/>
          <w:szCs w:val="32"/>
          <w:highlight w:val="none"/>
        </w:rPr>
        <w:t>用户直接交互界面，涉及教学</w:t>
      </w:r>
      <w:r>
        <w:rPr>
          <w:rFonts w:hint="eastAsia" w:ascii="仿宋_GB2312" w:hAnsi="仿宋_GB2312" w:eastAsia="仿宋_GB2312" w:cs="仿宋_GB2312"/>
          <w:sz w:val="32"/>
          <w:szCs w:val="32"/>
          <w:highlight w:val="none"/>
          <w:lang w:val="en-US" w:eastAsia="zh-CN"/>
        </w:rPr>
        <w:t>实训</w:t>
      </w:r>
      <w:r>
        <w:rPr>
          <w:rFonts w:hint="eastAsia" w:ascii="仿宋_GB2312" w:hAnsi="仿宋_GB2312" w:eastAsia="仿宋_GB2312" w:cs="仿宋_GB2312"/>
          <w:sz w:val="32"/>
          <w:szCs w:val="32"/>
          <w:highlight w:val="none"/>
        </w:rPr>
        <w:t>管理、教学资源管理等功能。应用层</w:t>
      </w:r>
      <w:r>
        <w:rPr>
          <w:rFonts w:hint="eastAsia" w:ascii="仿宋_GB2312" w:hAnsi="仿宋_GB2312" w:eastAsia="仿宋_GB2312" w:cs="仿宋_GB2312"/>
          <w:sz w:val="32"/>
          <w:szCs w:val="32"/>
          <w:highlight w:val="none"/>
          <w:lang w:val="en-US" w:eastAsia="zh-CN"/>
        </w:rPr>
        <w:t>提供</w:t>
      </w:r>
      <w:r>
        <w:rPr>
          <w:rFonts w:hint="eastAsia" w:ascii="仿宋_GB2312" w:hAnsi="仿宋_GB2312" w:eastAsia="仿宋_GB2312" w:cs="仿宋_GB2312"/>
          <w:sz w:val="32"/>
          <w:szCs w:val="32"/>
          <w:highlight w:val="none"/>
        </w:rPr>
        <w:t>友好的用户界面（UI）和流畅的用户体验（UX），以便教师和学生在操作时能够轻松上手。在教学场景中，提供多样化的教学工具，使教师和学生能在课堂内外随时进行有效互动。此外，应用层需支持实时数据更新，教师可以实时查看学生的学习进度、作业完成情况、课堂互动情况等，以便动态调整教学策略。还具备智能化的数据分析功能，支持对学生的学习行为进行追踪和分析，通过生成个性化学习报告，帮助教师更好地了解学生的学习情况，进而提升教学质量。</w:t>
      </w:r>
    </w:p>
    <w:p w14:paraId="302F404C">
      <w:pPr>
        <w:pageBreakBefore w:val="0"/>
        <w:kinsoku/>
        <w:wordWrap/>
        <w:overflowPunct/>
        <w:topLinePunct w:val="0"/>
        <w:autoSpaceDE/>
        <w:autoSpaceDN/>
        <w:bidi w:val="0"/>
        <w:adjustRightInd/>
        <w:snapToGrid/>
        <w:spacing w:line="240" w:lineRule="auto"/>
        <w:ind w:firstLine="40" w:firstLineChars="200"/>
        <w:jc w:val="left"/>
        <w:textAlignment w:val="auto"/>
        <w:rPr>
          <w:rFonts w:hint="default" w:ascii="仿宋_GB2312" w:hAnsi="仿宋_GB2312" w:eastAsia="仿宋_GB2312" w:cs="仿宋_GB2312"/>
          <w:sz w:val="2"/>
          <w:szCs w:val="2"/>
          <w:highlight w:val="none"/>
          <w:lang w:val="en-US" w:eastAsia="zh-CN"/>
        </w:rPr>
      </w:pPr>
    </w:p>
    <w:p w14:paraId="65AB3C19">
      <w:pPr>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drawing>
          <wp:anchor distT="0" distB="0" distL="114300" distR="114300" simplePos="0" relativeHeight="251659264" behindDoc="0" locked="0" layoutInCell="1" allowOverlap="1">
            <wp:simplePos x="0" y="0"/>
            <wp:positionH relativeFrom="column">
              <wp:posOffset>171450</wp:posOffset>
            </wp:positionH>
            <wp:positionV relativeFrom="paragraph">
              <wp:posOffset>9525</wp:posOffset>
            </wp:positionV>
            <wp:extent cx="5222875" cy="2727960"/>
            <wp:effectExtent l="0" t="0" r="15875" b="15240"/>
            <wp:wrapTopAndBottom/>
            <wp:docPr id="3" name="图片 3" descr="d359c0be76e340bfaeee02ff00c9b93d.pdf_8_2400.jpg~tplv-a9rns2rl98-resize-crop_262_770_1526_1430_1264_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359c0be76e340bfaeee02ff00c9b93d.pdf_8_2400.jpg~tplv-a9rns2rl98-resize-crop_262_770_1526_1430_1264_660"/>
                    <pic:cNvPicPr>
                      <a:picLocks noChangeAspect="1"/>
                    </pic:cNvPicPr>
                  </pic:nvPicPr>
                  <pic:blipFill>
                    <a:blip r:embed="rId6"/>
                    <a:stretch>
                      <a:fillRect/>
                    </a:stretch>
                  </pic:blipFill>
                  <pic:spPr>
                    <a:xfrm>
                      <a:off x="0" y="0"/>
                      <a:ext cx="5222875" cy="2727960"/>
                    </a:xfrm>
                    <a:prstGeom prst="rect">
                      <a:avLst/>
                    </a:prstGeom>
                  </pic:spPr>
                </pic:pic>
              </a:graphicData>
            </a:graphic>
          </wp:anchor>
        </w:drawing>
      </w:r>
      <w:r>
        <w:rPr>
          <w:rFonts w:hint="eastAsia" w:ascii="仿宋_GB2312" w:hAnsi="仿宋_GB2312" w:eastAsia="仿宋_GB2312" w:cs="仿宋_GB2312"/>
          <w:b w:val="0"/>
          <w:bCs w:val="0"/>
          <w:sz w:val="24"/>
          <w:szCs w:val="24"/>
          <w:highlight w:val="none"/>
          <w:lang w:val="en-US" w:eastAsia="zh-CN"/>
        </w:rPr>
        <w:t>图：系统架构图</w:t>
      </w:r>
    </w:p>
    <w:p w14:paraId="2EA3E41B">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default" w:ascii="楷体" w:hAnsi="楷体" w:eastAsia="楷体" w:cs="楷体"/>
          <w:b w:val="0"/>
          <w:bCs w:val="0"/>
          <w:sz w:val="32"/>
          <w:szCs w:val="32"/>
          <w:highlight w:val="none"/>
          <w:lang w:val="en-US" w:eastAsia="zh-CN"/>
        </w:rPr>
      </w:pPr>
      <w:bookmarkStart w:id="16" w:name="_Toc29902"/>
      <w:r>
        <w:rPr>
          <w:rFonts w:hint="eastAsia" w:ascii="楷体" w:hAnsi="楷体" w:eastAsia="楷体" w:cs="楷体"/>
          <w:b w:val="0"/>
          <w:bCs w:val="0"/>
          <w:sz w:val="32"/>
          <w:szCs w:val="32"/>
          <w:highlight w:val="none"/>
          <w:lang w:val="en-US" w:eastAsia="zh-CN"/>
        </w:rPr>
        <w:t>系统部署环境</w:t>
      </w:r>
      <w:bookmarkEnd w:id="16"/>
    </w:p>
    <w:p w14:paraId="5C4000FE">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本项目实施部署所必要的国产化环境由学校提供，本地国产化环境配置如下：</w:t>
      </w:r>
    </w:p>
    <w:p w14:paraId="4E02719B">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信创服务器</w:t>
      </w:r>
      <w:r>
        <w:rPr>
          <w:rFonts w:hint="default" w:ascii="仿宋_GB2312" w:hAnsi="仿宋_GB2312" w:eastAsia="仿宋_GB2312" w:cs="仿宋_GB2312"/>
          <w:b w:val="0"/>
          <w:bCs w:val="0"/>
          <w:sz w:val="32"/>
          <w:szCs w:val="32"/>
          <w:highlight w:val="none"/>
          <w:lang w:val="en-US" w:eastAsia="zh-CN"/>
        </w:rPr>
        <w:t>：规格</w:t>
      </w:r>
      <w:r>
        <w:rPr>
          <w:rFonts w:hint="eastAsia" w:ascii="仿宋_GB2312" w:hAnsi="仿宋_GB2312" w:eastAsia="仿宋_GB2312" w:cs="仿宋_GB2312"/>
          <w:b w:val="0"/>
          <w:bCs w:val="0"/>
          <w:sz w:val="32"/>
          <w:szCs w:val="32"/>
          <w:highlight w:val="none"/>
          <w:lang w:val="en-US" w:eastAsia="zh-CN"/>
        </w:rPr>
        <w:t>：</w:t>
      </w:r>
      <w:r>
        <w:rPr>
          <w:rFonts w:hint="default" w:ascii="Times New Roman" w:hAnsi="Times New Roman" w:eastAsia="仿宋_GB2312" w:cs="Times New Roman"/>
          <w:b w:val="0"/>
          <w:bCs w:val="0"/>
          <w:sz w:val="32"/>
          <w:szCs w:val="32"/>
          <w:highlight w:val="none"/>
          <w:lang w:val="en-US" w:eastAsia="zh-CN"/>
        </w:rPr>
        <w:t>2U</w:t>
      </w:r>
      <w:r>
        <w:rPr>
          <w:rFonts w:hint="eastAsia" w:ascii="仿宋_GB2312" w:hAnsi="仿宋_GB2312" w:eastAsia="仿宋_GB2312" w:cs="仿宋_GB2312"/>
          <w:b w:val="0"/>
          <w:bCs w:val="0"/>
          <w:sz w:val="32"/>
          <w:szCs w:val="32"/>
          <w:highlight w:val="none"/>
          <w:lang w:val="en-US" w:eastAsia="zh-CN"/>
        </w:rPr>
        <w:t>；</w:t>
      </w:r>
      <w:r>
        <w:rPr>
          <w:rFonts w:hint="default" w:ascii="Times New Roman" w:hAnsi="Times New Roman" w:eastAsia="仿宋_GB2312" w:cs="Times New Roman"/>
          <w:b w:val="0"/>
          <w:bCs w:val="0"/>
          <w:sz w:val="32"/>
          <w:szCs w:val="32"/>
          <w:highlight w:val="none"/>
          <w:lang w:val="en-US" w:eastAsia="zh-CN"/>
        </w:rPr>
        <w:t>CPU</w:t>
      </w:r>
      <w:r>
        <w:rPr>
          <w:rFonts w:hint="eastAsia" w:ascii="仿宋_GB2312" w:hAnsi="仿宋_GB2312" w:eastAsia="仿宋_GB2312" w:cs="仿宋_GB2312"/>
          <w:b w:val="0"/>
          <w:bCs w:val="0"/>
          <w:sz w:val="32"/>
          <w:szCs w:val="32"/>
          <w:highlight w:val="none"/>
          <w:lang w:val="en-US" w:eastAsia="zh-CN"/>
        </w:rPr>
        <w:t>：</w:t>
      </w:r>
      <w:r>
        <w:rPr>
          <w:rFonts w:hint="default" w:ascii="Times New Roman" w:hAnsi="Times New Roman" w:eastAsia="仿宋_GB2312" w:cs="Times New Roman"/>
          <w:b w:val="0"/>
          <w:bCs w:val="0"/>
          <w:sz w:val="32"/>
          <w:szCs w:val="32"/>
          <w:highlight w:val="none"/>
          <w:lang w:val="en-US" w:eastAsia="zh-CN"/>
        </w:rPr>
        <w:t>2</w:t>
      </w:r>
      <w:r>
        <w:rPr>
          <w:rFonts w:hint="default" w:ascii="仿宋_GB2312" w:hAnsi="仿宋_GB2312" w:eastAsia="仿宋_GB2312" w:cs="仿宋_GB2312"/>
          <w:b w:val="0"/>
          <w:bCs w:val="0"/>
          <w:sz w:val="32"/>
          <w:szCs w:val="32"/>
          <w:highlight w:val="none"/>
          <w:lang w:val="en-US" w:eastAsia="zh-CN"/>
        </w:rPr>
        <w:t>颗</w:t>
      </w:r>
      <w:r>
        <w:rPr>
          <w:rFonts w:hint="default" w:ascii="Times New Roman" w:hAnsi="Times New Roman" w:eastAsia="仿宋_GB2312" w:cs="Times New Roman"/>
          <w:b w:val="0"/>
          <w:bCs w:val="0"/>
          <w:sz w:val="32"/>
          <w:szCs w:val="32"/>
          <w:highlight w:val="none"/>
          <w:lang w:val="en-US" w:eastAsia="zh-CN"/>
        </w:rPr>
        <w:t>hygon 53802.5GHz(16C)</w:t>
      </w:r>
      <w:r>
        <w:rPr>
          <w:rFonts w:hint="eastAsia" w:ascii="仿宋_GB2312" w:hAnsi="仿宋_GB2312" w:eastAsia="仿宋_GB2312" w:cs="仿宋_GB2312"/>
          <w:b w:val="0"/>
          <w:bCs w:val="0"/>
          <w:sz w:val="32"/>
          <w:szCs w:val="32"/>
          <w:highlight w:val="none"/>
          <w:lang w:val="en-US" w:eastAsia="zh-CN"/>
        </w:rPr>
        <w:t>；</w:t>
      </w:r>
      <w:r>
        <w:rPr>
          <w:rFonts w:hint="default" w:ascii="仿宋_GB2312" w:hAnsi="仿宋_GB2312" w:eastAsia="仿宋_GB2312" w:cs="仿宋_GB2312"/>
          <w:b w:val="0"/>
          <w:bCs w:val="0"/>
          <w:sz w:val="32"/>
          <w:szCs w:val="32"/>
          <w:highlight w:val="none"/>
          <w:lang w:val="en-US" w:eastAsia="zh-CN"/>
        </w:rPr>
        <w:t>内存</w:t>
      </w:r>
      <w:r>
        <w:rPr>
          <w:rFonts w:hint="eastAsia" w:ascii="仿宋_GB2312" w:hAnsi="仿宋_GB2312" w:eastAsia="仿宋_GB2312" w:cs="仿宋_GB2312"/>
          <w:b w:val="0"/>
          <w:bCs w:val="0"/>
          <w:sz w:val="32"/>
          <w:szCs w:val="32"/>
          <w:highlight w:val="none"/>
          <w:lang w:val="en-US" w:eastAsia="zh-CN"/>
        </w:rPr>
        <w:t>：</w:t>
      </w:r>
      <w:r>
        <w:rPr>
          <w:rFonts w:hint="default" w:ascii="Times New Roman" w:hAnsi="Times New Roman" w:eastAsia="仿宋_GB2312" w:cs="Times New Roman"/>
          <w:b w:val="0"/>
          <w:bCs w:val="0"/>
          <w:sz w:val="32"/>
          <w:szCs w:val="32"/>
          <w:highlight w:val="none"/>
          <w:lang w:val="en-US" w:eastAsia="zh-CN"/>
        </w:rPr>
        <w:t>4*32GB DDR43200</w:t>
      </w:r>
      <w:r>
        <w:rPr>
          <w:rFonts w:hint="eastAsia" w:ascii="仿宋_GB2312" w:hAnsi="仿宋_GB2312" w:eastAsia="仿宋_GB2312" w:cs="仿宋_GB2312"/>
          <w:b w:val="0"/>
          <w:bCs w:val="0"/>
          <w:sz w:val="32"/>
          <w:szCs w:val="32"/>
          <w:highlight w:val="none"/>
          <w:lang w:val="en-US" w:eastAsia="zh-CN"/>
        </w:rPr>
        <w:t>；</w:t>
      </w:r>
      <w:r>
        <w:rPr>
          <w:rFonts w:hint="default" w:ascii="仿宋_GB2312" w:hAnsi="仿宋_GB2312" w:eastAsia="仿宋_GB2312" w:cs="仿宋_GB2312"/>
          <w:b w:val="0"/>
          <w:bCs w:val="0"/>
          <w:sz w:val="32"/>
          <w:szCs w:val="32"/>
          <w:highlight w:val="none"/>
          <w:lang w:val="en-US" w:eastAsia="zh-CN"/>
        </w:rPr>
        <w:t>系统盘：</w:t>
      </w:r>
      <w:r>
        <w:rPr>
          <w:rFonts w:hint="default" w:ascii="Times New Roman" w:hAnsi="Times New Roman" w:eastAsia="仿宋_GB2312" w:cs="Times New Roman"/>
          <w:b w:val="0"/>
          <w:bCs w:val="0"/>
          <w:sz w:val="32"/>
          <w:szCs w:val="32"/>
          <w:highlight w:val="none"/>
          <w:lang w:val="en-US" w:eastAsia="zh-CN"/>
        </w:rPr>
        <w:t>2*240GB SATA</w:t>
      </w:r>
      <w:r>
        <w:rPr>
          <w:rFonts w:hint="eastAsia" w:ascii="仿宋_GB2312" w:hAnsi="仿宋_GB2312" w:eastAsia="仿宋_GB2312" w:cs="仿宋_GB2312"/>
          <w:b w:val="0"/>
          <w:bCs w:val="0"/>
          <w:sz w:val="32"/>
          <w:szCs w:val="32"/>
          <w:highlight w:val="none"/>
          <w:lang w:val="en-US" w:eastAsia="zh-CN"/>
        </w:rPr>
        <w:t>；</w:t>
      </w:r>
      <w:r>
        <w:rPr>
          <w:rFonts w:hint="default" w:ascii="仿宋_GB2312" w:hAnsi="仿宋_GB2312" w:eastAsia="仿宋_GB2312" w:cs="仿宋_GB2312"/>
          <w:b w:val="0"/>
          <w:bCs w:val="0"/>
          <w:sz w:val="32"/>
          <w:szCs w:val="32"/>
          <w:highlight w:val="none"/>
          <w:lang w:val="en-US" w:eastAsia="zh-CN"/>
        </w:rPr>
        <w:t>缓存盘：固态硬盘</w:t>
      </w:r>
      <w:r>
        <w:rPr>
          <w:rFonts w:hint="default" w:ascii="Times New Roman" w:hAnsi="Times New Roman" w:eastAsia="仿宋_GB2312" w:cs="Times New Roman"/>
          <w:b w:val="0"/>
          <w:bCs w:val="0"/>
          <w:sz w:val="32"/>
          <w:szCs w:val="32"/>
          <w:highlight w:val="none"/>
          <w:lang w:val="en-US" w:eastAsia="zh-CN"/>
        </w:rPr>
        <w:t>-1.92T-SSD(2</w:t>
      </w:r>
      <w:r>
        <w:rPr>
          <w:rFonts w:hint="default" w:ascii="仿宋_GB2312" w:hAnsi="仿宋_GB2312" w:eastAsia="仿宋_GB2312" w:cs="仿宋_GB2312"/>
          <w:b w:val="0"/>
          <w:bCs w:val="0"/>
          <w:sz w:val="32"/>
          <w:szCs w:val="32"/>
          <w:highlight w:val="none"/>
          <w:lang w:val="en-US" w:eastAsia="zh-CN"/>
        </w:rPr>
        <w:t>个)</w:t>
      </w:r>
      <w:r>
        <w:rPr>
          <w:rFonts w:hint="eastAsia" w:ascii="仿宋_GB2312" w:hAnsi="仿宋_GB2312" w:eastAsia="仿宋_GB2312" w:cs="仿宋_GB2312"/>
          <w:b w:val="0"/>
          <w:bCs w:val="0"/>
          <w:sz w:val="32"/>
          <w:szCs w:val="32"/>
          <w:highlight w:val="none"/>
          <w:lang w:val="en-US" w:eastAsia="zh-CN"/>
        </w:rPr>
        <w:t>；</w:t>
      </w:r>
      <w:r>
        <w:rPr>
          <w:rFonts w:hint="default" w:ascii="仿宋_GB2312" w:hAnsi="仿宋_GB2312" w:eastAsia="仿宋_GB2312" w:cs="仿宋_GB2312"/>
          <w:b w:val="0"/>
          <w:bCs w:val="0"/>
          <w:sz w:val="32"/>
          <w:szCs w:val="32"/>
          <w:highlight w:val="none"/>
          <w:lang w:val="en-US" w:eastAsia="zh-CN"/>
        </w:rPr>
        <w:t>数据盘</w:t>
      </w:r>
      <w:r>
        <w:rPr>
          <w:rFonts w:hint="eastAsia" w:ascii="仿宋_GB2312" w:hAnsi="仿宋_GB2312" w:eastAsia="仿宋_GB2312" w:cs="仿宋_GB2312"/>
          <w:b w:val="0"/>
          <w:bCs w:val="0"/>
          <w:sz w:val="32"/>
          <w:szCs w:val="32"/>
          <w:highlight w:val="none"/>
          <w:lang w:val="en-US" w:eastAsia="zh-CN"/>
        </w:rPr>
        <w:t>：</w:t>
      </w:r>
      <w:r>
        <w:rPr>
          <w:rFonts w:hint="default" w:ascii="仿宋_GB2312" w:hAnsi="仿宋_GB2312" w:eastAsia="仿宋_GB2312" w:cs="仿宋_GB2312"/>
          <w:b w:val="0"/>
          <w:bCs w:val="0"/>
          <w:sz w:val="32"/>
          <w:szCs w:val="32"/>
          <w:highlight w:val="none"/>
          <w:lang w:val="en-US" w:eastAsia="zh-CN"/>
        </w:rPr>
        <w:t>机械硬盘</w:t>
      </w:r>
      <w:r>
        <w:rPr>
          <w:rFonts w:hint="default" w:ascii="Times New Roman" w:hAnsi="Times New Roman" w:eastAsia="仿宋_GB2312" w:cs="Times New Roman"/>
          <w:b w:val="0"/>
          <w:bCs w:val="0"/>
          <w:sz w:val="32"/>
          <w:szCs w:val="32"/>
          <w:highlight w:val="none"/>
          <w:lang w:val="en-US" w:eastAsia="zh-CN"/>
        </w:rPr>
        <w:t>8T(4</w:t>
      </w:r>
      <w:r>
        <w:rPr>
          <w:rFonts w:hint="default" w:ascii="仿宋_GB2312" w:hAnsi="仿宋_GB2312" w:eastAsia="仿宋_GB2312" w:cs="仿宋_GB2312"/>
          <w:b w:val="0"/>
          <w:bCs w:val="0"/>
          <w:sz w:val="32"/>
          <w:szCs w:val="32"/>
          <w:highlight w:val="none"/>
          <w:lang w:val="en-US" w:eastAsia="zh-CN"/>
        </w:rPr>
        <w:t>个)</w:t>
      </w:r>
      <w:r>
        <w:rPr>
          <w:rFonts w:hint="eastAsia" w:ascii="仿宋_GB2312" w:hAnsi="仿宋_GB2312" w:eastAsia="仿宋_GB2312" w:cs="仿宋_GB2312"/>
          <w:b w:val="0"/>
          <w:bCs w:val="0"/>
          <w:sz w:val="32"/>
          <w:szCs w:val="32"/>
          <w:highlight w:val="none"/>
          <w:lang w:val="en-US" w:eastAsia="zh-CN"/>
        </w:rPr>
        <w:t>；</w:t>
      </w:r>
    </w:p>
    <w:p w14:paraId="394D770A">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信创操作系统：核心部件系统支持</w:t>
      </w:r>
      <w:r>
        <w:rPr>
          <w:rFonts w:hint="default" w:ascii="Times New Roman" w:hAnsi="Times New Roman" w:eastAsia="仿宋_GB2312" w:cs="Times New Roman"/>
          <w:b w:val="0"/>
          <w:bCs w:val="0"/>
          <w:sz w:val="32"/>
          <w:szCs w:val="32"/>
          <w:highlight w:val="none"/>
          <w:lang w:val="en-US" w:eastAsia="zh-CN"/>
        </w:rPr>
        <w:t>Xorg 1.20、Gcc 8.4+、Glibc 2.28+</w:t>
      </w:r>
      <w:r>
        <w:rPr>
          <w:rFonts w:hint="eastAsia" w:ascii="仿宋_GB2312" w:hAnsi="仿宋_GB2312" w:eastAsia="仿宋_GB2312" w:cs="仿宋_GB2312"/>
          <w:b w:val="0"/>
          <w:bCs w:val="0"/>
          <w:sz w:val="32"/>
          <w:szCs w:val="32"/>
          <w:highlight w:val="none"/>
          <w:lang w:val="en-US" w:eastAsia="zh-CN"/>
        </w:rPr>
        <w:t>系统命令；系统支持</w:t>
      </w:r>
      <w:r>
        <w:rPr>
          <w:rFonts w:hint="default" w:ascii="Times New Roman" w:hAnsi="Times New Roman" w:eastAsia="仿宋_GB2312" w:cs="Times New Roman"/>
          <w:b w:val="0"/>
          <w:bCs w:val="0"/>
          <w:sz w:val="32"/>
          <w:szCs w:val="32"/>
          <w:highlight w:val="none"/>
          <w:lang w:val="en-US" w:eastAsia="zh-CN"/>
        </w:rPr>
        <w:t>csh</w:t>
      </w:r>
      <w:r>
        <w:rPr>
          <w:rFonts w:hint="eastAsia" w:ascii="仿宋_GB2312" w:hAnsi="仿宋_GB2312" w:eastAsia="仿宋_GB2312" w:cs="仿宋_GB2312"/>
          <w:b w:val="0"/>
          <w:bCs w:val="0"/>
          <w:sz w:val="32"/>
          <w:szCs w:val="32"/>
          <w:highlight w:val="none"/>
          <w:lang w:val="en-US" w:eastAsia="zh-CN"/>
        </w:rPr>
        <w:t>或</w:t>
      </w:r>
      <w:r>
        <w:rPr>
          <w:rFonts w:hint="default" w:ascii="Times New Roman" w:hAnsi="Times New Roman" w:eastAsia="仿宋_GB2312" w:cs="Times New Roman"/>
          <w:b w:val="0"/>
          <w:bCs w:val="0"/>
          <w:sz w:val="32"/>
          <w:szCs w:val="32"/>
          <w:highlight w:val="none"/>
          <w:lang w:val="en-US" w:eastAsia="zh-CN"/>
        </w:rPr>
        <w:t>bash</w:t>
      </w:r>
      <w:r>
        <w:rPr>
          <w:rFonts w:hint="eastAsia" w:ascii="仿宋_GB2312" w:hAnsi="仿宋_GB2312" w:eastAsia="仿宋_GB2312" w:cs="仿宋_GB2312"/>
          <w:b w:val="0"/>
          <w:bCs w:val="0"/>
          <w:sz w:val="32"/>
          <w:szCs w:val="32"/>
          <w:highlight w:val="none"/>
          <w:lang w:val="en-US" w:eastAsia="zh-CN"/>
        </w:rPr>
        <w:t>常用命令；</w:t>
      </w:r>
      <w:r>
        <w:rPr>
          <w:rFonts w:hint="default" w:ascii="Times New Roman" w:hAnsi="Times New Roman" w:eastAsia="仿宋_GB2312" w:cs="Times New Roman"/>
          <w:b w:val="0"/>
          <w:bCs w:val="0"/>
          <w:sz w:val="32"/>
          <w:szCs w:val="32"/>
          <w:highlight w:val="none"/>
          <w:lang w:val="en-US" w:eastAsia="zh-CN"/>
        </w:rPr>
        <w:t>CPU</w:t>
      </w:r>
      <w:r>
        <w:rPr>
          <w:rFonts w:hint="eastAsia" w:ascii="仿宋_GB2312" w:hAnsi="仿宋_GB2312" w:eastAsia="仿宋_GB2312" w:cs="仿宋_GB2312"/>
          <w:b w:val="0"/>
          <w:bCs w:val="0"/>
          <w:sz w:val="32"/>
          <w:szCs w:val="32"/>
          <w:highlight w:val="none"/>
          <w:lang w:val="en-US" w:eastAsia="zh-CN"/>
        </w:rPr>
        <w:t>支持支持</w:t>
      </w:r>
      <w:r>
        <w:rPr>
          <w:rFonts w:hint="default" w:ascii="Times New Roman" w:hAnsi="Times New Roman" w:eastAsia="仿宋_GB2312" w:cs="Times New Roman"/>
          <w:b w:val="0"/>
          <w:bCs w:val="0"/>
          <w:sz w:val="32"/>
          <w:szCs w:val="32"/>
          <w:highlight w:val="none"/>
          <w:lang w:val="en-US" w:eastAsia="zh-CN"/>
        </w:rPr>
        <w:t>AMD64、ARM64、Mips64、SW64、LoongArch</w:t>
      </w:r>
      <w:r>
        <w:rPr>
          <w:rFonts w:hint="eastAsia" w:ascii="Times New Roman" w:hAnsi="Times New Roman" w:eastAsia="仿宋_GB2312" w:cs="Times New Roman"/>
          <w:b w:val="0"/>
          <w:bCs w:val="0"/>
          <w:sz w:val="32"/>
          <w:szCs w:val="32"/>
          <w:highlight w:val="none"/>
          <w:lang w:val="en-US" w:eastAsia="zh-CN"/>
        </w:rPr>
        <w:t xml:space="preserve"> </w:t>
      </w:r>
      <w:r>
        <w:rPr>
          <w:rFonts w:hint="default" w:ascii="Times New Roman" w:hAnsi="Times New Roman" w:eastAsia="仿宋_GB2312" w:cs="Times New Roman"/>
          <w:b w:val="0"/>
          <w:bCs w:val="0"/>
          <w:sz w:val="32"/>
          <w:szCs w:val="32"/>
          <w:highlight w:val="none"/>
          <w:lang w:val="en-US" w:eastAsia="zh-CN"/>
        </w:rPr>
        <w:t>CPU</w:t>
      </w:r>
      <w:r>
        <w:rPr>
          <w:rFonts w:hint="eastAsia" w:ascii="仿宋_GB2312" w:hAnsi="仿宋_GB2312" w:eastAsia="仿宋_GB2312" w:cs="仿宋_GB2312"/>
          <w:b w:val="0"/>
          <w:bCs w:val="0"/>
          <w:sz w:val="32"/>
          <w:szCs w:val="32"/>
          <w:highlight w:val="none"/>
          <w:lang w:val="en-US" w:eastAsia="zh-CN"/>
        </w:rPr>
        <w:t>架构；支持飞腾、鲲鹏、海光、兆芯、龙芯、申威品牌</w:t>
      </w:r>
      <w:r>
        <w:rPr>
          <w:rFonts w:hint="default" w:ascii="Times New Roman" w:hAnsi="Times New Roman" w:eastAsia="仿宋_GB2312" w:cs="Times New Roman"/>
          <w:b w:val="0"/>
          <w:bCs w:val="0"/>
          <w:sz w:val="32"/>
          <w:szCs w:val="32"/>
          <w:highlight w:val="none"/>
          <w:lang w:val="en-US" w:eastAsia="zh-CN"/>
        </w:rPr>
        <w:t>CPU</w:t>
      </w:r>
      <w:r>
        <w:rPr>
          <w:rFonts w:hint="eastAsia" w:ascii="仿宋_GB2312" w:hAnsi="仿宋_GB2312" w:eastAsia="仿宋_GB2312" w:cs="仿宋_GB2312"/>
          <w:b w:val="0"/>
          <w:bCs w:val="0"/>
          <w:sz w:val="32"/>
          <w:szCs w:val="32"/>
          <w:highlight w:val="none"/>
          <w:lang w:val="en-US" w:eastAsia="zh-CN"/>
        </w:rPr>
        <w:t>芯片。</w:t>
      </w:r>
    </w:p>
    <w:p w14:paraId="66E134B0">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信创数据库：具备数据存储、访问控制、身份鉴别、安全审计和数据备份恢复等功能。产品部署在服务器，以后台服务形式运行，数据库管理员及用户在管理主机上通过图形化管理工具或命令行工具可实现对数据对象(表、视图、约束、索引、触发器、存储过程等)的配置管理。支持jieba、zhparser等多种分词算法，且jieba、 zhparser算法均支持utf-8及gbk编码进行分词。</w:t>
      </w:r>
    </w:p>
    <w:p w14:paraId="7D22558F">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b w:val="0"/>
          <w:bCs w:val="0"/>
          <w:sz w:val="32"/>
          <w:szCs w:val="32"/>
          <w:highlight w:val="none"/>
          <w:lang w:val="en-US" w:eastAsia="zh-CN"/>
        </w:rPr>
      </w:pPr>
    </w:p>
    <w:p w14:paraId="01AED479">
      <w:pPr>
        <w:pStyle w:val="2"/>
        <w:keepNext/>
        <w:keepLines/>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黑体" w:hAnsi="黑体" w:eastAsia="黑体" w:cs="黑体"/>
          <w:b w:val="0"/>
          <w:bCs w:val="0"/>
          <w:color w:val="C0504D" w:themeColor="accent2"/>
          <w:highlight w:val="none"/>
          <w14:textFill>
            <w14:solidFill>
              <w14:schemeClr w14:val="accent2"/>
            </w14:solidFill>
          </w14:textFill>
        </w:rPr>
      </w:pPr>
      <w:bookmarkStart w:id="17" w:name="_Toc30355"/>
      <w:r>
        <w:rPr>
          <w:rFonts w:hint="eastAsia" w:ascii="黑体" w:hAnsi="黑体" w:eastAsia="黑体" w:cs="黑体"/>
          <w:b w:val="0"/>
          <w:bCs w:val="0"/>
          <w:highlight w:val="none"/>
        </w:rPr>
        <w:t>服务内容</w:t>
      </w:r>
      <w:bookmarkEnd w:id="17"/>
    </w:p>
    <w:p w14:paraId="36AF3DC2">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Times New Roman" w:hAnsi="Times New Roman" w:eastAsia="仿宋" w:cs="Times New Roman"/>
          <w:color w:val="auto"/>
          <w:sz w:val="32"/>
          <w:szCs w:val="32"/>
          <w:highlight w:val="none"/>
          <w:lang w:eastAsia="zh-CN"/>
        </w:rPr>
      </w:pPr>
      <w:r>
        <w:rPr>
          <w:rFonts w:hint="eastAsia" w:ascii="仿宋_GB2312" w:hAnsi="仿宋_GB2312" w:eastAsia="仿宋_GB2312" w:cs="仿宋_GB2312"/>
          <w:color w:val="auto"/>
          <w:sz w:val="32"/>
          <w:szCs w:val="32"/>
          <w:highlight w:val="none"/>
        </w:rPr>
        <w:t>威海技师学院在迁入新校区后，原有的管理系统已难以适应新校区的教学要求，对</w:t>
      </w:r>
      <w:r>
        <w:rPr>
          <w:rFonts w:hint="eastAsia" w:ascii="仿宋_GB2312" w:hAnsi="仿宋_GB2312" w:eastAsia="仿宋_GB2312" w:cs="仿宋_GB2312"/>
          <w:color w:val="auto"/>
          <w:sz w:val="32"/>
          <w:szCs w:val="32"/>
          <w:highlight w:val="none"/>
          <w:lang w:val="en-US" w:eastAsia="zh-CN"/>
        </w:rPr>
        <w:t>教学系统</w:t>
      </w:r>
      <w:r>
        <w:rPr>
          <w:rFonts w:hint="eastAsia" w:ascii="仿宋_GB2312" w:hAnsi="仿宋_GB2312" w:eastAsia="仿宋_GB2312" w:cs="仿宋_GB2312"/>
          <w:color w:val="auto"/>
          <w:sz w:val="32"/>
          <w:szCs w:val="32"/>
          <w:highlight w:val="none"/>
        </w:rPr>
        <w:t>的升级与更新需求迫在眉睫。为契合现代化教学需求，提升教学效率与管理水平，学院计划购买智慧实训一体化教学云平台。为师生营造更优质的教学环境，进一步推动学校信息化管理水平的提升。智慧实训一体化教学云平台是集成了实训</w:t>
      </w:r>
      <w:r>
        <w:rPr>
          <w:rFonts w:hint="eastAsia" w:ascii="仿宋_GB2312" w:hAnsi="仿宋_GB2312" w:eastAsia="仿宋_GB2312" w:cs="仿宋_GB2312"/>
          <w:color w:val="auto"/>
          <w:sz w:val="32"/>
          <w:szCs w:val="32"/>
          <w:highlight w:val="none"/>
          <w:lang w:val="en-US" w:eastAsia="zh-CN"/>
        </w:rPr>
        <w:t>教学</w:t>
      </w:r>
      <w:r>
        <w:rPr>
          <w:rFonts w:hint="eastAsia" w:ascii="仿宋_GB2312" w:hAnsi="仿宋_GB2312" w:eastAsia="仿宋_GB2312" w:cs="仿宋_GB2312"/>
          <w:color w:val="auto"/>
          <w:sz w:val="32"/>
          <w:szCs w:val="32"/>
          <w:highlight w:val="none"/>
        </w:rPr>
        <w:t>管理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教学资源管理</w:t>
      </w:r>
      <w:r>
        <w:rPr>
          <w:rFonts w:hint="eastAsia" w:ascii="仿宋_GB2312" w:hAnsi="仿宋_GB2312" w:eastAsia="仿宋_GB2312" w:cs="仿宋_GB2312"/>
          <w:color w:val="auto"/>
          <w:sz w:val="32"/>
          <w:szCs w:val="32"/>
          <w:highlight w:val="none"/>
          <w:lang w:val="en-US" w:eastAsia="zh-CN"/>
        </w:rPr>
        <w:t>与共享、智能家居实训等模块</w:t>
      </w:r>
      <w:r>
        <w:rPr>
          <w:rFonts w:hint="eastAsia" w:ascii="仿宋_GB2312" w:hAnsi="仿宋_GB2312" w:eastAsia="仿宋_GB2312" w:cs="仿宋_GB2312"/>
          <w:color w:val="auto"/>
          <w:sz w:val="32"/>
          <w:szCs w:val="32"/>
          <w:highlight w:val="none"/>
        </w:rPr>
        <w:t>为一身的综合性教学云平台，借助此平台，进而提高教学资源的利用率。此外，平台还将支持多种媒体格式的播放以及互动功能，以满足不同课程的需求。通过本次项目的实施，威海技师学院将拥有一个高效、智能、便捷的实训教学平台，平台的稳定高效运行及全方位保障，帮助学校实现智慧教学、互动管理和数据驱动的教育创新目标。</w:t>
      </w:r>
    </w:p>
    <w:p w14:paraId="41DA6556">
      <w:pPr>
        <w:pStyle w:val="3"/>
        <w:numPr>
          <w:ilvl w:val="1"/>
          <w:numId w:val="2"/>
        </w:numPr>
        <w:spacing w:beforeLines="0"/>
        <w:ind w:firstLine="0" w:firstLineChars="0"/>
        <w:rPr>
          <w:rFonts w:hint="eastAsia" w:ascii="仿宋_GB2312" w:hAnsi="仿宋_GB2312" w:eastAsia="仿宋_GB2312" w:cs="仿宋_GB2312"/>
          <w:sz w:val="32"/>
          <w:szCs w:val="32"/>
          <w:highlight w:val="none"/>
          <w:lang w:eastAsia="zh-CN"/>
        </w:rPr>
      </w:pPr>
      <w:bookmarkStart w:id="18" w:name="_Toc23317"/>
      <w:r>
        <w:rPr>
          <w:rFonts w:hint="eastAsia" w:ascii="楷体" w:hAnsi="楷体" w:eastAsia="楷体" w:cs="楷体"/>
          <w:b w:val="0"/>
          <w:bCs w:val="0"/>
          <w:sz w:val="32"/>
          <w:szCs w:val="32"/>
          <w:highlight w:val="none"/>
          <w:lang w:val="en-US" w:eastAsia="zh-CN"/>
        </w:rPr>
        <w:t>实训教学管理模块</w:t>
      </w:r>
      <w:bookmarkEnd w:id="18"/>
    </w:p>
    <w:p w14:paraId="3426F55C">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通过对教学实训的教务教学、实验实训线上管控，实现了教务教学全方面的管控与为教职工用户提供优质的服务；教学资源管理汇聚了校内校外综合课件数据的在线学习与数据管理，学生通过系统在线学习、在线互通交流、在线练习、在线模拟考试等功能，为知识的巩固提供更深一步的认知。</w:t>
      </w:r>
    </w:p>
    <w:p w14:paraId="17F2107D">
      <w:pPr>
        <w:pStyle w:val="4"/>
        <w:keepNext/>
        <w:keepLines/>
        <w:pageBreakBefore w:val="0"/>
        <w:widowControl w:val="0"/>
        <w:numPr>
          <w:ilvl w:val="2"/>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default" w:ascii="楷体" w:hAnsi="楷体" w:eastAsia="楷体" w:cs="楷体"/>
          <w:b w:val="0"/>
          <w:bCs w:val="0"/>
          <w:sz w:val="32"/>
          <w:szCs w:val="32"/>
          <w:highlight w:val="none"/>
          <w:lang w:val="en-US" w:eastAsia="zh-CN"/>
        </w:rPr>
      </w:pPr>
      <w:bookmarkStart w:id="19" w:name="_Toc24393"/>
      <w:r>
        <w:rPr>
          <w:rFonts w:hint="eastAsia" w:ascii="楷体" w:hAnsi="楷体" w:eastAsia="楷体" w:cs="楷体"/>
          <w:b w:val="0"/>
          <w:bCs w:val="0"/>
          <w:sz w:val="32"/>
          <w:szCs w:val="32"/>
          <w:highlight w:val="none"/>
          <w:lang w:val="en-US" w:eastAsia="zh-CN"/>
        </w:rPr>
        <w:t>数据看板</w:t>
      </w:r>
      <w:bookmarkEnd w:id="19"/>
    </w:p>
    <w:p w14:paraId="6542EAFD">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lang w:eastAsia="zh-CN"/>
        </w:rPr>
      </w:pPr>
      <w:r>
        <w:rPr>
          <w:rFonts w:hint="eastAsia" w:ascii="仿宋_GB2312" w:hAnsi="仿宋_GB2312" w:eastAsia="仿宋_GB2312" w:cs="仿宋_GB2312"/>
          <w:i w:val="0"/>
          <w:iCs w:val="0"/>
          <w:caps w:val="0"/>
          <w:color w:val="auto"/>
          <w:spacing w:val="0"/>
          <w:sz w:val="32"/>
          <w:szCs w:val="32"/>
          <w:highlight w:val="none"/>
          <w:shd w:val="clear" w:fill="auto"/>
        </w:rPr>
        <w:t>提供学校介绍，最新课程，学员课程，友情链接，教师介绍等内容</w:t>
      </w:r>
      <w:r>
        <w:rPr>
          <w:rFonts w:hint="eastAsia" w:ascii="仿宋_GB2312" w:hAnsi="仿宋_GB2312" w:eastAsia="仿宋_GB2312" w:cs="仿宋_GB2312"/>
          <w:i w:val="0"/>
          <w:iCs w:val="0"/>
          <w:caps w:val="0"/>
          <w:color w:val="auto"/>
          <w:spacing w:val="0"/>
          <w:sz w:val="32"/>
          <w:szCs w:val="32"/>
          <w:highlight w:val="none"/>
          <w:shd w:val="clear" w:fill="auto"/>
          <w:lang w:eastAsia="zh-CN"/>
        </w:rPr>
        <w:t>。</w:t>
      </w:r>
    </w:p>
    <w:p w14:paraId="48DFCC47">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1）学校简介：显示学校轮播图与简介,单击进入新闻页面；</w:t>
      </w:r>
    </w:p>
    <w:p w14:paraId="269E8C14">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2）最新课程：显示校内最新的课程，点击更多跳转课程列表页；</w:t>
      </w:r>
    </w:p>
    <w:p w14:paraId="00C6A22D">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3）精品课程：显示所有的课程分类，点击更多跳转课程分类页；</w:t>
      </w:r>
    </w:p>
    <w:p w14:paraId="51371EEA">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4）教师展览：显示学校讲师信息，跳转教师个人主页及相关课程；</w:t>
      </w:r>
    </w:p>
    <w:p w14:paraId="692131FD">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5）友情链接：提供链接专题网址。</w:t>
      </w:r>
    </w:p>
    <w:p w14:paraId="34214CEF">
      <w:pPr>
        <w:pStyle w:val="4"/>
        <w:keepNext/>
        <w:keepLines/>
        <w:pageBreakBefore w:val="0"/>
        <w:widowControl w:val="0"/>
        <w:numPr>
          <w:ilvl w:val="2"/>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20" w:name="_Toc12272"/>
      <w:r>
        <w:rPr>
          <w:rFonts w:hint="eastAsia" w:ascii="楷体" w:hAnsi="楷体" w:eastAsia="楷体" w:cs="楷体"/>
          <w:b w:val="0"/>
          <w:bCs w:val="0"/>
          <w:sz w:val="32"/>
          <w:szCs w:val="32"/>
          <w:highlight w:val="none"/>
          <w:lang w:val="en-US" w:eastAsia="zh-CN"/>
        </w:rPr>
        <w:t>实训课程管理</w:t>
      </w:r>
      <w:bookmarkEnd w:id="20"/>
    </w:p>
    <w:p w14:paraId="77F501BC">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包含课程安排、课时计划、考试安排、学员成绩、培训资料、培训风采</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等</w:t>
      </w:r>
      <w:r>
        <w:rPr>
          <w:rFonts w:hint="eastAsia" w:ascii="仿宋_GB2312" w:hAnsi="仿宋_GB2312" w:eastAsia="仿宋_GB2312" w:cs="仿宋_GB2312"/>
          <w:i w:val="0"/>
          <w:iCs w:val="0"/>
          <w:caps w:val="0"/>
          <w:color w:val="auto"/>
          <w:spacing w:val="0"/>
          <w:sz w:val="32"/>
          <w:szCs w:val="32"/>
          <w:highlight w:val="none"/>
          <w:shd w:val="clear" w:fill="auto"/>
        </w:rPr>
        <w:t>。</w:t>
      </w:r>
    </w:p>
    <w:p w14:paraId="62C4C1DE">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仿宋_GB2312" w:hAnsi="仿宋_GB2312" w:eastAsia="仿宋_GB2312" w:cs="仿宋_GB2312"/>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i w:val="0"/>
          <w:iCs w:val="0"/>
          <w:caps w:val="0"/>
          <w:color w:val="auto"/>
          <w:spacing w:val="0"/>
          <w:sz w:val="32"/>
          <w:szCs w:val="32"/>
          <w:highlight w:val="none"/>
          <w:shd w:val="clear" w:fill="auto"/>
        </w:rPr>
        <w:t>课程安排：课程表，课程表来源学员手册</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和学校安排</w:t>
      </w:r>
    </w:p>
    <w:p w14:paraId="3239414E">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课时计划：展示课程产生的课时与考试安排</w:t>
      </w:r>
    </w:p>
    <w:p w14:paraId="0B6E744B">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考试安排：制订考试安排表</w:t>
      </w:r>
    </w:p>
    <w:p w14:paraId="2F54A748">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lang w:eastAsia="zh-CN"/>
        </w:rPr>
      </w:pPr>
      <w:r>
        <w:rPr>
          <w:rFonts w:hint="eastAsia" w:ascii="仿宋_GB2312" w:hAnsi="仿宋_GB2312" w:eastAsia="仿宋_GB2312" w:cs="仿宋_GB2312"/>
          <w:i w:val="0"/>
          <w:iCs w:val="0"/>
          <w:caps w:val="0"/>
          <w:color w:val="auto"/>
          <w:spacing w:val="0"/>
          <w:sz w:val="32"/>
          <w:szCs w:val="32"/>
          <w:highlight w:val="none"/>
          <w:shd w:val="clear" w:fill="auto"/>
        </w:rPr>
        <w:t>学员成绩：根据线下或在线考试系统获取学员成绩，进行导入、填报处理</w:t>
      </w:r>
      <w:r>
        <w:rPr>
          <w:rFonts w:hint="eastAsia" w:ascii="仿宋_GB2312" w:hAnsi="仿宋_GB2312" w:eastAsia="仿宋_GB2312" w:cs="仿宋_GB2312"/>
          <w:i w:val="0"/>
          <w:iCs w:val="0"/>
          <w:caps w:val="0"/>
          <w:color w:val="auto"/>
          <w:spacing w:val="0"/>
          <w:sz w:val="32"/>
          <w:szCs w:val="32"/>
          <w:highlight w:val="none"/>
          <w:shd w:val="clear" w:fill="auto"/>
          <w:lang w:eastAsia="zh-CN"/>
        </w:rPr>
        <w:t>。</w:t>
      </w:r>
    </w:p>
    <w:p w14:paraId="0F2B7498">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培训资料：培训班相关所有资料上传记录，提供下载</w:t>
      </w:r>
    </w:p>
    <w:p w14:paraId="0B1C6436">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培训风采：记录培训班培训期间产生的风采照片、视频、文件等</w:t>
      </w:r>
    </w:p>
    <w:p w14:paraId="7B481B6B">
      <w:pPr>
        <w:pStyle w:val="4"/>
        <w:keepNext/>
        <w:keepLines/>
        <w:pageBreakBefore w:val="0"/>
        <w:widowControl w:val="0"/>
        <w:numPr>
          <w:ilvl w:val="2"/>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21" w:name="_Toc3811"/>
      <w:r>
        <w:rPr>
          <w:rFonts w:hint="eastAsia" w:ascii="楷体" w:hAnsi="楷体" w:eastAsia="楷体" w:cs="楷体"/>
          <w:b w:val="0"/>
          <w:bCs w:val="0"/>
          <w:sz w:val="32"/>
          <w:szCs w:val="32"/>
          <w:highlight w:val="none"/>
          <w:lang w:val="en-US" w:eastAsia="zh-CN"/>
        </w:rPr>
        <w:t>实训教室管理</w:t>
      </w:r>
      <w:bookmarkEnd w:id="21"/>
    </w:p>
    <w:p w14:paraId="3E7A079E">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1）建立</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实训教</w:t>
      </w:r>
      <w:r>
        <w:rPr>
          <w:rFonts w:hint="eastAsia" w:ascii="仿宋_GB2312" w:hAnsi="仿宋_GB2312" w:eastAsia="仿宋_GB2312" w:cs="仿宋_GB2312"/>
          <w:i w:val="0"/>
          <w:iCs w:val="0"/>
          <w:caps w:val="0"/>
          <w:color w:val="auto"/>
          <w:spacing w:val="0"/>
          <w:sz w:val="32"/>
          <w:szCs w:val="32"/>
          <w:highlight w:val="none"/>
          <w:shd w:val="clear" w:fill="auto"/>
        </w:rPr>
        <w:t>室器材台账</w:t>
      </w:r>
    </w:p>
    <w:p w14:paraId="0B1D6E70">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建立了一套较为完善的管理体系。</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实训教</w:t>
      </w:r>
      <w:r>
        <w:rPr>
          <w:rFonts w:hint="eastAsia" w:ascii="仿宋_GB2312" w:hAnsi="仿宋_GB2312" w:eastAsia="仿宋_GB2312" w:cs="仿宋_GB2312"/>
          <w:i w:val="0"/>
          <w:iCs w:val="0"/>
          <w:caps w:val="0"/>
          <w:color w:val="auto"/>
          <w:spacing w:val="0"/>
          <w:sz w:val="32"/>
          <w:szCs w:val="32"/>
          <w:highlight w:val="none"/>
          <w:shd w:val="clear" w:fill="auto"/>
        </w:rPr>
        <w:t>室管理清晰的初始化资料，包括</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实训教</w:t>
      </w:r>
      <w:r>
        <w:rPr>
          <w:rFonts w:hint="eastAsia" w:ascii="仿宋_GB2312" w:hAnsi="仿宋_GB2312" w:eastAsia="仿宋_GB2312" w:cs="仿宋_GB2312"/>
          <w:i w:val="0"/>
          <w:iCs w:val="0"/>
          <w:caps w:val="0"/>
          <w:color w:val="auto"/>
          <w:spacing w:val="0"/>
          <w:sz w:val="32"/>
          <w:szCs w:val="32"/>
          <w:highlight w:val="none"/>
          <w:shd w:val="clear" w:fill="auto"/>
        </w:rPr>
        <w:t>室人员角色配置和权限配置、</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实训教</w:t>
      </w:r>
      <w:r>
        <w:rPr>
          <w:rFonts w:hint="eastAsia" w:ascii="仿宋_GB2312" w:hAnsi="仿宋_GB2312" w:eastAsia="仿宋_GB2312" w:cs="仿宋_GB2312"/>
          <w:i w:val="0"/>
          <w:iCs w:val="0"/>
          <w:caps w:val="0"/>
          <w:color w:val="auto"/>
          <w:spacing w:val="0"/>
          <w:sz w:val="32"/>
          <w:szCs w:val="32"/>
          <w:highlight w:val="none"/>
          <w:shd w:val="clear" w:fill="auto"/>
        </w:rPr>
        <w:t>室仪器设备台帐、</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w:t>
      </w:r>
      <w:r>
        <w:rPr>
          <w:rFonts w:hint="eastAsia" w:ascii="仿宋_GB2312" w:hAnsi="仿宋_GB2312" w:eastAsia="仿宋_GB2312" w:cs="仿宋_GB2312"/>
          <w:i w:val="0"/>
          <w:iCs w:val="0"/>
          <w:caps w:val="0"/>
          <w:color w:val="auto"/>
          <w:spacing w:val="0"/>
          <w:sz w:val="32"/>
          <w:szCs w:val="32"/>
          <w:highlight w:val="none"/>
          <w:shd w:val="clear" w:fill="auto"/>
        </w:rPr>
        <w:t>能力范围、方法标准等保证</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实训教</w:t>
      </w:r>
      <w:r>
        <w:rPr>
          <w:rFonts w:hint="eastAsia" w:ascii="仿宋_GB2312" w:hAnsi="仿宋_GB2312" w:eastAsia="仿宋_GB2312" w:cs="仿宋_GB2312"/>
          <w:i w:val="0"/>
          <w:iCs w:val="0"/>
          <w:caps w:val="0"/>
          <w:color w:val="auto"/>
          <w:spacing w:val="0"/>
          <w:sz w:val="32"/>
          <w:szCs w:val="32"/>
          <w:highlight w:val="none"/>
          <w:shd w:val="clear" w:fill="auto"/>
        </w:rPr>
        <w:t>室良好运行的基本资料。</w:t>
      </w:r>
    </w:p>
    <w:p w14:paraId="03190FFE">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仿宋_GB2312" w:hAnsi="仿宋_GB2312" w:eastAsia="仿宋_GB2312" w:cs="仿宋_GB2312"/>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i w:val="0"/>
          <w:iCs w:val="0"/>
          <w:caps w:val="0"/>
          <w:color w:val="auto"/>
          <w:spacing w:val="0"/>
          <w:sz w:val="32"/>
          <w:szCs w:val="32"/>
          <w:highlight w:val="none"/>
          <w:shd w:val="clear" w:fill="auto"/>
        </w:rPr>
        <w:t>2）建立</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实训项目及任务</w:t>
      </w:r>
    </w:p>
    <w:p w14:paraId="0CBBEB30">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按照现有的</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w:t>
      </w:r>
      <w:r>
        <w:rPr>
          <w:rFonts w:hint="eastAsia" w:ascii="仿宋_GB2312" w:hAnsi="仿宋_GB2312" w:eastAsia="仿宋_GB2312" w:cs="仿宋_GB2312"/>
          <w:i w:val="0"/>
          <w:iCs w:val="0"/>
          <w:caps w:val="0"/>
          <w:color w:val="auto"/>
          <w:spacing w:val="0"/>
          <w:sz w:val="32"/>
          <w:szCs w:val="32"/>
          <w:highlight w:val="none"/>
          <w:shd w:val="clear" w:fill="auto"/>
        </w:rPr>
        <w:t>项目，形成</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w:t>
      </w:r>
      <w:r>
        <w:rPr>
          <w:rFonts w:hint="eastAsia" w:ascii="仿宋_GB2312" w:hAnsi="仿宋_GB2312" w:eastAsia="仿宋_GB2312" w:cs="仿宋_GB2312"/>
          <w:i w:val="0"/>
          <w:iCs w:val="0"/>
          <w:caps w:val="0"/>
          <w:color w:val="auto"/>
          <w:spacing w:val="0"/>
          <w:sz w:val="32"/>
          <w:szCs w:val="32"/>
          <w:highlight w:val="none"/>
          <w:shd w:val="clear" w:fill="auto"/>
        </w:rPr>
        <w:t>项目库。并且可以根据业务变化进行新增</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w:t>
      </w:r>
      <w:r>
        <w:rPr>
          <w:rFonts w:hint="eastAsia" w:ascii="仿宋_GB2312" w:hAnsi="仿宋_GB2312" w:eastAsia="仿宋_GB2312" w:cs="仿宋_GB2312"/>
          <w:i w:val="0"/>
          <w:iCs w:val="0"/>
          <w:caps w:val="0"/>
          <w:color w:val="auto"/>
          <w:spacing w:val="0"/>
          <w:sz w:val="32"/>
          <w:szCs w:val="32"/>
          <w:highlight w:val="none"/>
          <w:shd w:val="clear" w:fill="auto"/>
        </w:rPr>
        <w:t>项目、</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w:t>
      </w:r>
      <w:r>
        <w:rPr>
          <w:rFonts w:hint="eastAsia" w:ascii="仿宋_GB2312" w:hAnsi="仿宋_GB2312" w:eastAsia="仿宋_GB2312" w:cs="仿宋_GB2312"/>
          <w:i w:val="0"/>
          <w:iCs w:val="0"/>
          <w:caps w:val="0"/>
          <w:color w:val="auto"/>
          <w:spacing w:val="0"/>
          <w:sz w:val="32"/>
          <w:szCs w:val="32"/>
          <w:highlight w:val="none"/>
          <w:shd w:val="clear" w:fill="auto"/>
        </w:rPr>
        <w:t>项目修改、删除</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w:t>
      </w:r>
      <w:r>
        <w:rPr>
          <w:rFonts w:hint="eastAsia" w:ascii="仿宋_GB2312" w:hAnsi="仿宋_GB2312" w:eastAsia="仿宋_GB2312" w:cs="仿宋_GB2312"/>
          <w:i w:val="0"/>
          <w:iCs w:val="0"/>
          <w:caps w:val="0"/>
          <w:color w:val="auto"/>
          <w:spacing w:val="0"/>
          <w:sz w:val="32"/>
          <w:szCs w:val="32"/>
          <w:highlight w:val="none"/>
          <w:shd w:val="clear" w:fill="auto"/>
        </w:rPr>
        <w:t>项目等调整。支持通过复制的方式创建新的</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实训任务</w:t>
      </w:r>
      <w:r>
        <w:rPr>
          <w:rFonts w:hint="eastAsia" w:ascii="仿宋_GB2312" w:hAnsi="仿宋_GB2312" w:eastAsia="仿宋_GB2312" w:cs="仿宋_GB2312"/>
          <w:i w:val="0"/>
          <w:iCs w:val="0"/>
          <w:caps w:val="0"/>
          <w:color w:val="auto"/>
          <w:spacing w:val="0"/>
          <w:sz w:val="32"/>
          <w:szCs w:val="32"/>
          <w:highlight w:val="none"/>
          <w:shd w:val="clear" w:fill="auto"/>
        </w:rPr>
        <w:t>。提供多种</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w:t>
      </w:r>
      <w:r>
        <w:rPr>
          <w:rFonts w:hint="eastAsia" w:ascii="仿宋_GB2312" w:hAnsi="仿宋_GB2312" w:eastAsia="仿宋_GB2312" w:cs="仿宋_GB2312"/>
          <w:i w:val="0"/>
          <w:iCs w:val="0"/>
          <w:caps w:val="0"/>
          <w:color w:val="auto"/>
          <w:spacing w:val="0"/>
          <w:sz w:val="32"/>
          <w:szCs w:val="32"/>
          <w:highlight w:val="none"/>
          <w:shd w:val="clear" w:fill="auto"/>
        </w:rPr>
        <w:t>任务分配方式，如手动分配、自动分配、主动领取任务等。不同</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实训教</w:t>
      </w:r>
      <w:r>
        <w:rPr>
          <w:rFonts w:hint="eastAsia" w:ascii="仿宋_GB2312" w:hAnsi="仿宋_GB2312" w:eastAsia="仿宋_GB2312" w:cs="仿宋_GB2312"/>
          <w:i w:val="0"/>
          <w:iCs w:val="0"/>
          <w:caps w:val="0"/>
          <w:color w:val="auto"/>
          <w:spacing w:val="0"/>
          <w:sz w:val="32"/>
          <w:szCs w:val="32"/>
          <w:highlight w:val="none"/>
          <w:shd w:val="clear" w:fill="auto"/>
        </w:rPr>
        <w:t>室可以灵活选择不同的</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w:t>
      </w:r>
      <w:r>
        <w:rPr>
          <w:rFonts w:hint="eastAsia" w:ascii="仿宋_GB2312" w:hAnsi="仿宋_GB2312" w:eastAsia="仿宋_GB2312" w:cs="仿宋_GB2312"/>
          <w:i w:val="0"/>
          <w:iCs w:val="0"/>
          <w:caps w:val="0"/>
          <w:color w:val="auto"/>
          <w:spacing w:val="0"/>
          <w:sz w:val="32"/>
          <w:szCs w:val="32"/>
          <w:highlight w:val="none"/>
          <w:shd w:val="clear" w:fill="auto"/>
        </w:rPr>
        <w:t>任务管理模式。</w:t>
      </w:r>
    </w:p>
    <w:p w14:paraId="1165CB68">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3）记录</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w:t>
      </w:r>
      <w:r>
        <w:rPr>
          <w:rFonts w:hint="eastAsia" w:ascii="仿宋_GB2312" w:hAnsi="仿宋_GB2312" w:eastAsia="仿宋_GB2312" w:cs="仿宋_GB2312"/>
          <w:i w:val="0"/>
          <w:iCs w:val="0"/>
          <w:caps w:val="0"/>
          <w:color w:val="auto"/>
          <w:spacing w:val="0"/>
          <w:sz w:val="32"/>
          <w:szCs w:val="32"/>
          <w:highlight w:val="none"/>
          <w:shd w:val="clear" w:fill="auto"/>
        </w:rPr>
        <w:t>结果</w:t>
      </w:r>
    </w:p>
    <w:p w14:paraId="1035DD5F">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支持</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实训结果</w:t>
      </w:r>
      <w:r>
        <w:rPr>
          <w:rFonts w:hint="eastAsia" w:ascii="仿宋_GB2312" w:hAnsi="仿宋_GB2312" w:eastAsia="仿宋_GB2312" w:cs="仿宋_GB2312"/>
          <w:i w:val="0"/>
          <w:iCs w:val="0"/>
          <w:caps w:val="0"/>
          <w:color w:val="auto"/>
          <w:spacing w:val="0"/>
          <w:sz w:val="32"/>
          <w:szCs w:val="32"/>
          <w:highlight w:val="none"/>
          <w:shd w:val="clear" w:fill="auto"/>
        </w:rPr>
        <w:t>报告编制、报告审核、报告批准/签发、报告打印及发放、报告更改/作废/回收等全流程的线上操作，保证</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w:t>
      </w:r>
      <w:r>
        <w:rPr>
          <w:rFonts w:hint="eastAsia" w:ascii="仿宋_GB2312" w:hAnsi="仿宋_GB2312" w:eastAsia="仿宋_GB2312" w:cs="仿宋_GB2312"/>
          <w:i w:val="0"/>
          <w:iCs w:val="0"/>
          <w:caps w:val="0"/>
          <w:color w:val="auto"/>
          <w:spacing w:val="0"/>
          <w:sz w:val="32"/>
          <w:szCs w:val="32"/>
          <w:highlight w:val="none"/>
          <w:shd w:val="clear" w:fill="auto"/>
        </w:rPr>
        <w:t>报告管理流程规范、审核及时。</w:t>
      </w:r>
    </w:p>
    <w:p w14:paraId="38253E84">
      <w:pPr>
        <w:pStyle w:val="4"/>
        <w:keepNext/>
        <w:keepLines/>
        <w:pageBreakBefore w:val="0"/>
        <w:widowControl w:val="0"/>
        <w:numPr>
          <w:ilvl w:val="2"/>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22" w:name="_Toc1344"/>
      <w:r>
        <w:rPr>
          <w:rFonts w:hint="eastAsia" w:ascii="楷体" w:hAnsi="楷体" w:eastAsia="楷体" w:cs="楷体"/>
          <w:b w:val="0"/>
          <w:bCs w:val="0"/>
          <w:sz w:val="32"/>
          <w:szCs w:val="32"/>
          <w:highlight w:val="none"/>
          <w:lang w:val="en-US" w:eastAsia="zh-CN"/>
        </w:rPr>
        <w:t>教学资源管理</w:t>
      </w:r>
      <w:bookmarkEnd w:id="22"/>
    </w:p>
    <w:p w14:paraId="44024A38">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教学资源管理是为满足校内课件信息的在线学习与数据管理，其主要实现的功能包括微课视频、精品课程、课件库、题库资源以及视频信息的管理和使用等。</w:t>
      </w:r>
    </w:p>
    <w:p w14:paraId="6C13F7A5">
      <w:pPr>
        <w:pageBreakBefore w:val="0"/>
        <w:numPr>
          <w:ilvl w:val="0"/>
          <w:numId w:val="3"/>
        </w:numP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课件库</w:t>
      </w:r>
    </w:p>
    <w:p w14:paraId="0B4CD663">
      <w:pPr>
        <w:pageBreakBefore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提供用户课件查询，展示，下载功能。</w:t>
      </w:r>
    </w:p>
    <w:p w14:paraId="790CE492">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1）课件分类：展示所有课件分类，点击某项可直接进入课程详情；</w:t>
      </w:r>
    </w:p>
    <w:p w14:paraId="0663811D">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2）课程板块分类：根据课件分类不同，显示不同的课件；</w:t>
      </w:r>
    </w:p>
    <w:p w14:paraId="07FB90E1">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3）下载：下载该课件，记录下载信息。</w:t>
      </w:r>
    </w:p>
    <w:p w14:paraId="724110F9">
      <w:pPr>
        <w:pageBreakBefore w:val="0"/>
        <w:numPr>
          <w:ilvl w:val="0"/>
          <w:numId w:val="3"/>
        </w:numP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微课视频</w:t>
      </w:r>
    </w:p>
    <w:p w14:paraId="04EA8782">
      <w:pPr>
        <w:pageBreakBefore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提供查看微课精品课程，微课课程分类展示功能，</w:t>
      </w:r>
    </w:p>
    <w:p w14:paraId="01E61970">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1）精品课程</w:t>
      </w:r>
      <w:r>
        <w:rPr>
          <w:rFonts w:hint="eastAsia" w:ascii="仿宋_GB2312" w:hAnsi="仿宋_GB2312" w:eastAsia="仿宋_GB2312" w:cs="仿宋_GB2312"/>
          <w:i w:val="0"/>
          <w:iCs w:val="0"/>
          <w:caps w:val="0"/>
          <w:color w:val="auto"/>
          <w:spacing w:val="0"/>
          <w:sz w:val="32"/>
          <w:szCs w:val="32"/>
          <w:highlight w:val="none"/>
          <w:shd w:val="clear" w:fill="auto"/>
        </w:rPr>
        <w:tab/>
      </w:r>
      <w:r>
        <w:rPr>
          <w:rFonts w:hint="eastAsia" w:ascii="仿宋_GB2312" w:hAnsi="仿宋_GB2312" w:eastAsia="仿宋_GB2312" w:cs="仿宋_GB2312"/>
          <w:i w:val="0"/>
          <w:iCs w:val="0"/>
          <w:caps w:val="0"/>
          <w:color w:val="auto"/>
          <w:spacing w:val="0"/>
          <w:sz w:val="32"/>
          <w:szCs w:val="32"/>
          <w:highlight w:val="none"/>
          <w:shd w:val="clear" w:fill="auto"/>
        </w:rPr>
        <w:t>显示最新最热的公开课课程信息，点击更多跳转课程列表页,（点赞数量和学习数量最多的）</w:t>
      </w:r>
    </w:p>
    <w:p w14:paraId="29EE828D">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2）课程板块分类根据板块不同，显示不同的课程信息，展示所有有课件的版块</w:t>
      </w:r>
    </w:p>
    <w:p w14:paraId="71C75E72">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3）我的学习中心点击进入学习中心</w:t>
      </w:r>
    </w:p>
    <w:p w14:paraId="01176054">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4）热门点播</w:t>
      </w:r>
      <w:r>
        <w:rPr>
          <w:rFonts w:hint="eastAsia" w:ascii="仿宋_GB2312" w:hAnsi="仿宋_GB2312" w:eastAsia="仿宋_GB2312" w:cs="仿宋_GB2312"/>
          <w:i w:val="0"/>
          <w:iCs w:val="0"/>
          <w:caps w:val="0"/>
          <w:color w:val="auto"/>
          <w:spacing w:val="0"/>
          <w:sz w:val="32"/>
          <w:szCs w:val="32"/>
          <w:highlight w:val="none"/>
          <w:shd w:val="clear" w:fill="auto"/>
          <w:lang w:eastAsia="zh-CN"/>
        </w:rPr>
        <w:t>，</w:t>
      </w:r>
      <w:r>
        <w:rPr>
          <w:rFonts w:hint="eastAsia" w:ascii="仿宋_GB2312" w:hAnsi="仿宋_GB2312" w:eastAsia="仿宋_GB2312" w:cs="仿宋_GB2312"/>
          <w:i w:val="0"/>
          <w:iCs w:val="0"/>
          <w:caps w:val="0"/>
          <w:color w:val="auto"/>
          <w:spacing w:val="0"/>
          <w:sz w:val="32"/>
          <w:szCs w:val="32"/>
          <w:highlight w:val="none"/>
          <w:shd w:val="clear" w:fill="auto"/>
        </w:rPr>
        <w:t>根据点播次数降序排列</w:t>
      </w:r>
    </w:p>
    <w:p w14:paraId="727E3CD1">
      <w:pPr>
        <w:pageBreakBefore w:val="0"/>
        <w:numPr>
          <w:ilvl w:val="0"/>
          <w:numId w:val="3"/>
        </w:numP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精品课程</w:t>
      </w:r>
    </w:p>
    <w:p w14:paraId="2D350A5C">
      <w:pPr>
        <w:pageBreakBefore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提供用户登录教学平台的精品课程以及课程详细学习信息。包括课程视频/文档、课程介绍、课程目录、评价、主讲人等信息。</w:t>
      </w:r>
    </w:p>
    <w:p w14:paraId="258626D5">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1）课件介绍</w:t>
      </w:r>
      <w:r>
        <w:rPr>
          <w:rFonts w:hint="eastAsia" w:ascii="仿宋_GB2312" w:hAnsi="仿宋_GB2312" w:eastAsia="仿宋_GB2312" w:cs="仿宋_GB2312"/>
          <w:i w:val="0"/>
          <w:iCs w:val="0"/>
          <w:caps w:val="0"/>
          <w:color w:val="auto"/>
          <w:spacing w:val="0"/>
          <w:sz w:val="32"/>
          <w:szCs w:val="32"/>
          <w:highlight w:val="none"/>
          <w:shd w:val="clear" w:fill="auto"/>
        </w:rPr>
        <w:tab/>
      </w:r>
      <w:r>
        <w:rPr>
          <w:rFonts w:hint="eastAsia" w:ascii="仿宋_GB2312" w:hAnsi="仿宋_GB2312" w:eastAsia="仿宋_GB2312" w:cs="仿宋_GB2312"/>
          <w:i w:val="0"/>
          <w:iCs w:val="0"/>
          <w:caps w:val="0"/>
          <w:color w:val="auto"/>
          <w:spacing w:val="0"/>
          <w:sz w:val="32"/>
          <w:szCs w:val="32"/>
          <w:highlight w:val="none"/>
          <w:shd w:val="clear" w:fill="auto"/>
        </w:rPr>
        <w:t>课件名称、播放量、收藏数等</w:t>
      </w:r>
    </w:p>
    <w:p w14:paraId="1ADF4F05">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2）课件目录</w:t>
      </w:r>
      <w:r>
        <w:rPr>
          <w:rFonts w:hint="eastAsia" w:ascii="仿宋_GB2312" w:hAnsi="仿宋_GB2312" w:eastAsia="仿宋_GB2312" w:cs="仿宋_GB2312"/>
          <w:i w:val="0"/>
          <w:iCs w:val="0"/>
          <w:caps w:val="0"/>
          <w:color w:val="auto"/>
          <w:spacing w:val="0"/>
          <w:sz w:val="32"/>
          <w:szCs w:val="32"/>
          <w:highlight w:val="none"/>
          <w:shd w:val="clear" w:fill="auto"/>
        </w:rPr>
        <w:tab/>
      </w:r>
      <w:r>
        <w:rPr>
          <w:rFonts w:hint="eastAsia" w:ascii="仿宋_GB2312" w:hAnsi="仿宋_GB2312" w:eastAsia="仿宋_GB2312" w:cs="仿宋_GB2312"/>
          <w:i w:val="0"/>
          <w:iCs w:val="0"/>
          <w:caps w:val="0"/>
          <w:color w:val="auto"/>
          <w:spacing w:val="0"/>
          <w:sz w:val="32"/>
          <w:szCs w:val="32"/>
          <w:highlight w:val="none"/>
          <w:shd w:val="clear" w:fill="auto"/>
        </w:rPr>
        <w:t>显示该课程的目录信息</w:t>
      </w:r>
    </w:p>
    <w:p w14:paraId="48CF146F">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3）课程评价</w:t>
      </w:r>
      <w:r>
        <w:rPr>
          <w:rFonts w:hint="eastAsia" w:ascii="仿宋_GB2312" w:hAnsi="仿宋_GB2312" w:eastAsia="仿宋_GB2312" w:cs="仿宋_GB2312"/>
          <w:i w:val="0"/>
          <w:iCs w:val="0"/>
          <w:caps w:val="0"/>
          <w:color w:val="auto"/>
          <w:spacing w:val="0"/>
          <w:sz w:val="32"/>
          <w:szCs w:val="32"/>
          <w:highlight w:val="none"/>
          <w:shd w:val="clear" w:fill="auto"/>
        </w:rPr>
        <w:tab/>
      </w:r>
      <w:r>
        <w:rPr>
          <w:rFonts w:hint="eastAsia" w:ascii="仿宋_GB2312" w:hAnsi="仿宋_GB2312" w:eastAsia="仿宋_GB2312" w:cs="仿宋_GB2312"/>
          <w:i w:val="0"/>
          <w:iCs w:val="0"/>
          <w:caps w:val="0"/>
          <w:color w:val="auto"/>
          <w:spacing w:val="0"/>
          <w:sz w:val="32"/>
          <w:szCs w:val="32"/>
          <w:highlight w:val="none"/>
          <w:shd w:val="clear" w:fill="auto"/>
        </w:rPr>
        <w:t>显示评论信息，用户登录后发表评论，过敏感词审核,点赞,只有登录后才可点赞。</w:t>
      </w:r>
    </w:p>
    <w:p w14:paraId="0B8F95BF">
      <w:pPr>
        <w:pageBreakBefore w:val="0"/>
        <w:numPr>
          <w:ilvl w:val="0"/>
          <w:numId w:val="3"/>
        </w:numP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题库资源</w:t>
      </w:r>
    </w:p>
    <w:p w14:paraId="2126B502">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提供考试题库资源功能，用户可以查看我的课程，我的考试，成绩查询，在线练习等。</w:t>
      </w:r>
    </w:p>
    <w:p w14:paraId="5EDA8A7B">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1）我的课程</w:t>
      </w:r>
      <w:r>
        <w:rPr>
          <w:rFonts w:hint="eastAsia" w:ascii="仿宋_GB2312" w:hAnsi="仿宋_GB2312" w:eastAsia="仿宋_GB2312" w:cs="仿宋_GB2312"/>
          <w:i w:val="0"/>
          <w:iCs w:val="0"/>
          <w:caps w:val="0"/>
          <w:color w:val="auto"/>
          <w:spacing w:val="0"/>
          <w:sz w:val="32"/>
          <w:szCs w:val="32"/>
          <w:highlight w:val="none"/>
          <w:shd w:val="clear" w:fill="auto"/>
        </w:rPr>
        <w:tab/>
      </w:r>
      <w:r>
        <w:rPr>
          <w:rFonts w:hint="eastAsia" w:ascii="仿宋_GB2312" w:hAnsi="仿宋_GB2312" w:eastAsia="仿宋_GB2312" w:cs="仿宋_GB2312"/>
          <w:i w:val="0"/>
          <w:iCs w:val="0"/>
          <w:caps w:val="0"/>
          <w:color w:val="auto"/>
          <w:spacing w:val="0"/>
          <w:sz w:val="32"/>
          <w:szCs w:val="32"/>
          <w:highlight w:val="none"/>
          <w:shd w:val="clear" w:fill="auto"/>
        </w:rPr>
        <w:t>列表展示在学，已学的课程，显示已学习的总时长，增加学习档案</w:t>
      </w:r>
    </w:p>
    <w:p w14:paraId="08515791">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2）我的考试</w:t>
      </w:r>
      <w:r>
        <w:rPr>
          <w:rFonts w:hint="eastAsia" w:ascii="仿宋_GB2312" w:hAnsi="仿宋_GB2312" w:eastAsia="仿宋_GB2312" w:cs="仿宋_GB2312"/>
          <w:i w:val="0"/>
          <w:iCs w:val="0"/>
          <w:caps w:val="0"/>
          <w:color w:val="auto"/>
          <w:spacing w:val="0"/>
          <w:sz w:val="32"/>
          <w:szCs w:val="32"/>
          <w:highlight w:val="none"/>
          <w:shd w:val="clear" w:fill="auto"/>
        </w:rPr>
        <w:tab/>
      </w:r>
      <w:r>
        <w:rPr>
          <w:rFonts w:hint="eastAsia" w:ascii="仿宋_GB2312" w:hAnsi="仿宋_GB2312" w:eastAsia="仿宋_GB2312" w:cs="仿宋_GB2312"/>
          <w:i w:val="0"/>
          <w:iCs w:val="0"/>
          <w:caps w:val="0"/>
          <w:color w:val="auto"/>
          <w:spacing w:val="0"/>
          <w:sz w:val="32"/>
          <w:szCs w:val="32"/>
          <w:highlight w:val="none"/>
          <w:shd w:val="clear" w:fill="auto"/>
        </w:rPr>
        <w:t>列表展示待考，已考考试信息</w:t>
      </w:r>
    </w:p>
    <w:p w14:paraId="5B2E9E28">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3）开始考试</w:t>
      </w:r>
      <w:r>
        <w:rPr>
          <w:rFonts w:hint="eastAsia" w:ascii="仿宋_GB2312" w:hAnsi="仿宋_GB2312" w:eastAsia="仿宋_GB2312" w:cs="仿宋_GB2312"/>
          <w:i w:val="0"/>
          <w:iCs w:val="0"/>
          <w:caps w:val="0"/>
          <w:color w:val="auto"/>
          <w:spacing w:val="0"/>
          <w:sz w:val="32"/>
          <w:szCs w:val="32"/>
          <w:highlight w:val="none"/>
          <w:shd w:val="clear" w:fill="auto"/>
        </w:rPr>
        <w:tab/>
      </w:r>
      <w:r>
        <w:rPr>
          <w:rFonts w:hint="eastAsia" w:ascii="仿宋_GB2312" w:hAnsi="仿宋_GB2312" w:eastAsia="仿宋_GB2312" w:cs="仿宋_GB2312"/>
          <w:i w:val="0"/>
          <w:iCs w:val="0"/>
          <w:caps w:val="0"/>
          <w:color w:val="auto"/>
          <w:spacing w:val="0"/>
          <w:sz w:val="32"/>
          <w:szCs w:val="32"/>
          <w:highlight w:val="none"/>
          <w:shd w:val="clear" w:fill="auto"/>
        </w:rPr>
        <w:t>点击跳转考试中心</w:t>
      </w:r>
    </w:p>
    <w:p w14:paraId="730A435A">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4）考试中心</w:t>
      </w:r>
      <w:r>
        <w:rPr>
          <w:rFonts w:hint="eastAsia" w:ascii="仿宋_GB2312" w:hAnsi="仿宋_GB2312" w:eastAsia="仿宋_GB2312" w:cs="仿宋_GB2312"/>
          <w:i w:val="0"/>
          <w:iCs w:val="0"/>
          <w:caps w:val="0"/>
          <w:color w:val="auto"/>
          <w:spacing w:val="0"/>
          <w:sz w:val="32"/>
          <w:szCs w:val="32"/>
          <w:highlight w:val="none"/>
          <w:shd w:val="clear" w:fill="auto"/>
        </w:rPr>
        <w:tab/>
      </w:r>
      <w:r>
        <w:rPr>
          <w:rFonts w:hint="eastAsia" w:ascii="仿宋_GB2312" w:hAnsi="仿宋_GB2312" w:eastAsia="仿宋_GB2312" w:cs="仿宋_GB2312"/>
          <w:i w:val="0"/>
          <w:iCs w:val="0"/>
          <w:caps w:val="0"/>
          <w:color w:val="auto"/>
          <w:spacing w:val="0"/>
          <w:sz w:val="32"/>
          <w:szCs w:val="32"/>
          <w:highlight w:val="none"/>
          <w:shd w:val="clear" w:fill="auto"/>
        </w:rPr>
        <w:t>展示所有试题，交卷，上一题，下一题，标记试题</w:t>
      </w:r>
    </w:p>
    <w:p w14:paraId="3F389FC3">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5）在线练习</w:t>
      </w:r>
      <w:r>
        <w:rPr>
          <w:rFonts w:hint="eastAsia" w:ascii="仿宋_GB2312" w:hAnsi="仿宋_GB2312" w:eastAsia="仿宋_GB2312" w:cs="仿宋_GB2312"/>
          <w:i w:val="0"/>
          <w:iCs w:val="0"/>
          <w:caps w:val="0"/>
          <w:color w:val="auto"/>
          <w:spacing w:val="0"/>
          <w:sz w:val="32"/>
          <w:szCs w:val="32"/>
          <w:highlight w:val="none"/>
          <w:shd w:val="clear" w:fill="auto"/>
        </w:rPr>
        <w:tab/>
      </w:r>
      <w:r>
        <w:rPr>
          <w:rFonts w:hint="eastAsia" w:ascii="仿宋_GB2312" w:hAnsi="仿宋_GB2312" w:eastAsia="仿宋_GB2312" w:cs="仿宋_GB2312"/>
          <w:i w:val="0"/>
          <w:iCs w:val="0"/>
          <w:caps w:val="0"/>
          <w:color w:val="auto"/>
          <w:spacing w:val="0"/>
          <w:sz w:val="32"/>
          <w:szCs w:val="32"/>
          <w:highlight w:val="none"/>
          <w:shd w:val="clear" w:fill="auto"/>
        </w:rPr>
        <w:t>选择科目，知识点，题目类型，难易度 开始练习，和考试中心一样，区别在于练习时显示正确答案</w:t>
      </w:r>
    </w:p>
    <w:p w14:paraId="3ACE5569">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6）成绩查询</w:t>
      </w:r>
      <w:r>
        <w:rPr>
          <w:rFonts w:hint="eastAsia" w:ascii="仿宋_GB2312" w:hAnsi="仿宋_GB2312" w:eastAsia="仿宋_GB2312" w:cs="仿宋_GB2312"/>
          <w:i w:val="0"/>
          <w:iCs w:val="0"/>
          <w:caps w:val="0"/>
          <w:color w:val="auto"/>
          <w:spacing w:val="0"/>
          <w:sz w:val="32"/>
          <w:szCs w:val="32"/>
          <w:highlight w:val="none"/>
          <w:shd w:val="clear" w:fill="auto"/>
        </w:rPr>
        <w:tab/>
      </w:r>
      <w:r>
        <w:rPr>
          <w:rFonts w:hint="eastAsia" w:ascii="仿宋_GB2312" w:hAnsi="仿宋_GB2312" w:eastAsia="仿宋_GB2312" w:cs="仿宋_GB2312"/>
          <w:i w:val="0"/>
          <w:iCs w:val="0"/>
          <w:caps w:val="0"/>
          <w:color w:val="auto"/>
          <w:spacing w:val="0"/>
          <w:sz w:val="32"/>
          <w:szCs w:val="32"/>
          <w:highlight w:val="none"/>
          <w:shd w:val="clear" w:fill="auto"/>
        </w:rPr>
        <w:t>列表展示考试成绩</w:t>
      </w:r>
    </w:p>
    <w:p w14:paraId="6EE602B9">
      <w:pPr>
        <w:pageBreakBefore w:val="0"/>
        <w:numPr>
          <w:ilvl w:val="0"/>
          <w:numId w:val="3"/>
        </w:numP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课件管理</w:t>
      </w:r>
    </w:p>
    <w:p w14:paraId="374A2CD8">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系统管理员管理课件上传，下载，删除功能，</w:t>
      </w:r>
    </w:p>
    <w:p w14:paraId="430214AC">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课件分类</w:t>
      </w:r>
      <w:r>
        <w:rPr>
          <w:rFonts w:hint="eastAsia" w:ascii="仿宋_GB2312" w:hAnsi="仿宋_GB2312" w:eastAsia="仿宋_GB2312" w:cs="仿宋_GB2312"/>
          <w:i w:val="0"/>
          <w:iCs w:val="0"/>
          <w:caps w:val="0"/>
          <w:color w:val="auto"/>
          <w:spacing w:val="0"/>
          <w:sz w:val="32"/>
          <w:szCs w:val="32"/>
          <w:highlight w:val="none"/>
          <w:shd w:val="clear" w:fill="auto"/>
        </w:rPr>
        <w:tab/>
      </w:r>
      <w:r>
        <w:rPr>
          <w:rFonts w:hint="eastAsia" w:ascii="仿宋_GB2312" w:hAnsi="仿宋_GB2312" w:eastAsia="仿宋_GB2312" w:cs="仿宋_GB2312"/>
          <w:i w:val="0"/>
          <w:iCs w:val="0"/>
          <w:caps w:val="0"/>
          <w:color w:val="auto"/>
          <w:spacing w:val="0"/>
          <w:sz w:val="32"/>
          <w:szCs w:val="32"/>
          <w:highlight w:val="none"/>
          <w:shd w:val="clear" w:fill="auto"/>
        </w:rPr>
        <w:t>提供课件分类管理，顶级分类为公开课与国税学堂，选择课件类型，选择是否可下载等下拉进行上传上传缩略图</w:t>
      </w:r>
    </w:p>
    <w:p w14:paraId="4972151A">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课件上传</w:t>
      </w:r>
      <w:r>
        <w:rPr>
          <w:rFonts w:hint="eastAsia" w:ascii="仿宋_GB2312" w:hAnsi="仿宋_GB2312" w:eastAsia="仿宋_GB2312" w:cs="仿宋_GB2312"/>
          <w:i w:val="0"/>
          <w:iCs w:val="0"/>
          <w:caps w:val="0"/>
          <w:color w:val="auto"/>
          <w:spacing w:val="0"/>
          <w:sz w:val="32"/>
          <w:szCs w:val="32"/>
          <w:highlight w:val="none"/>
          <w:shd w:val="clear" w:fill="auto"/>
        </w:rPr>
        <w:tab/>
      </w:r>
      <w:r>
        <w:rPr>
          <w:rFonts w:hint="eastAsia" w:ascii="仿宋_GB2312" w:hAnsi="仿宋_GB2312" w:eastAsia="仿宋_GB2312" w:cs="仿宋_GB2312"/>
          <w:i w:val="0"/>
          <w:iCs w:val="0"/>
          <w:caps w:val="0"/>
          <w:color w:val="auto"/>
          <w:spacing w:val="0"/>
          <w:sz w:val="32"/>
          <w:szCs w:val="32"/>
          <w:highlight w:val="none"/>
          <w:shd w:val="clear" w:fill="auto"/>
        </w:rPr>
        <w:t>列表展示课件信息，提供上传课件、选中课件分类，删除课件功能,区分是公开课或者是国税学堂的课程</w:t>
      </w:r>
    </w:p>
    <w:p w14:paraId="69B809E0">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课件下载</w:t>
      </w:r>
      <w:r>
        <w:rPr>
          <w:rFonts w:hint="eastAsia" w:ascii="仿宋_GB2312" w:hAnsi="仿宋_GB2312" w:eastAsia="仿宋_GB2312" w:cs="仿宋_GB2312"/>
          <w:i w:val="0"/>
          <w:iCs w:val="0"/>
          <w:caps w:val="0"/>
          <w:color w:val="auto"/>
          <w:spacing w:val="0"/>
          <w:sz w:val="32"/>
          <w:szCs w:val="32"/>
          <w:highlight w:val="none"/>
          <w:shd w:val="clear" w:fill="auto"/>
        </w:rPr>
        <w:tab/>
      </w:r>
      <w:r>
        <w:rPr>
          <w:rFonts w:hint="eastAsia" w:ascii="仿宋_GB2312" w:hAnsi="仿宋_GB2312" w:eastAsia="仿宋_GB2312" w:cs="仿宋_GB2312"/>
          <w:i w:val="0"/>
          <w:iCs w:val="0"/>
          <w:caps w:val="0"/>
          <w:color w:val="auto"/>
          <w:spacing w:val="0"/>
          <w:sz w:val="32"/>
          <w:szCs w:val="32"/>
          <w:highlight w:val="none"/>
          <w:shd w:val="clear" w:fill="auto"/>
        </w:rPr>
        <w:t>列表展示课件下载信息</w:t>
      </w:r>
    </w:p>
    <w:p w14:paraId="63894697">
      <w:pPr>
        <w:pageBreakBefore w:val="0"/>
        <w:numPr>
          <w:ilvl w:val="0"/>
          <w:numId w:val="3"/>
        </w:numP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考试管理</w:t>
      </w:r>
    </w:p>
    <w:p w14:paraId="359EDAB7">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系统管理员跳转考试系统，可实现题库管理，科目，知识点，试卷进行管理，普通用户根据系统管理员下发的试卷进行考试。</w:t>
      </w:r>
    </w:p>
    <w:p w14:paraId="37DEFF9E">
      <w:pPr>
        <w:pageBreakBefore w:val="0"/>
        <w:numPr>
          <w:ilvl w:val="0"/>
          <w:numId w:val="3"/>
        </w:numP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用户管理</w:t>
      </w:r>
    </w:p>
    <w:p w14:paraId="6878411F">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用户管理包括校内管理人员和普通用户，管理员对用户进行增删改查导出导入等操作。</w:t>
      </w:r>
    </w:p>
    <w:p w14:paraId="125B78F4">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校内管理人员：可登录系统后台维护数据；</w:t>
      </w:r>
    </w:p>
    <w:p w14:paraId="0F63F040">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普通用户：使用前台功能，学习课程。</w:t>
      </w:r>
    </w:p>
    <w:p w14:paraId="204D054F">
      <w:pPr>
        <w:pageBreakBefore w:val="0"/>
        <w:numPr>
          <w:ilvl w:val="0"/>
          <w:numId w:val="3"/>
        </w:numP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个人主页</w:t>
      </w:r>
    </w:p>
    <w:p w14:paraId="10329D2C">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模块由个人主页、账户设置、学习中心、退出登录四部分组成。用户通过个人主页查看课程的基本信息；通过账号设置更改密码和个人信息；通过学习中心查看我的课程、我的考试、查询成绩以及在线练习；用户点击退出登录，该用户退出系统。</w:t>
      </w:r>
    </w:p>
    <w:p w14:paraId="416879DE">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学习中心：在学习中心中查看我的课程、我的考试、查询成绩、在线练习；</w:t>
      </w:r>
    </w:p>
    <w:p w14:paraId="440AC387">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个人信息：用户通过个人主页查看课程的基本信息；通过账号设置更改密码和个人信息；</w:t>
      </w:r>
    </w:p>
    <w:p w14:paraId="07CC290E">
      <w:pPr>
        <w:pageBreakBefore w:val="0"/>
        <w:numPr>
          <w:ilvl w:val="0"/>
          <w:numId w:val="3"/>
        </w:numP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系统管理</w:t>
      </w:r>
    </w:p>
    <w:p w14:paraId="24A1098D">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管理系统中包括教师管理、管理员管理、角色管理、菜单管理、字典管理、操作日志等功能。</w:t>
      </w:r>
    </w:p>
    <w:p w14:paraId="025DFD7A">
      <w:pPr>
        <w:pStyle w:val="4"/>
        <w:keepNext/>
        <w:keepLines/>
        <w:pageBreakBefore w:val="0"/>
        <w:widowControl w:val="0"/>
        <w:numPr>
          <w:ilvl w:val="2"/>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23" w:name="_Toc5815"/>
      <w:r>
        <w:rPr>
          <w:rFonts w:hint="eastAsia" w:ascii="楷体" w:hAnsi="楷体" w:eastAsia="楷体" w:cs="楷体"/>
          <w:b w:val="0"/>
          <w:bCs w:val="0"/>
          <w:sz w:val="32"/>
          <w:szCs w:val="32"/>
          <w:highlight w:val="none"/>
          <w:lang w:val="en-US" w:eastAsia="zh-CN"/>
        </w:rPr>
        <w:t>资源共享管理</w:t>
      </w:r>
      <w:bookmarkEnd w:id="23"/>
    </w:p>
    <w:p w14:paraId="13AA68B2">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主要功能包括集中管理、快速部署、数据安全、</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资源共享</w:t>
      </w:r>
      <w:r>
        <w:rPr>
          <w:rFonts w:hint="eastAsia" w:ascii="仿宋_GB2312" w:hAnsi="仿宋_GB2312" w:eastAsia="仿宋_GB2312" w:cs="仿宋_GB2312"/>
          <w:i w:val="0"/>
          <w:iCs w:val="0"/>
          <w:caps w:val="0"/>
          <w:color w:val="auto"/>
          <w:spacing w:val="0"/>
          <w:sz w:val="32"/>
          <w:szCs w:val="32"/>
          <w:highlight w:val="none"/>
          <w:shd w:val="clear" w:fill="auto"/>
        </w:rPr>
        <w:t>和</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数据分析</w:t>
      </w:r>
      <w:r>
        <w:rPr>
          <w:rFonts w:hint="eastAsia" w:ascii="仿宋_GB2312" w:hAnsi="仿宋_GB2312" w:eastAsia="仿宋_GB2312" w:cs="仿宋_GB2312"/>
          <w:i w:val="0"/>
          <w:iCs w:val="0"/>
          <w:caps w:val="0"/>
          <w:color w:val="auto"/>
          <w:spacing w:val="0"/>
          <w:sz w:val="32"/>
          <w:szCs w:val="32"/>
          <w:highlight w:val="none"/>
          <w:shd w:val="clear" w:fill="auto"/>
        </w:rPr>
        <w:t>等。这些功能不仅提升了</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w:t>
      </w:r>
      <w:r>
        <w:rPr>
          <w:rFonts w:hint="eastAsia" w:ascii="仿宋_GB2312" w:hAnsi="仿宋_GB2312" w:eastAsia="仿宋_GB2312" w:cs="仿宋_GB2312"/>
          <w:i w:val="0"/>
          <w:iCs w:val="0"/>
          <w:caps w:val="0"/>
          <w:color w:val="auto"/>
          <w:spacing w:val="0"/>
          <w:sz w:val="32"/>
          <w:szCs w:val="32"/>
          <w:highlight w:val="none"/>
          <w:shd w:val="clear" w:fill="auto"/>
        </w:rPr>
        <w:t>教学资源的利用效率，还优化了</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w:t>
      </w:r>
      <w:r>
        <w:rPr>
          <w:rFonts w:hint="eastAsia" w:ascii="仿宋_GB2312" w:hAnsi="仿宋_GB2312" w:eastAsia="仿宋_GB2312" w:cs="仿宋_GB2312"/>
          <w:i w:val="0"/>
          <w:iCs w:val="0"/>
          <w:caps w:val="0"/>
          <w:color w:val="auto"/>
          <w:spacing w:val="0"/>
          <w:sz w:val="32"/>
          <w:szCs w:val="32"/>
          <w:highlight w:val="none"/>
          <w:shd w:val="clear" w:fill="auto"/>
        </w:rPr>
        <w:t>教学环境，促进了教育信息化的发展。以下是对这些功能的详细介绍：</w:t>
      </w:r>
    </w:p>
    <w:p w14:paraId="68D501B3">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集中管理：通过</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资源共享</w:t>
      </w:r>
      <w:r>
        <w:rPr>
          <w:rFonts w:hint="eastAsia" w:ascii="仿宋_GB2312" w:hAnsi="仿宋_GB2312" w:eastAsia="仿宋_GB2312" w:cs="仿宋_GB2312"/>
          <w:i w:val="0"/>
          <w:iCs w:val="0"/>
          <w:caps w:val="0"/>
          <w:color w:val="auto"/>
          <w:spacing w:val="0"/>
          <w:sz w:val="32"/>
          <w:szCs w:val="32"/>
          <w:highlight w:val="none"/>
          <w:shd w:val="clear" w:fill="auto"/>
        </w:rPr>
        <w:t>管理系统，管理员可以在一个中心位置统一管理所有</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w:t>
      </w:r>
      <w:r>
        <w:rPr>
          <w:rFonts w:hint="eastAsia" w:ascii="仿宋_GB2312" w:hAnsi="仿宋_GB2312" w:eastAsia="仿宋_GB2312" w:cs="仿宋_GB2312"/>
          <w:i w:val="0"/>
          <w:iCs w:val="0"/>
          <w:caps w:val="0"/>
          <w:color w:val="auto"/>
          <w:spacing w:val="0"/>
          <w:sz w:val="32"/>
          <w:szCs w:val="32"/>
          <w:highlight w:val="none"/>
          <w:shd w:val="clear" w:fill="auto"/>
        </w:rPr>
        <w:t>的桌面环境，包括软件安装、更新和配置等，简化了IT管理工作，提高了管理效率。</w:t>
      </w:r>
    </w:p>
    <w:p w14:paraId="0368C99F">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快速部署：新教师或学生可以在短时间内获得所需的教学或学习环境，无需等待复杂的配置过程，极大地缩短了准备时间。</w:t>
      </w:r>
    </w:p>
    <w:p w14:paraId="0099AF97">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数据安全：所有数据存储在</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本地</w:t>
      </w:r>
      <w:r>
        <w:rPr>
          <w:rFonts w:hint="eastAsia" w:ascii="仿宋_GB2312" w:hAnsi="仿宋_GB2312" w:eastAsia="仿宋_GB2312" w:cs="仿宋_GB2312"/>
          <w:i w:val="0"/>
          <w:iCs w:val="0"/>
          <w:caps w:val="0"/>
          <w:color w:val="auto"/>
          <w:spacing w:val="0"/>
          <w:sz w:val="32"/>
          <w:szCs w:val="32"/>
          <w:highlight w:val="none"/>
          <w:shd w:val="clear" w:fill="auto"/>
        </w:rPr>
        <w:t>服务器上，即使</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终端</w:t>
      </w:r>
      <w:r>
        <w:rPr>
          <w:rFonts w:hint="eastAsia" w:ascii="仿宋_GB2312" w:hAnsi="仿宋_GB2312" w:eastAsia="仿宋_GB2312" w:cs="仿宋_GB2312"/>
          <w:i w:val="0"/>
          <w:iCs w:val="0"/>
          <w:caps w:val="0"/>
          <w:color w:val="auto"/>
          <w:spacing w:val="0"/>
          <w:sz w:val="32"/>
          <w:szCs w:val="32"/>
          <w:highlight w:val="none"/>
          <w:shd w:val="clear" w:fill="auto"/>
        </w:rPr>
        <w:t>出现故障，也不会导致数据丢失，保证了教学资料和个人数据的安全性。</w:t>
      </w:r>
    </w:p>
    <w:p w14:paraId="6AE2396D">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灵活扩展：根据教学需求的变化，可以灵活增加或减少资源，以适应不同的</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w:t>
      </w:r>
      <w:r>
        <w:rPr>
          <w:rFonts w:hint="eastAsia" w:ascii="仿宋_GB2312" w:hAnsi="仿宋_GB2312" w:eastAsia="仿宋_GB2312" w:cs="仿宋_GB2312"/>
          <w:i w:val="0"/>
          <w:iCs w:val="0"/>
          <w:caps w:val="0"/>
          <w:color w:val="auto"/>
          <w:spacing w:val="0"/>
          <w:sz w:val="32"/>
          <w:szCs w:val="32"/>
          <w:highlight w:val="none"/>
          <w:shd w:val="clear" w:fill="auto"/>
        </w:rPr>
        <w:t>教学场景。</w:t>
      </w:r>
    </w:p>
    <w:p w14:paraId="351A3E96">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远程访问：师生可以从任何地点访问自己的</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智慧实训平台</w:t>
      </w:r>
      <w:r>
        <w:rPr>
          <w:rFonts w:hint="eastAsia" w:ascii="仿宋_GB2312" w:hAnsi="仿宋_GB2312" w:eastAsia="仿宋_GB2312" w:cs="仿宋_GB2312"/>
          <w:i w:val="0"/>
          <w:iCs w:val="0"/>
          <w:caps w:val="0"/>
          <w:color w:val="auto"/>
          <w:spacing w:val="0"/>
          <w:sz w:val="32"/>
          <w:szCs w:val="32"/>
          <w:highlight w:val="none"/>
          <w:shd w:val="clear" w:fill="auto"/>
        </w:rPr>
        <w:t>，实现远程学习和教学，突破了地理限制，提供了更大的灵活性。</w:t>
      </w:r>
    </w:p>
    <w:p w14:paraId="2A331160">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个性化设置：每个用户可以根据自己的喜好和需求定制个性化的</w:t>
      </w:r>
      <w:r>
        <w:rPr>
          <w:rFonts w:hint="eastAsia" w:ascii="仿宋_GB2312" w:hAnsi="仿宋_GB2312" w:eastAsia="仿宋_GB2312" w:cs="仿宋_GB2312"/>
          <w:i w:val="0"/>
          <w:iCs w:val="0"/>
          <w:caps w:val="0"/>
          <w:color w:val="auto"/>
          <w:spacing w:val="0"/>
          <w:sz w:val="32"/>
          <w:szCs w:val="32"/>
          <w:highlight w:val="none"/>
          <w:shd w:val="clear" w:fill="auto"/>
          <w:lang w:val="en-US" w:eastAsia="zh-CN"/>
        </w:rPr>
        <w:t>实训</w:t>
      </w:r>
      <w:r>
        <w:rPr>
          <w:rFonts w:hint="eastAsia" w:ascii="仿宋_GB2312" w:hAnsi="仿宋_GB2312" w:eastAsia="仿宋_GB2312" w:cs="仿宋_GB2312"/>
          <w:i w:val="0"/>
          <w:iCs w:val="0"/>
          <w:caps w:val="0"/>
          <w:color w:val="auto"/>
          <w:spacing w:val="0"/>
          <w:sz w:val="32"/>
          <w:szCs w:val="32"/>
          <w:highlight w:val="none"/>
          <w:shd w:val="clear" w:fill="auto"/>
        </w:rPr>
        <w:t>环境，包括界面主题、快捷键设置等，提升了用户体验。</w:t>
      </w:r>
    </w:p>
    <w:p w14:paraId="4544D034">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资源共享：允许教师和学生共享教学资源，如课件、视频、音频等，方便学生课后复习和自学，也促进了知识的广泛传播。</w:t>
      </w:r>
    </w:p>
    <w:p w14:paraId="0BACBB61">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数据分析：通过收集学生的学习数据，能够进行智能分析，为教师提供有关学生学习进度和成效的报告，帮助教师及时调整教学策略。</w:t>
      </w:r>
    </w:p>
    <w:p w14:paraId="704A43A7">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远程控制：在必要时，教师可以对学生的设备进行远程控制，如锁定屏幕、远程重启等，以维护课堂秩序和安全。</w:t>
      </w:r>
    </w:p>
    <w:p w14:paraId="1734541C">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易用性设计：界面友好，操作简单，即使是没有技术背景的教师和学生也能快速上手使用。</w:t>
      </w:r>
    </w:p>
    <w:p w14:paraId="5C38DD20">
      <w:pPr>
        <w:pStyle w:val="4"/>
        <w:keepNext/>
        <w:keepLines/>
        <w:pageBreakBefore w:val="0"/>
        <w:widowControl w:val="0"/>
        <w:numPr>
          <w:ilvl w:val="2"/>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24" w:name="_Toc14871"/>
      <w:r>
        <w:rPr>
          <w:rFonts w:hint="eastAsia" w:ascii="楷体" w:hAnsi="楷体" w:eastAsia="楷体" w:cs="楷体"/>
          <w:b w:val="0"/>
          <w:bCs w:val="0"/>
          <w:sz w:val="32"/>
          <w:szCs w:val="32"/>
          <w:highlight w:val="none"/>
          <w:lang w:val="en-US" w:eastAsia="zh-CN"/>
        </w:rPr>
        <w:t>在线学习与交流</w:t>
      </w:r>
      <w:bookmarkEnd w:id="24"/>
    </w:p>
    <w:p w14:paraId="57915B9A">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r>
        <w:rPr>
          <w:rFonts w:hint="eastAsia" w:ascii="仿宋_GB2312" w:hAnsi="仿宋_GB2312" w:eastAsia="仿宋_GB2312" w:cs="仿宋_GB2312"/>
          <w:i w:val="0"/>
          <w:iCs w:val="0"/>
          <w:caps w:val="0"/>
          <w:color w:val="auto"/>
          <w:spacing w:val="0"/>
          <w:sz w:val="32"/>
          <w:szCs w:val="32"/>
          <w:highlight w:val="none"/>
          <w:shd w:val="clear" w:fill="auto"/>
        </w:rPr>
        <w:t>提供丰富的在线学习资源和便捷的交流平台，极大地方便了学生的学习。在线学习资源包括视频教程、文档资料等，学生可以根据自己的需求随时随地进行学习。交流平台则为学生提供了一个与其他学生和教师交流心得、讨论问题的场所，促进了学生之间的互动和学习。</w:t>
      </w:r>
    </w:p>
    <w:p w14:paraId="4FFC4EB5">
      <w:pPr>
        <w:pStyle w:val="4"/>
        <w:keepNext/>
        <w:keepLines/>
        <w:pageBreakBefore w:val="0"/>
        <w:widowControl w:val="0"/>
        <w:numPr>
          <w:ilvl w:val="2"/>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25" w:name="_Toc26716"/>
      <w:r>
        <w:rPr>
          <w:rFonts w:hint="eastAsia" w:ascii="楷体" w:hAnsi="楷体" w:eastAsia="楷体" w:cs="楷体"/>
          <w:b w:val="0"/>
          <w:bCs w:val="0"/>
          <w:sz w:val="32"/>
          <w:szCs w:val="32"/>
          <w:highlight w:val="none"/>
          <w:lang w:val="en-US" w:eastAsia="zh-CN"/>
        </w:rPr>
        <w:t>数据分析</w:t>
      </w:r>
      <w:bookmarkEnd w:id="25"/>
    </w:p>
    <w:p w14:paraId="4CC71F71">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对学生的行为数据进行统计分析，生成详细的报告。这些报告可以为教师提供有价值的信息，帮助教师了解学生的</w:t>
      </w: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学习</w:t>
      </w:r>
      <w:r>
        <w:rPr>
          <w:rFonts w:hint="eastAsia" w:ascii="仿宋_GB2312" w:hAnsi="仿宋_GB2312" w:eastAsia="仿宋_GB2312" w:cs="仿宋_GB2312"/>
          <w:b w:val="0"/>
          <w:bCs w:val="0"/>
          <w:i w:val="0"/>
          <w:iCs w:val="0"/>
          <w:caps w:val="0"/>
          <w:color w:val="auto"/>
          <w:spacing w:val="0"/>
          <w:sz w:val="32"/>
          <w:szCs w:val="32"/>
          <w:highlight w:val="none"/>
          <w:shd w:val="clear" w:fill="auto"/>
        </w:rPr>
        <w:t>情况和行为特点，为教学改进提供依据。同时，学生也可以通过分析自己的行为数据，发现自己的不足之处，以便在今后的学习中加以改进。</w:t>
      </w:r>
    </w:p>
    <w:p w14:paraId="6FDA213E">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i w:val="0"/>
          <w:iCs w:val="0"/>
          <w:caps w:val="0"/>
          <w:color w:val="auto"/>
          <w:spacing w:val="0"/>
          <w:sz w:val="32"/>
          <w:szCs w:val="32"/>
          <w:highlight w:val="none"/>
          <w:shd w:val="clear" w:fill="auto"/>
        </w:rPr>
      </w:pPr>
    </w:p>
    <w:p w14:paraId="09F9DA28">
      <w:pPr>
        <w:pStyle w:val="3"/>
        <w:numPr>
          <w:ilvl w:val="1"/>
          <w:numId w:val="2"/>
        </w:numPr>
        <w:spacing w:beforeLines="0"/>
        <w:ind w:firstLine="0" w:firstLineChars="0"/>
        <w:rPr>
          <w:rFonts w:hint="eastAsia" w:ascii="楷体" w:hAnsi="楷体" w:eastAsia="楷体" w:cs="楷体"/>
          <w:b w:val="0"/>
          <w:bCs w:val="0"/>
          <w:sz w:val="32"/>
          <w:szCs w:val="32"/>
          <w:highlight w:val="none"/>
          <w:lang w:val="en-US" w:eastAsia="zh-CN"/>
        </w:rPr>
      </w:pPr>
      <w:bookmarkStart w:id="26" w:name="_Toc30034"/>
      <w:r>
        <w:rPr>
          <w:rFonts w:hint="eastAsia" w:ascii="楷体" w:hAnsi="楷体" w:eastAsia="楷体" w:cs="楷体"/>
          <w:b w:val="0"/>
          <w:bCs w:val="0"/>
          <w:sz w:val="32"/>
          <w:szCs w:val="32"/>
          <w:highlight w:val="none"/>
          <w:lang w:val="en-US" w:eastAsia="zh-CN"/>
        </w:rPr>
        <w:t>智能家居实训模块</w:t>
      </w:r>
      <w:bookmarkEnd w:id="26"/>
    </w:p>
    <w:p w14:paraId="163992B6">
      <w:pPr>
        <w:pStyle w:val="4"/>
        <w:keepNext/>
        <w:keepLines/>
        <w:pageBreakBefore w:val="0"/>
        <w:widowControl w:val="0"/>
        <w:numPr>
          <w:ilvl w:val="2"/>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27" w:name="_Toc9296"/>
      <w:r>
        <w:rPr>
          <w:rFonts w:hint="eastAsia" w:ascii="楷体" w:hAnsi="楷体" w:eastAsia="楷体" w:cs="楷体"/>
          <w:b w:val="0"/>
          <w:bCs w:val="0"/>
          <w:sz w:val="32"/>
          <w:szCs w:val="32"/>
          <w:highlight w:val="none"/>
          <w:lang w:val="en-US" w:eastAsia="zh-CN"/>
        </w:rPr>
        <w:t>实训教程与案例</w:t>
      </w:r>
      <w:bookmarkEnd w:id="27"/>
    </w:p>
    <w:p w14:paraId="775D1776">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提供全面的智能家居技术实训教程和丰富的案例，助力</w:t>
      </w: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学生</w:t>
      </w:r>
      <w:r>
        <w:rPr>
          <w:rFonts w:hint="eastAsia" w:ascii="仿宋_GB2312" w:hAnsi="仿宋_GB2312" w:eastAsia="仿宋_GB2312" w:cs="仿宋_GB2312"/>
          <w:b w:val="0"/>
          <w:bCs w:val="0"/>
          <w:i w:val="0"/>
          <w:iCs w:val="0"/>
          <w:caps w:val="0"/>
          <w:color w:val="auto"/>
          <w:spacing w:val="0"/>
          <w:sz w:val="32"/>
          <w:szCs w:val="32"/>
          <w:highlight w:val="none"/>
          <w:shd w:val="clear" w:fill="auto"/>
        </w:rPr>
        <w:t>深入了解智能家居系统的构成、工作原理以及实际应用场景。通过详细的教程，</w:t>
      </w: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学生</w:t>
      </w:r>
      <w:r>
        <w:rPr>
          <w:rFonts w:hint="eastAsia" w:ascii="仿宋_GB2312" w:hAnsi="仿宋_GB2312" w:eastAsia="仿宋_GB2312" w:cs="仿宋_GB2312"/>
          <w:b w:val="0"/>
          <w:bCs w:val="0"/>
          <w:i w:val="0"/>
          <w:iCs w:val="0"/>
          <w:caps w:val="0"/>
          <w:color w:val="auto"/>
          <w:spacing w:val="0"/>
          <w:sz w:val="32"/>
          <w:szCs w:val="32"/>
          <w:highlight w:val="none"/>
          <w:shd w:val="clear" w:fill="auto"/>
        </w:rPr>
        <w:t>能够逐步掌握智能家居系统的各个环节，从设备的选型与安装到系统的调试与优化。而丰富的案例则展示了智能家居在不同场景下的实际应用，为</w:t>
      </w: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学生</w:t>
      </w:r>
      <w:r>
        <w:rPr>
          <w:rFonts w:hint="eastAsia" w:ascii="仿宋_GB2312" w:hAnsi="仿宋_GB2312" w:eastAsia="仿宋_GB2312" w:cs="仿宋_GB2312"/>
          <w:b w:val="0"/>
          <w:bCs w:val="0"/>
          <w:i w:val="0"/>
          <w:iCs w:val="0"/>
          <w:caps w:val="0"/>
          <w:color w:val="auto"/>
          <w:spacing w:val="0"/>
          <w:sz w:val="32"/>
          <w:szCs w:val="32"/>
          <w:highlight w:val="none"/>
          <w:shd w:val="clear" w:fill="auto"/>
        </w:rPr>
        <w:t>提供了宝贵的参考和灵感。</w:t>
      </w:r>
    </w:p>
    <w:p w14:paraId="76DD5C8A">
      <w:pPr>
        <w:pStyle w:val="4"/>
        <w:keepNext/>
        <w:keepLines/>
        <w:pageBreakBefore w:val="0"/>
        <w:widowControl w:val="0"/>
        <w:numPr>
          <w:ilvl w:val="2"/>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28" w:name="_Toc32296"/>
      <w:r>
        <w:rPr>
          <w:rFonts w:hint="eastAsia" w:ascii="楷体" w:hAnsi="楷体" w:eastAsia="楷体" w:cs="楷体"/>
          <w:b w:val="0"/>
          <w:bCs w:val="0"/>
          <w:sz w:val="32"/>
          <w:szCs w:val="32"/>
          <w:highlight w:val="none"/>
          <w:lang w:val="en-US" w:eastAsia="zh-CN"/>
        </w:rPr>
        <w:t>模拟实验环境</w:t>
      </w:r>
      <w:bookmarkEnd w:id="28"/>
    </w:p>
    <w:p w14:paraId="4A88DA13">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精心构建模拟实验环境，为学生提供了一个实践操作的平台。在这个模拟环境中，学生可以进行智能家居设备的配置、调试和测试等操作。通过亲自动手实践，学生能够更好地理解智能家居技术的实际应用，提高自己的实际操作能力。</w:t>
      </w:r>
    </w:p>
    <w:p w14:paraId="3328231C">
      <w:pPr>
        <w:pageBreakBefore w:val="0"/>
        <w:widowControl/>
        <w:numPr>
          <w:ilvl w:val="0"/>
          <w:numId w:val="4"/>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设备管理模块</w:t>
      </w:r>
    </w:p>
    <w:p w14:paraId="214043CE">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设备添加与配置：允许用户将智能家居设备添加到系统中，并进行必要的配置，如设备名称、位置、通信协议等。</w:t>
      </w:r>
    </w:p>
    <w:p w14:paraId="4F255BBB">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设备状态监控：实时显示每个设备的运行状态，如在线/离线、电量、工作模式等。</w:t>
      </w:r>
    </w:p>
    <w:p w14:paraId="5004BC7F">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设备远程控制：提供远程控制功能，允许用户通过平台对设备进行开关、调节等操作。</w:t>
      </w:r>
    </w:p>
    <w:p w14:paraId="4947E8C7">
      <w:pPr>
        <w:pageBreakBefore w:val="0"/>
        <w:widowControl/>
        <w:numPr>
          <w:ilvl w:val="0"/>
          <w:numId w:val="4"/>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场景设置模块</w:t>
      </w:r>
    </w:p>
    <w:p w14:paraId="1BFEC89B">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场景创建与编辑：可以根据实际需求创建自定义场景，如回家模式、离家模式、观影模式等，并设置相应的设备联动规则。</w:t>
      </w:r>
    </w:p>
    <w:p w14:paraId="758E62F7">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场景触发条件：设置场景触发的条件，如时间、设备状态、用户指令等。</w:t>
      </w:r>
    </w:p>
    <w:p w14:paraId="195EBF5F">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场景执行与反馈：当触发条件满足时，系统自动执行场景设置，并通过平台或智能终端向用户反馈执行结果。</w:t>
      </w:r>
    </w:p>
    <w:p w14:paraId="591FD12E">
      <w:pPr>
        <w:pageBreakBefore w:val="0"/>
        <w:widowControl/>
        <w:numPr>
          <w:ilvl w:val="0"/>
          <w:numId w:val="4"/>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环境监测与调节模块</w:t>
      </w:r>
    </w:p>
    <w:p w14:paraId="4008D684">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环境数据采集：</w:t>
      </w: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可以</w:t>
      </w:r>
      <w:r>
        <w:rPr>
          <w:rFonts w:hint="eastAsia" w:ascii="仿宋_GB2312" w:hAnsi="仿宋_GB2312" w:eastAsia="仿宋_GB2312" w:cs="仿宋_GB2312"/>
          <w:b w:val="0"/>
          <w:bCs w:val="0"/>
          <w:i w:val="0"/>
          <w:iCs w:val="0"/>
          <w:caps w:val="0"/>
          <w:color w:val="auto"/>
          <w:spacing w:val="0"/>
          <w:sz w:val="32"/>
          <w:szCs w:val="32"/>
          <w:highlight w:val="none"/>
          <w:shd w:val="clear" w:fill="auto"/>
        </w:rPr>
        <w:t>通过传感器实时采集家居环境的温湿度、空气质量等数据。</w:t>
      </w:r>
    </w:p>
    <w:p w14:paraId="075454E8">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环境调节控制：根据</w:t>
      </w: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采集结果</w:t>
      </w:r>
      <w:r>
        <w:rPr>
          <w:rFonts w:hint="eastAsia" w:ascii="仿宋_GB2312" w:hAnsi="仿宋_GB2312" w:eastAsia="仿宋_GB2312" w:cs="仿宋_GB2312"/>
          <w:b w:val="0"/>
          <w:bCs w:val="0"/>
          <w:i w:val="0"/>
          <w:iCs w:val="0"/>
          <w:caps w:val="0"/>
          <w:color w:val="auto"/>
          <w:spacing w:val="0"/>
          <w:sz w:val="32"/>
          <w:szCs w:val="32"/>
          <w:highlight w:val="none"/>
          <w:shd w:val="clear" w:fill="auto"/>
        </w:rPr>
        <w:t>和设定，自动调节空调、新风系统、加湿器等设备，以维持舒适的家居环境。</w:t>
      </w:r>
    </w:p>
    <w:p w14:paraId="66BD5961">
      <w:pPr>
        <w:pageBreakBefore w:val="0"/>
        <w:widowControl/>
        <w:numPr>
          <w:ilvl w:val="0"/>
          <w:numId w:val="4"/>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安防预警与监控模块</w:t>
      </w:r>
    </w:p>
    <w:p w14:paraId="3693D2A6">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安防设备接入：支持门禁系统、监控摄像头、烟雾报警器等安防设备的接入。</w:t>
      </w:r>
    </w:p>
    <w:p w14:paraId="5F35B15D">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实时监控与录像：提供实时监控画面和录像回放功能，方便用户随时查看家居安全状况。</w:t>
      </w:r>
    </w:p>
    <w:p w14:paraId="2BF8DFF6">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报警与通知：当发生异常情况时，系统自动报警并通过智能终端发送通知。</w:t>
      </w:r>
    </w:p>
    <w:p w14:paraId="21E36121">
      <w:pPr>
        <w:pageBreakBefore w:val="0"/>
        <w:widowControl/>
        <w:numPr>
          <w:ilvl w:val="0"/>
          <w:numId w:val="4"/>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用户交互模块</w:t>
      </w:r>
    </w:p>
    <w:p w14:paraId="5A15BEFB">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语音交互：集成语音识别技术，允许通过语音指令控制智能家居设备。</w:t>
      </w:r>
    </w:p>
    <w:p w14:paraId="6B1D176C">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w:t>
      </w:r>
    </w:p>
    <w:p w14:paraId="64A8231A">
      <w:pPr>
        <w:pStyle w:val="4"/>
        <w:keepNext/>
        <w:keepLines/>
        <w:pageBreakBefore w:val="0"/>
        <w:widowControl w:val="0"/>
        <w:numPr>
          <w:ilvl w:val="2"/>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29" w:name="_Toc17113"/>
      <w:r>
        <w:rPr>
          <w:rFonts w:hint="eastAsia" w:ascii="楷体" w:hAnsi="楷体" w:eastAsia="楷体" w:cs="楷体"/>
          <w:b w:val="0"/>
          <w:bCs w:val="0"/>
          <w:sz w:val="32"/>
          <w:szCs w:val="32"/>
          <w:highlight w:val="none"/>
          <w:lang w:val="en-US" w:eastAsia="zh-CN"/>
        </w:rPr>
        <w:t>考试监控系统</w:t>
      </w:r>
      <w:bookmarkEnd w:id="29"/>
    </w:p>
    <w:p w14:paraId="31235E55">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实时监控与多画面显示：考试监控系统能够实时监控考场情况，通过多画面显示功能，监考人员可以同时查看多个考场的情况，提高了监考效率。</w:t>
      </w:r>
    </w:p>
    <w:p w14:paraId="0D6D8B27">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缩放与切换视角：支持缩放和切换视角功能，监考人员可以根据需要对考场进行局部放大或切换不同的视角，以便更好地观察考生的行为。</w:t>
      </w:r>
    </w:p>
    <w:p w14:paraId="06D02B87">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录像管理：具备自动录像、手动录像和录像回放功能。自动录像可以确保考试过程的完整记录，手动录像则方便监考人员在需要时进行特定时间段的录像。录像回放功能可以在考试结束后对考试过程进行复查，确保考试的公平公正。</w:t>
      </w:r>
    </w:p>
    <w:p w14:paraId="41094DE1">
      <w:pPr>
        <w:keepNext/>
        <w:keepLines/>
        <w:pageBreakBefore w:val="0"/>
        <w:widowControl w:val="0"/>
        <w:numPr>
          <w:ilvl w:val="0"/>
          <w:numId w:val="0"/>
        </w:numPr>
        <w:tabs>
          <w:tab w:val="left" w:pos="420"/>
        </w:tabs>
        <w:kinsoku/>
        <w:wordWrap/>
        <w:overflowPunct/>
        <w:topLinePunct w:val="0"/>
        <w:autoSpaceDE/>
        <w:autoSpaceDN/>
        <w:bidi w:val="0"/>
        <w:adjustRightInd/>
        <w:snapToGrid/>
        <w:spacing w:before="0" w:after="0" w:line="560" w:lineRule="exact"/>
        <w:ind w:leftChars="0" w:firstLine="640" w:firstLineChars="200"/>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rPr>
      </w:pPr>
      <w:r>
        <w:rPr>
          <w:rFonts w:hint="eastAsia" w:ascii="仿宋_GB2312" w:hAnsi="仿宋_GB2312" w:eastAsia="仿宋_GB2312" w:cs="仿宋_GB2312"/>
          <w:b w:val="0"/>
          <w:bCs w:val="0"/>
          <w:i w:val="0"/>
          <w:iCs w:val="0"/>
          <w:caps w:val="0"/>
          <w:color w:val="auto"/>
          <w:spacing w:val="0"/>
          <w:kern w:val="2"/>
          <w:sz w:val="32"/>
          <w:szCs w:val="32"/>
          <w:highlight w:val="none"/>
          <w:shd w:val="clear" w:fill="auto"/>
          <w:lang w:val="en-US" w:eastAsia="zh-CN" w:bidi="ar-SA"/>
        </w:rPr>
        <w:t>考试行为识别：基于先进的 AI 算法实现异常行为检测，尤其在</w:t>
      </w:r>
      <w:r>
        <w:rPr>
          <w:rFonts w:hint="eastAsia" w:ascii="仿宋_GB2312" w:hAnsi="仿宋_GB2312" w:eastAsia="仿宋_GB2312" w:cs="仿宋_GB2312"/>
          <w:b w:val="0"/>
          <w:bCs w:val="0"/>
          <w:i w:val="0"/>
          <w:iCs w:val="0"/>
          <w:caps w:val="0"/>
          <w:color w:val="auto"/>
          <w:spacing w:val="0"/>
          <w:sz w:val="32"/>
          <w:szCs w:val="32"/>
          <w:highlight w:val="none"/>
          <w:shd w:val="clear" w:fill="auto"/>
        </w:rPr>
        <w:t>考试中能够对作弊行为进行预警。通过对考生的行为进行实时分析，系统可以及时发现异常行为，并向监考人员发出预警，有效地防止作弊行为的发生。</w:t>
      </w:r>
    </w:p>
    <w:p w14:paraId="211D4DF5">
      <w:pPr>
        <w:pStyle w:val="3"/>
        <w:numPr>
          <w:ilvl w:val="1"/>
          <w:numId w:val="2"/>
        </w:numPr>
        <w:spacing w:beforeLines="0"/>
        <w:ind w:firstLine="0" w:firstLineChars="0"/>
        <w:rPr>
          <w:rFonts w:hint="eastAsia" w:ascii="楷体" w:hAnsi="楷体" w:eastAsia="楷体" w:cs="楷体"/>
          <w:b w:val="0"/>
          <w:bCs w:val="0"/>
          <w:sz w:val="32"/>
          <w:szCs w:val="32"/>
          <w:highlight w:val="none"/>
          <w:lang w:val="en-US" w:eastAsia="zh-CN"/>
        </w:rPr>
      </w:pPr>
      <w:bookmarkStart w:id="30" w:name="_Toc10760"/>
      <w:r>
        <w:rPr>
          <w:rFonts w:hint="eastAsia" w:ascii="楷体" w:hAnsi="楷体" w:eastAsia="楷体" w:cs="楷体"/>
          <w:b w:val="0"/>
          <w:bCs w:val="0"/>
          <w:sz w:val="32"/>
          <w:szCs w:val="32"/>
          <w:highlight w:val="none"/>
          <w:lang w:val="en-US" w:eastAsia="zh-CN"/>
        </w:rPr>
        <w:t>网络安全运营服务</w:t>
      </w:r>
      <w:bookmarkEnd w:id="30"/>
    </w:p>
    <w:p w14:paraId="1877EDDC">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color w:val="auto"/>
          <w:sz w:val="32"/>
          <w:szCs w:val="32"/>
          <w:highlight w:val="none"/>
          <w:shd w:val="clear" w:fill="auto"/>
        </w:rPr>
        <w:t>智慧实训一体化教学云平台的安全服务部分是保障平台稳定运行和用户数据安全的重要保障。通过综合运用多种安全技术和管理措施，可以有效地提高平台的安全性，为实训教学提供可靠的支持</w:t>
      </w:r>
      <w:r>
        <w:rPr>
          <w:rFonts w:hint="eastAsia" w:ascii="仿宋_GB2312" w:hAnsi="仿宋_GB2312" w:eastAsia="仿宋_GB2312" w:cs="仿宋_GB2312"/>
          <w:color w:val="auto"/>
          <w:sz w:val="32"/>
          <w:szCs w:val="32"/>
          <w:highlight w:val="none"/>
          <w:shd w:val="clear" w:fill="auto"/>
          <w:lang w:eastAsia="zh-CN"/>
        </w:rPr>
        <w:t>。</w:t>
      </w: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针对学校现有信息化，加强威海技师学院老师的网络安全培训，对技术人员进行安全技能培训，进行网络安全宣传工作。服务期内开展不少于1次全校范围内网络安全培训服务，培训完成后交付《网络安全培训工作总结》。</w:t>
      </w:r>
    </w:p>
    <w:p w14:paraId="661BC5B1">
      <w:pPr>
        <w:pStyle w:val="4"/>
        <w:keepNext/>
        <w:keepLines/>
        <w:pageBreakBefore w:val="0"/>
        <w:widowControl w:val="0"/>
        <w:numPr>
          <w:ilvl w:val="2"/>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31" w:name="_Toc4328"/>
      <w:r>
        <w:rPr>
          <w:rFonts w:hint="eastAsia" w:ascii="楷体" w:hAnsi="楷体" w:eastAsia="楷体" w:cs="楷体"/>
          <w:b w:val="0"/>
          <w:bCs w:val="0"/>
          <w:sz w:val="32"/>
          <w:szCs w:val="32"/>
          <w:highlight w:val="none"/>
          <w:lang w:val="en-US" w:eastAsia="zh-CN"/>
        </w:rPr>
        <w:t>网络安全管理能力</w:t>
      </w:r>
      <w:bookmarkEnd w:id="31"/>
    </w:p>
    <w:p w14:paraId="48333BE7">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网络安全管理是确保智慧实训一体化教学云平台稳定运行和用户数据安全的关键环节。以下从几个方面阐述网络安全管理能力的重要性和具体措施。</w:t>
      </w:r>
    </w:p>
    <w:p w14:paraId="06E7AB1F">
      <w:pPr>
        <w:pageBreakBefore w:val="0"/>
        <w:widowControl/>
        <w:numPr>
          <w:ilvl w:val="0"/>
          <w:numId w:val="5"/>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安全策略制定与执行</w:t>
      </w:r>
    </w:p>
    <w:p w14:paraId="4C9B3EF5">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制定全面的网络安全策略是网络安全管理的基础。针对智慧实训一体化教学云平台，应明确安全目标、原则和规范，涵盖用户访问控制、弱口令管理、漏洞管理、应急响应等方面。安全策略的制定应结合学校的实际情况和业务需求，确保其可行性和有效性。</w:t>
      </w:r>
    </w:p>
    <w:p w14:paraId="6687FD1A">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同时，建立严格的安全策略执行机制，确保各项安全措施得到落实。通过定期的安全审计和检查，及时发现和纠正安全策略执行中的问题，保证平台的安全性。</w:t>
      </w:r>
    </w:p>
    <w:p w14:paraId="3151F812">
      <w:pPr>
        <w:pageBreakBefore w:val="0"/>
        <w:widowControl/>
        <w:numPr>
          <w:ilvl w:val="0"/>
          <w:numId w:val="5"/>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人员安全管理</w:t>
      </w:r>
    </w:p>
    <w:p w14:paraId="74077D70">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人员是网络安全管理的关键因素之一。加强威海技师学院老师和技术人员的网络安全培训，提高他们的安全意识和技能水平。培训内容应包括网络安全法律法规、政策要求、安全应急响应技能、安全管理能力等方面。</w:t>
      </w:r>
    </w:p>
    <w:p w14:paraId="0ACF42F8">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建立完善的人员访问控制制度，对不同岗位的人员赋予不同的访问权限，确保只有授权人员能够访问敏感信息和系统。同时，加强对人员离职、调动等情况的安全管理，及时收回或调整相关权限。</w:t>
      </w:r>
    </w:p>
    <w:p w14:paraId="509C2CEA">
      <w:pPr>
        <w:pageBreakBefore w:val="0"/>
        <w:widowControl/>
        <w:numPr>
          <w:ilvl w:val="0"/>
          <w:numId w:val="5"/>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加强安全技术应用</w:t>
      </w:r>
    </w:p>
    <w:p w14:paraId="14683DCC">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综合运用多种安全技术，提高平台的安全性。例如，漏洞扫描、弱口令扫描、入侵防御系统等，构建多层次的安全防护体系。</w:t>
      </w:r>
    </w:p>
    <w:p w14:paraId="50A80BBD">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定期进行漏洞扫描和风险评估，及时发现和修复系统中的安全漏洞。加强对操作系统、数据库、应用系统等的安全管理，确保其安全可靠运行。</w:t>
      </w:r>
    </w:p>
    <w:p w14:paraId="773C0AD0">
      <w:pPr>
        <w:pageBreakBefore w:val="0"/>
        <w:widowControl/>
        <w:numPr>
          <w:ilvl w:val="0"/>
          <w:numId w:val="5"/>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应急响应</w:t>
      </w:r>
    </w:p>
    <w:p w14:paraId="52DE63FA">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default"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建立健全的应急响应机制，制定应急预案和上报机制，明确应急响应流程和责任分工。本项目在发生网络安全事件时，能够迅速启动应急预案，采取有效的措施进行处置，最大限度地减少损失。</w:t>
      </w:r>
    </w:p>
    <w:p w14:paraId="0F36E3B3">
      <w:pPr>
        <w:pStyle w:val="4"/>
        <w:keepNext/>
        <w:keepLines/>
        <w:pageBreakBefore w:val="0"/>
        <w:widowControl w:val="0"/>
        <w:numPr>
          <w:ilvl w:val="2"/>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default" w:ascii="楷体" w:hAnsi="楷体" w:eastAsia="楷体" w:cs="楷体"/>
          <w:b w:val="0"/>
          <w:bCs w:val="0"/>
          <w:sz w:val="32"/>
          <w:szCs w:val="32"/>
          <w:highlight w:val="none"/>
          <w:lang w:val="en-US" w:eastAsia="zh-CN"/>
        </w:rPr>
      </w:pPr>
      <w:bookmarkStart w:id="32" w:name="_Toc4723"/>
      <w:r>
        <w:rPr>
          <w:rFonts w:hint="eastAsia" w:ascii="楷体" w:hAnsi="楷体" w:eastAsia="楷体" w:cs="楷体"/>
          <w:b w:val="0"/>
          <w:bCs w:val="0"/>
          <w:sz w:val="32"/>
          <w:szCs w:val="32"/>
          <w:highlight w:val="none"/>
          <w:lang w:val="en-US" w:eastAsia="zh-CN"/>
        </w:rPr>
        <w:t>网络安全培训服务</w:t>
      </w:r>
      <w:bookmarkEnd w:id="32"/>
    </w:p>
    <w:p w14:paraId="7F96AF8B">
      <w:pPr>
        <w:pageBreakBefore w:val="0"/>
        <w:widowControl/>
        <w:numPr>
          <w:ilvl w:val="0"/>
          <w:numId w:val="6"/>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安全意识培训</w:t>
      </w:r>
    </w:p>
    <w:p w14:paraId="6E2D74A9">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组织学校教职工参加网络数据安全法律法规和政策要求的培训，没有所有教职工的切实参与，学校就不能够有效实施安全管理并对其信息资产进行保护，安全意识培训就是促使学校教职工认知信息安全重要性并有效参与的重要途径。针对一般性的工作所需，提高学校普遍的安全意识和人员安全防护能力，使教职工充分了解既定的安全策略。培训中强调分析典型案例、汲取验教训、培养安全习惯、提升学校整体的安全认知水平。</w:t>
      </w:r>
    </w:p>
    <w:p w14:paraId="213963D5">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解读国内外重大安全形势，通过对全球范围内的网络安全事件进行分析，了解当前网络安全面临的主要威胁和挑战。同时，结合学校的实际情况，提出针对性的防范措施和建议，提升安全意识与安全管理能力。</w:t>
      </w:r>
    </w:p>
    <w:p w14:paraId="79EB1541">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服务期内不少于2场安全意识培训，主要培训内容需包括：法律法规解读、个人信息保护、日常办公安全、社工攻击防范。</w:t>
      </w:r>
    </w:p>
    <w:p w14:paraId="242CC834">
      <w:pPr>
        <w:pageBreakBefore w:val="0"/>
        <w:widowControl/>
        <w:numPr>
          <w:ilvl w:val="0"/>
          <w:numId w:val="6"/>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安全技能培训</w:t>
      </w:r>
    </w:p>
    <w:p w14:paraId="50D2090B">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安全技能培训偏重于信息安全的技术实现，主要有安全技术体系，常用的加密算法，身份认证，日志审计，安全配置略策，代码安全，数据保护技术，网络访问控制，漏洞/威胁分析方法，风险评估方法等。</w:t>
      </w:r>
    </w:p>
    <w:p w14:paraId="7324D2C1">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针对学校的操作系统、数据库、应用系统和网络设备等关键基础设施开展培训。通过培训让相关技术人员掌握加强这些基础设施安全的方法和技术，确保其安全稳定运行。</w:t>
      </w:r>
    </w:p>
    <w:p w14:paraId="3CAE3055">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服务期内不少于2场安全技能培训，主要培训内容需包括：信息安全技术基础、黑客攻击手段与防护技术、常见操作系统安全、入侵检测技术等。</w:t>
      </w:r>
    </w:p>
    <w:p w14:paraId="65A2DFD0">
      <w:pPr>
        <w:pageBreakBefore w:val="0"/>
        <w:widowControl/>
        <w:numPr>
          <w:ilvl w:val="0"/>
          <w:numId w:val="6"/>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应急响应服务</w:t>
      </w:r>
    </w:p>
    <w:p w14:paraId="7E9C3886">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lang w:val="en-US" w:eastAsia="zh-CN"/>
        </w:rPr>
        <w:t>当学校网络中发生安全事件（系统入侵类、病毒爆发类、数据泄露类等）时，需提供7×24小时的安全事件应急响应服务。对网络中发生的安全事件进行溯源分析，针对事件的产生原因、扩散范围、影响范围进行深度挖掘，协助用户识别整个攻击链，协助学校进行安全事件处置进行定位问题、阻断传播、根除威胁。</w:t>
      </w:r>
    </w:p>
    <w:p w14:paraId="51089101">
      <w:pPr>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left"/>
        <w:textAlignment w:val="auto"/>
        <w:outlineLvl w:val="9"/>
        <w:rPr>
          <w:rFonts w:hint="default" w:ascii="仿宋_GB2312" w:hAnsi="仿宋_GB2312" w:eastAsia="仿宋_GB2312" w:cs="仿宋_GB2312"/>
          <w:b w:val="0"/>
          <w:bCs w:val="0"/>
          <w:i w:val="0"/>
          <w:iCs w:val="0"/>
          <w:caps w:val="0"/>
          <w:color w:val="auto"/>
          <w:spacing w:val="0"/>
          <w:sz w:val="32"/>
          <w:szCs w:val="32"/>
          <w:highlight w:val="none"/>
          <w:shd w:val="clear" w:fill="auto"/>
          <w:lang w:val="en-US" w:eastAsia="zh-CN"/>
        </w:rPr>
      </w:pPr>
    </w:p>
    <w:p w14:paraId="27EDFDD0">
      <w:pPr>
        <w:pStyle w:val="2"/>
        <w:keepNext/>
        <w:keepLines/>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黑体" w:hAnsi="黑体" w:eastAsia="黑体" w:cs="黑体"/>
          <w:b w:val="0"/>
          <w:bCs w:val="0"/>
          <w:highlight w:val="none"/>
        </w:rPr>
      </w:pPr>
      <w:bookmarkStart w:id="33" w:name="_Toc2304"/>
      <w:r>
        <w:rPr>
          <w:rFonts w:hint="eastAsia" w:ascii="黑体" w:hAnsi="黑体" w:eastAsia="黑体" w:cs="黑体"/>
          <w:b w:val="0"/>
          <w:bCs w:val="0"/>
          <w:highlight w:val="none"/>
        </w:rPr>
        <w:t>项目组织管理</w:t>
      </w:r>
      <w:bookmarkEnd w:id="33"/>
    </w:p>
    <w:p w14:paraId="6F7BC895">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sz w:val="32"/>
          <w:szCs w:val="32"/>
          <w:highlight w:val="none"/>
        </w:rPr>
      </w:pPr>
      <w:bookmarkStart w:id="34" w:name="_Toc6849"/>
      <w:r>
        <w:rPr>
          <w:rFonts w:hint="eastAsia" w:ascii="楷体" w:hAnsi="楷体" w:eastAsia="楷体" w:cs="楷体"/>
          <w:b w:val="0"/>
          <w:bCs w:val="0"/>
          <w:sz w:val="32"/>
          <w:szCs w:val="32"/>
          <w:highlight w:val="none"/>
        </w:rPr>
        <w:t>项目组织机构</w:t>
      </w:r>
      <w:bookmarkEnd w:id="34"/>
    </w:p>
    <w:p w14:paraId="4F0D4D0F">
      <w:p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w:t>
      </w:r>
      <w:r>
        <w:rPr>
          <w:rFonts w:hint="eastAsia" w:ascii="仿宋_GB2312" w:hAnsi="仿宋_GB2312" w:eastAsia="仿宋_GB2312" w:cs="仿宋_GB2312"/>
          <w:sz w:val="32"/>
          <w:szCs w:val="32"/>
          <w:highlight w:val="none"/>
        </w:rPr>
        <w:t>建立了智慧实训一体化教学云平台，该平台支持实训结果报告的生成与分析，精心构建模拟实验环境，为学生提供了一个高效、便捷的学习空间。学生可以在这个平台上进行各种实训操作，实时查看实训结果，生成详细的实训报告，极大地方便了学生的学习。智慧实训一体化教学云平台项目的组织架构将会包括项目领导小组、技术支持小组、</w:t>
      </w:r>
      <w:r>
        <w:rPr>
          <w:rFonts w:hint="eastAsia" w:ascii="仿宋_GB2312" w:hAnsi="仿宋_GB2312" w:eastAsia="仿宋_GB2312" w:cs="仿宋_GB2312"/>
          <w:sz w:val="32"/>
          <w:szCs w:val="32"/>
          <w:highlight w:val="none"/>
          <w:lang w:val="en-US" w:eastAsia="zh-CN"/>
        </w:rPr>
        <w:t>售后运维</w:t>
      </w:r>
      <w:r>
        <w:rPr>
          <w:rFonts w:hint="eastAsia" w:ascii="仿宋_GB2312" w:hAnsi="仿宋_GB2312" w:eastAsia="仿宋_GB2312" w:cs="仿宋_GB2312"/>
          <w:sz w:val="32"/>
          <w:szCs w:val="32"/>
          <w:highlight w:val="none"/>
        </w:rPr>
        <w:t>小组等，各小组分工明确，协同合作，确保平台的顺利运行和持续优化。</w:t>
      </w:r>
    </w:p>
    <w:p w14:paraId="592FC356">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sz w:val="32"/>
          <w:szCs w:val="32"/>
          <w:highlight w:val="none"/>
        </w:rPr>
      </w:pPr>
      <w:bookmarkStart w:id="35" w:name="_Toc4210"/>
      <w:r>
        <w:rPr>
          <w:rFonts w:hint="eastAsia" w:ascii="楷体" w:hAnsi="楷体" w:eastAsia="楷体" w:cs="楷体"/>
          <w:b w:val="0"/>
          <w:bCs w:val="0"/>
          <w:sz w:val="32"/>
          <w:szCs w:val="32"/>
          <w:highlight w:val="none"/>
        </w:rPr>
        <w:t>项目进度安排</w:t>
      </w:r>
      <w:bookmarkEnd w:id="35"/>
    </w:p>
    <w:p w14:paraId="28F860CB">
      <w:pPr>
        <w:ind w:firstLine="640" w:firstLineChars="200"/>
        <w:rPr>
          <w:rFonts w:hint="eastAsia"/>
          <w:highlight w:val="none"/>
        </w:rPr>
      </w:pPr>
      <w:r>
        <w:rPr>
          <w:rFonts w:hint="eastAsia" w:ascii="仿宋_GB2312" w:hAnsi="仿宋_GB2312" w:eastAsia="仿宋_GB2312" w:cs="仿宋_GB2312"/>
          <w:sz w:val="32"/>
          <w:szCs w:val="32"/>
          <w:highlight w:val="none"/>
        </w:rPr>
        <w:t>项目整体实施按照分步实施的规划</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2024年10月成立项目组织机构，明确各成员的职责和分工，进行项目可行性研究，从技术、经济、管理等方面分析项目的可行性。2024年11月进行项目招标工作，发布招标公告，组织供应商资格审查，编制招标文件并进行招标评审，确定项目供应商。2024年12月进行项目实施阶段，初步建成，进行试运行测试。2024年12月中下旬进行项目验收及交付，正式投入运行。</w:t>
      </w:r>
    </w:p>
    <w:p w14:paraId="756C9DE1">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sz w:val="32"/>
          <w:szCs w:val="32"/>
          <w:highlight w:val="none"/>
        </w:rPr>
      </w:pPr>
      <w:bookmarkStart w:id="36" w:name="_Toc19695"/>
      <w:r>
        <w:rPr>
          <w:rFonts w:hint="eastAsia" w:ascii="楷体" w:hAnsi="楷体" w:eastAsia="楷体" w:cs="楷体"/>
          <w:b w:val="0"/>
          <w:bCs w:val="0"/>
          <w:sz w:val="32"/>
          <w:szCs w:val="32"/>
          <w:highlight w:val="none"/>
        </w:rPr>
        <w:t>安全管理制度</w:t>
      </w:r>
      <w:bookmarkEnd w:id="36"/>
    </w:p>
    <w:p w14:paraId="222C7A27">
      <w:pPr>
        <w:numPr>
          <w:ilvl w:val="0"/>
          <w:numId w:val="7"/>
        </w:numPr>
        <w:ind w:left="420" w:leftChars="0" w:hanging="420" w:firstLineChars="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人员安全管理制度</w:t>
      </w:r>
    </w:p>
    <w:p w14:paraId="1C592045">
      <w:pP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人员安全管理制度的重点在于控制项目现场的人员出入、规范人员的行为操作、加强安全意识和技术培训，以防范可能出现的安全隐患。</w:t>
      </w:r>
    </w:p>
    <w:p w14:paraId="0B5A0ED6">
      <w:p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人员准入制度：项目现场的管理将严格控制人员的进入，只有经过授权的人员才可进入项目实施区域。所有进入现场的人员必须佩戴相关的身份识别证件，并在进入和离开时登记时间。此举不仅可以明确人员的动向，防止未经授权的人员随意出入，还可以在发生紧急情况时迅速确认现场人员的信息，便于应急处理。</w:t>
      </w:r>
    </w:p>
    <w:p w14:paraId="62009D1F">
      <w:pP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安全培训教育：为进一步强化人员的安全意识，项目团队会定期对参与项目实施的人员进行系统的安全教育培训，内容涵盖电气安全知识、消防知识、设备操作规范等。这些培训将重点介绍现场常见的安全风险和应对措施，帮助现场工作人员了解操作中可能存在的安全隐患，提高他们的防范意识和应急处理能力。</w:t>
      </w:r>
    </w:p>
    <w:p w14:paraId="6D6EA065">
      <w:pPr>
        <w:numPr>
          <w:ilvl w:val="0"/>
          <w:numId w:val="7"/>
        </w:numPr>
        <w:ind w:left="420" w:leftChars="0" w:hanging="420" w:firstLineChars="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网络安全管理制度</w:t>
      </w:r>
    </w:p>
    <w:p w14:paraId="6B6DD39B">
      <w:pPr>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为了保证网络环境的安全，项目制定了详细的网络安全管理制度，主要包括访问控制和数据保护两方面。</w:t>
      </w:r>
    </w:p>
    <w:p w14:paraId="5DD9C57E">
      <w:pPr>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访问控制：项目团队将对网络系统设置严格的访问控制，根据用户的角色和权限制定不同的网络访问策略，以避免未经授权的访问，减少网络攻击的风险。具体来说，不同岗位和级别的用户将被分配不同的访问权限，确保只有具备相应权限的人员才能操作特定功能或访问敏感数据。项目团队还将定期检查并更新用户的权限分配，确保访问控制策略符合项目的实际需求。</w:t>
      </w:r>
    </w:p>
    <w:p w14:paraId="59419FC8">
      <w:pPr>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数据安全保护：为了保障数据的完整性和安全性，项目团队将对项目中涉及的重要数据采取多重保护措施。首先，项目团队会定期对数据进行备份，以防止由于意外情况导致的数据丢失；其次，系统会安装和更新防病毒软件，防范病毒、恶意软件和其他恶意攻击的风险。此外，项目团队还将制定数据管理规范，确保数据在传输、存储和使用过程中不被篡改或泄露。</w:t>
      </w:r>
    </w:p>
    <w:p w14:paraId="27545528">
      <w:pPr>
        <w:numPr>
          <w:ilvl w:val="0"/>
          <w:numId w:val="7"/>
        </w:numPr>
        <w:ind w:left="420" w:leftChars="0" w:hanging="420" w:firstLineChars="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施工安全管理制度</w:t>
      </w:r>
    </w:p>
    <w:p w14:paraId="1C885D48">
      <w:pPr>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的实施过程涉及大量的现场施工工作，施工安全管理制度则是保障现场作业人员安全、规范施工行为、减少施工事故的关键。项目团队将严格执行国家和行业的安全标准和规定，切实贯彻“安全第一、预防为主”的方针，确保施工安全。</w:t>
      </w:r>
    </w:p>
    <w:p w14:paraId="7412ED36">
      <w:pPr>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安全生产监督管理：项目现场将安排专门的安全监督人员，负责对施工现场的安全状况进行检查和管理。监督人员会定期巡视施工现场，检查各项安全措施是否落实到位，并对不符合安全规范的情况及时予以纠正。为了防止意外发生，项目团队还会在现场设置警示标志，提醒施工人员注意安全。</w:t>
      </w:r>
    </w:p>
    <w:p w14:paraId="756D65FA">
      <w:pPr>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施工现场管理：施工安全管理制度还包括详细的施工现场管理规定，要求施工人员在作业时穿戴符合标准的安全防护装备（如安全帽、安全手套等），并严格遵守安全操作规程。对于需要高空作业或电力操作的施工项目，将有专门的技术人员进行指导和监督，确保每一步操作都符合安全标准。此外，项目团队会定期组织施工安全检查，对现场的电气设备、机械工具等进行安全测试，及时发现并排除潜在的安全隐患。</w:t>
      </w:r>
    </w:p>
    <w:p w14:paraId="1C98AAA1">
      <w:pPr>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应急预案与演练：为了应对可能发生的突发事件（如火灾、触电事故等），项目团队还会制定详细的应急预案，并定期组织应急演练，确保所有参与人员都熟悉紧急情况下的应对措施。应急预案包括事故发生后的应急联络、人员疏散、紧急救援等具体内容，以确保在突发事件中能够快速响应并有效减少损失。</w:t>
      </w:r>
    </w:p>
    <w:p w14:paraId="4D2DF4C2">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sz w:val="32"/>
          <w:szCs w:val="32"/>
          <w:highlight w:val="none"/>
        </w:rPr>
      </w:pPr>
      <w:bookmarkStart w:id="37" w:name="_Toc9076"/>
      <w:r>
        <w:rPr>
          <w:rFonts w:hint="eastAsia" w:ascii="楷体" w:hAnsi="楷体" w:eastAsia="楷体" w:cs="楷体"/>
          <w:b w:val="0"/>
          <w:bCs w:val="0"/>
          <w:sz w:val="32"/>
          <w:szCs w:val="32"/>
          <w:highlight w:val="none"/>
        </w:rPr>
        <w:t>人员</w:t>
      </w:r>
      <w:r>
        <w:rPr>
          <w:rFonts w:hint="eastAsia" w:ascii="楷体" w:hAnsi="楷体" w:eastAsia="楷体" w:cs="楷体"/>
          <w:b w:val="0"/>
          <w:bCs w:val="0"/>
          <w:sz w:val="32"/>
          <w:szCs w:val="32"/>
          <w:highlight w:val="none"/>
          <w:lang w:val="en-US" w:eastAsia="zh-CN"/>
        </w:rPr>
        <w:t>管理</w:t>
      </w:r>
      <w:bookmarkEnd w:id="37"/>
    </w:p>
    <w:p w14:paraId="7A421A02">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在项目实施过程中，操作人员的技术水平和熟练度对系统的稳定运行至关重要。为确保各岗位人员能够高效、准确地执行任务，项目团队特别制定了详细的人员管理与培训计划，涵盖培训目标、培训内容、培训方式和后续支持。这一培训计划的实施将帮助操作人员迅速掌握系统的各项功能和操作规范，为项目的长期运行提供可靠的人力保障。</w:t>
      </w:r>
    </w:p>
    <w:p w14:paraId="1713ECCF">
      <w:pPr>
        <w:pageBreakBefore w:val="0"/>
        <w:numPr>
          <w:ilvl w:val="0"/>
          <w:numId w:val="8"/>
        </w:numP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培训目标：</w:t>
      </w:r>
    </w:p>
    <w:p w14:paraId="4D2EF0AA">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培训目标的设定旨在提升项目中各岗位人员的专业技能和操作熟练度，以确保项目系统在运行过程中能够发挥预期效能。</w:t>
      </w:r>
    </w:p>
    <w:p w14:paraId="44717FC5">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实训教师：帮助教师熟悉系统操作和教学软件的使用，确保他们能够在日常教学中灵活使用系统的各项功能，顺利开展教学活动。。</w:t>
      </w:r>
    </w:p>
    <w:p w14:paraId="1248CCA3">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技术维护人员：让维护人员全面掌握系统的维护流程及常见故障的排查方法，确保他们能够在系统运行过程中及时进行维护，快速解决突发问题，保持系统的高可用性。</w:t>
      </w:r>
    </w:p>
    <w:p w14:paraId="70F8F2B0">
      <w:pPr>
        <w:pageBreakBefore w:val="0"/>
        <w:numPr>
          <w:ilvl w:val="0"/>
          <w:numId w:val="8"/>
        </w:numP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培训内容：</w:t>
      </w:r>
    </w:p>
    <w:p w14:paraId="78688366">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为满足不同岗位人员的需求，培训内容会根据岗位职责进行细化和定制，涵盖平台的基本操作、系统结构、日常维护等方面。</w:t>
      </w:r>
    </w:p>
    <w:p w14:paraId="7F718CB0">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实训教师培训：为教师量身定制的培训内容将详细介绍系统平台的操作方法，重点包括课程管理、教学互动、远程管理等功能。每个功能模块会详细讲解操作步骤，确保教师在课堂上能够高效使用这些工具，提升教学互动效果。此外，项目团队还会为教师提供教学软件的操作指导，帮助他们了解如何利用系统优化教学资源的管理和展示方式。</w:t>
      </w:r>
    </w:p>
    <w:p w14:paraId="20683494">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技术维护人员培训：针对维护人员的培训内容更加专业化，涵盖系统的工作原理、结构组成、操作流程及常见故障的排查方法。培训将分为理论和实践两部分，理论部分详细讲解系统的硬件结构、软件运行环境及内部数据流程，帮助维护人员从根本上理解系统的工作机制。实践部分则集中讲解系统的巡检操作、日常维护步骤以及设备常见故障的分析和排除方法。</w:t>
      </w:r>
    </w:p>
    <w:p w14:paraId="09738EC7">
      <w:pPr>
        <w:pageBreakBefore w:val="0"/>
        <w:numPr>
          <w:ilvl w:val="0"/>
          <w:numId w:val="8"/>
        </w:numP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培训方式:</w:t>
      </w:r>
    </w:p>
    <w:p w14:paraId="7AC6AABE">
      <w:pP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为了确保培训效果，项目团队制定了多样化的培训方式，结合理论学习和实践操作，使各岗位人员在实际应用中熟练掌握相关知识和技能。</w:t>
      </w:r>
    </w:p>
    <w:p w14:paraId="14B81B47">
      <w:pP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现场实操培训：为使参与者快速熟悉系统操作，项目团队会在实际环境中安排现场实操培训。在实操过程中，教师和维护人员将亲自操作系统，指导老师会在旁全程提供指导和答疑。实操培训主要通过示范教学和互动练习相结合的方式，让参与者直接接触并实际操作系统中的各项功能，确保他们在实践中掌握技能。</w:t>
      </w:r>
    </w:p>
    <w:p w14:paraId="65C538BC">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sz w:val="32"/>
          <w:szCs w:val="32"/>
          <w:highlight w:val="none"/>
        </w:rPr>
      </w:pPr>
      <w:bookmarkStart w:id="38" w:name="_Toc3554"/>
      <w:r>
        <w:rPr>
          <w:rFonts w:hint="eastAsia" w:ascii="楷体" w:hAnsi="楷体" w:eastAsia="楷体" w:cs="楷体"/>
          <w:b w:val="0"/>
          <w:bCs w:val="0"/>
          <w:sz w:val="32"/>
          <w:szCs w:val="32"/>
          <w:highlight w:val="none"/>
        </w:rPr>
        <w:t>保障措施</w:t>
      </w:r>
      <w:bookmarkEnd w:id="38"/>
    </w:p>
    <w:p w14:paraId="7698C12A">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为了确保培训内容的有效性和操作人员的技能提升，项目团队在培训实施过程中也设置了一系列的保障措施。</w:t>
      </w:r>
    </w:p>
    <w:p w14:paraId="640FAA9E">
      <w:pPr>
        <w:pageBreakBefore w:val="0"/>
        <w:numPr>
          <w:ilvl w:val="0"/>
          <w:numId w:val="9"/>
        </w:numP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跟踪考核机制：</w:t>
      </w:r>
    </w:p>
    <w:p w14:paraId="3EFFC62E">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培训结束后，项目团队会对参与培训的人员进行考核，内容包括操作技能测试、系统功能的熟练度检查等。考核将帮助项目团队了解培训效果，确保参与者掌握了关键技能，并对培训效果不理想的人员进行补充培训，直至他们达到标准水平。</w:t>
      </w:r>
    </w:p>
    <w:p w14:paraId="6DFF2372">
      <w:pPr>
        <w:pageBreakBefore w:val="0"/>
        <w:numPr>
          <w:ilvl w:val="0"/>
          <w:numId w:val="9"/>
        </w:numP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后续支持与技术咨询：</w:t>
      </w:r>
    </w:p>
    <w:p w14:paraId="272AD3A3">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正式投入使用后，项目团队将继续为操作人员提供技术支持。对于系统使用中遇到的技术问题，操作人员可以通过远程咨询或现场支持获得帮助。项目团队将设立专门的技术支持热线，及时解答操作人员在实际操作中的问题，避免因技能不足而导致系统运行故障。</w:t>
      </w:r>
    </w:p>
    <w:p w14:paraId="52D64D79">
      <w:pPr>
        <w:pageBreakBefore w:val="0"/>
        <w:numPr>
          <w:ilvl w:val="0"/>
          <w:numId w:val="9"/>
        </w:numP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定期技能提升培训：</w:t>
      </w:r>
    </w:p>
    <w:p w14:paraId="5F86091B">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项目运行一段时间后，项目团队还会定期安排技能提升培训，以确保操作人员能够掌握系统的新功能和优化操作方法。这些培训可以帮助操作人员不断提升技能，适应系统的长期发展需求。</w:t>
      </w:r>
    </w:p>
    <w:p w14:paraId="60AF0161">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39" w:name="_Toc3794"/>
      <w:r>
        <w:rPr>
          <w:rFonts w:hint="eastAsia" w:ascii="楷体" w:hAnsi="楷体" w:eastAsia="楷体" w:cs="楷体"/>
          <w:b w:val="0"/>
          <w:bCs w:val="0"/>
          <w:sz w:val="32"/>
          <w:szCs w:val="32"/>
          <w:highlight w:val="none"/>
          <w:lang w:val="en-US" w:eastAsia="zh-CN"/>
        </w:rPr>
        <w:t>售后质量保障</w:t>
      </w:r>
      <w:bookmarkEnd w:id="39"/>
    </w:p>
    <w:p w14:paraId="6B63F0A7">
      <w:pPr>
        <w:pageBreakBefore w:val="0"/>
        <w:numPr>
          <w:ilvl w:val="0"/>
          <w:numId w:val="9"/>
        </w:numP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产品售后服务</w:t>
      </w:r>
    </w:p>
    <w:p w14:paraId="77FED092">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提供不低于3年免费质保运维，质保期内免费提供软件升级服务。质量保证期过后，需提供免费电话咨询服务，并承诺可提供到场维护服务,维护所产生的费用可参考市场价格。</w:t>
      </w:r>
    </w:p>
    <w:p w14:paraId="05FDF87B">
      <w:pPr>
        <w:pageBreakBefore w:val="0"/>
        <w:numPr>
          <w:ilvl w:val="0"/>
          <w:numId w:val="9"/>
        </w:numP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故障维修响应时间</w:t>
      </w:r>
    </w:p>
    <w:p w14:paraId="2358F3AC">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接到用户故障报修电话后1个小时内响应，24个小时内解决故障，对不能立即的解决问题应提供相应解决办法并说明故障解决时限。必要时提供技术参数要求相同的备用产品，以保证学校的正常工作和使用。</w:t>
      </w:r>
    </w:p>
    <w:p w14:paraId="3D4DAE53">
      <w:pPr>
        <w:pageBreakBefore w:val="0"/>
        <w:numPr>
          <w:ilvl w:val="0"/>
          <w:numId w:val="9"/>
        </w:numPr>
        <w:kinsoku/>
        <w:wordWrap/>
        <w:overflowPunct/>
        <w:topLinePunct w:val="0"/>
        <w:autoSpaceDE/>
        <w:autoSpaceDN/>
        <w:bidi w:val="0"/>
        <w:adjustRightInd/>
        <w:snapToGrid/>
        <w:spacing w:line="560" w:lineRule="exact"/>
        <w:ind w:left="420" w:leftChars="0" w:hanging="420" w:firstLineChars="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技术支持服务响应模式</w:t>
      </w:r>
    </w:p>
    <w:p w14:paraId="10BD503A">
      <w:pPr>
        <w:pageBreakBefore w:val="0"/>
        <w:kinsoku/>
        <w:wordWrap/>
        <w:overflowPunct/>
        <w:topLinePunct w:val="0"/>
        <w:autoSpaceDE/>
        <w:autoSpaceDN/>
        <w:bidi w:val="0"/>
        <w:adjustRightInd/>
        <w:snapToGrid/>
        <w:spacing w:line="560" w:lineRule="exact"/>
        <w:ind w:firstLine="640" w:firstLineChars="200"/>
        <w:jc w:val="left"/>
        <w:textAlignment w:val="auto"/>
        <w:outlineLvl w:val="2"/>
        <w:rPr>
          <w:rFonts w:hint="eastAsia" w:ascii="仿宋_GB2312" w:hAnsi="仿宋_GB2312" w:eastAsia="仿宋_GB2312" w:cs="仿宋_GB2312"/>
          <w:sz w:val="32"/>
          <w:szCs w:val="32"/>
          <w:highlight w:val="none"/>
          <w:lang w:val="en-US" w:eastAsia="zh-CN"/>
        </w:rPr>
      </w:pPr>
      <w:bookmarkStart w:id="40" w:name="_Toc27847"/>
      <w:r>
        <w:rPr>
          <w:rFonts w:hint="eastAsia" w:ascii="仿宋_GB2312" w:hAnsi="仿宋_GB2312" w:eastAsia="仿宋_GB2312" w:cs="仿宋_GB2312"/>
          <w:sz w:val="32"/>
          <w:szCs w:val="32"/>
          <w:highlight w:val="none"/>
          <w:lang w:val="en-US" w:eastAsia="zh-CN"/>
        </w:rPr>
        <w:t>1）热线应答服务</w:t>
      </w:r>
      <w:bookmarkEnd w:id="40"/>
    </w:p>
    <w:p w14:paraId="4ADF0A44">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当客户出现问题或故障后需要寻求帮助，首先可以通过服务电话请求公司的支持帮助和指导，及时解决问题或排除故障。</w:t>
      </w:r>
    </w:p>
    <w:p w14:paraId="6DE8A13A">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服务时间和次数：每周7天，每天24小时，电话支持服务不限制次数；</w:t>
      </w:r>
    </w:p>
    <w:p w14:paraId="7DA89453">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服务内容：系统操作、系统软件、系统设备等多等级故障问题，或系统软、硬件设备运行过程的技术疑问；</w:t>
      </w:r>
    </w:p>
    <w:p w14:paraId="46E4957E">
      <w:pPr>
        <w:pageBreakBefore w:val="0"/>
        <w:kinsoku/>
        <w:wordWrap/>
        <w:overflowPunct/>
        <w:topLinePunct w:val="0"/>
        <w:autoSpaceDE/>
        <w:autoSpaceDN/>
        <w:bidi w:val="0"/>
        <w:adjustRightInd/>
        <w:snapToGrid/>
        <w:spacing w:line="560" w:lineRule="exact"/>
        <w:ind w:firstLine="640" w:firstLineChars="200"/>
        <w:jc w:val="left"/>
        <w:textAlignment w:val="auto"/>
        <w:outlineLvl w:val="2"/>
        <w:rPr>
          <w:rFonts w:hint="eastAsia" w:ascii="仿宋_GB2312" w:hAnsi="仿宋_GB2312" w:eastAsia="仿宋_GB2312" w:cs="仿宋_GB2312"/>
          <w:sz w:val="32"/>
          <w:szCs w:val="32"/>
          <w:highlight w:val="none"/>
          <w:lang w:val="en-US" w:eastAsia="zh-CN"/>
        </w:rPr>
      </w:pPr>
      <w:bookmarkStart w:id="41" w:name="_Toc3148"/>
      <w:r>
        <w:rPr>
          <w:rFonts w:hint="eastAsia" w:ascii="仿宋_GB2312" w:hAnsi="仿宋_GB2312" w:eastAsia="仿宋_GB2312" w:cs="仿宋_GB2312"/>
          <w:sz w:val="32"/>
          <w:szCs w:val="32"/>
          <w:highlight w:val="none"/>
          <w:lang w:val="en-US" w:eastAsia="zh-CN"/>
        </w:rPr>
        <w:t>2）远程诊断服务</w:t>
      </w:r>
      <w:bookmarkEnd w:id="41"/>
    </w:p>
    <w:p w14:paraId="2A6BD73D">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当热线应答服务无法排除故障时，在授权同意的前提下，可根据客户方提供的问题现象和故障描述，通过远程控制接入客户在用系统来指导校方技术人员或直接处理系统故障。</w:t>
      </w:r>
    </w:p>
    <w:p w14:paraId="04E959F5">
      <w:pPr>
        <w:pageBreakBefore w:val="0"/>
        <w:kinsoku/>
        <w:wordWrap/>
        <w:overflowPunct/>
        <w:topLinePunct w:val="0"/>
        <w:autoSpaceDE/>
        <w:autoSpaceDN/>
        <w:bidi w:val="0"/>
        <w:adjustRightInd/>
        <w:snapToGrid/>
        <w:spacing w:line="560" w:lineRule="exact"/>
        <w:ind w:firstLine="640" w:firstLineChars="200"/>
        <w:jc w:val="left"/>
        <w:textAlignment w:val="auto"/>
        <w:outlineLvl w:val="2"/>
        <w:rPr>
          <w:rFonts w:hint="eastAsia" w:ascii="仿宋_GB2312" w:hAnsi="仿宋_GB2312" w:eastAsia="仿宋_GB2312" w:cs="仿宋_GB2312"/>
          <w:sz w:val="32"/>
          <w:szCs w:val="32"/>
          <w:highlight w:val="none"/>
          <w:lang w:val="en-US" w:eastAsia="zh-CN"/>
        </w:rPr>
      </w:pPr>
      <w:bookmarkStart w:id="42" w:name="_Toc11898"/>
      <w:r>
        <w:rPr>
          <w:rFonts w:hint="eastAsia" w:ascii="仿宋_GB2312" w:hAnsi="仿宋_GB2312" w:eastAsia="仿宋_GB2312" w:cs="仿宋_GB2312"/>
          <w:sz w:val="32"/>
          <w:szCs w:val="32"/>
          <w:highlight w:val="none"/>
          <w:lang w:val="en-US" w:eastAsia="zh-CN"/>
        </w:rPr>
        <w:t>3）现场服务</w:t>
      </w:r>
      <w:bookmarkEnd w:id="42"/>
    </w:p>
    <w:p w14:paraId="55663FD2">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在技术的维护领域中，热线应答服务及远程桌面服务是解决问题、处理故障的第一步，因为在时效上热线应答及远程服务将明显高于现场服务。但当热线应答服务及远程服务无法解决客户提出的服务请求时，需指定售后维护工程师在30分钟内抵达现场进行服务，以求问题的最终解决。</w:t>
      </w:r>
    </w:p>
    <w:p w14:paraId="264831B8">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提供全天候7×24小时相应的技术服务平台，公司接到客户紧急通知后，立即诊断及解决问题，并保证在12小时内排除故障并恢复系统正常运行。</w:t>
      </w:r>
    </w:p>
    <w:p w14:paraId="7AA5834A">
      <w:pPr>
        <w:pageBreakBefore w:val="0"/>
        <w:kinsoku/>
        <w:wordWrap/>
        <w:overflowPunct/>
        <w:topLinePunct w:val="0"/>
        <w:autoSpaceDE/>
        <w:autoSpaceDN/>
        <w:bidi w:val="0"/>
        <w:adjustRightInd/>
        <w:snapToGrid/>
        <w:spacing w:line="560" w:lineRule="exact"/>
        <w:ind w:firstLine="640" w:firstLineChars="200"/>
        <w:jc w:val="left"/>
        <w:textAlignment w:val="auto"/>
        <w:outlineLvl w:val="2"/>
        <w:rPr>
          <w:rFonts w:hint="eastAsia" w:ascii="仿宋_GB2312" w:hAnsi="仿宋_GB2312" w:eastAsia="仿宋_GB2312" w:cs="仿宋_GB2312"/>
          <w:sz w:val="32"/>
          <w:szCs w:val="32"/>
          <w:highlight w:val="none"/>
          <w:lang w:val="en-US" w:eastAsia="zh-CN"/>
        </w:rPr>
      </w:pPr>
      <w:bookmarkStart w:id="43" w:name="_Toc32492"/>
      <w:r>
        <w:rPr>
          <w:rFonts w:hint="eastAsia" w:ascii="仿宋_GB2312" w:hAnsi="仿宋_GB2312" w:eastAsia="仿宋_GB2312" w:cs="仿宋_GB2312"/>
          <w:sz w:val="32"/>
          <w:szCs w:val="32"/>
          <w:highlight w:val="none"/>
          <w:lang w:val="en-US" w:eastAsia="zh-CN"/>
        </w:rPr>
        <w:t>4）咨询服务</w:t>
      </w:r>
      <w:bookmarkEnd w:id="43"/>
    </w:p>
    <w:p w14:paraId="58DB77B3">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当有服务需求时，可随时拨打服务热线、E-mail等进行咨询，需要工程师耐心且专业地解答问题，必要时可到学校相关部门进行洽谈。</w:t>
      </w:r>
      <w:r>
        <w:rPr>
          <w:rFonts w:hint="eastAsia" w:ascii="仿宋_GB2312" w:hAnsi="仿宋_GB2312" w:eastAsia="仿宋_GB2312" w:cs="仿宋_GB2312"/>
          <w:sz w:val="32"/>
          <w:szCs w:val="32"/>
          <w:highlight w:val="none"/>
          <w:lang w:val="en-US" w:eastAsia="zh-CN"/>
        </w:rPr>
        <w:br w:type="page"/>
      </w:r>
    </w:p>
    <w:p w14:paraId="395F53FA">
      <w:pPr>
        <w:pStyle w:val="2"/>
        <w:keepNext/>
        <w:keepLines/>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黑体" w:hAnsi="黑体" w:eastAsia="黑体" w:cs="黑体"/>
          <w:b w:val="0"/>
          <w:bCs w:val="0"/>
          <w:highlight w:val="none"/>
        </w:rPr>
      </w:pPr>
      <w:bookmarkStart w:id="44" w:name="_Toc32022"/>
      <w:r>
        <w:rPr>
          <w:rFonts w:hint="eastAsia" w:ascii="黑体" w:hAnsi="黑体" w:eastAsia="黑体" w:cs="黑体"/>
          <w:b w:val="0"/>
          <w:bCs w:val="0"/>
          <w:highlight w:val="none"/>
        </w:rPr>
        <w:t>项目</w:t>
      </w:r>
      <w:r>
        <w:rPr>
          <w:rFonts w:hint="eastAsia" w:ascii="黑体" w:hAnsi="黑体" w:eastAsia="黑体" w:cs="黑体"/>
          <w:b w:val="0"/>
          <w:bCs w:val="0"/>
          <w:highlight w:val="none"/>
          <w:lang w:eastAsia="zh-CN"/>
        </w:rPr>
        <w:t>预算</w:t>
      </w:r>
      <w:bookmarkEnd w:id="44"/>
    </w:p>
    <w:p w14:paraId="27EFFAE4">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45" w:name="_Toc14021"/>
      <w:r>
        <w:rPr>
          <w:rFonts w:hint="eastAsia" w:ascii="楷体" w:hAnsi="楷体" w:eastAsia="楷体" w:cs="楷体"/>
          <w:b w:val="0"/>
          <w:bCs w:val="0"/>
          <w:sz w:val="32"/>
          <w:szCs w:val="32"/>
          <w:highlight w:val="none"/>
          <w:lang w:val="en-US" w:eastAsia="zh-CN"/>
        </w:rPr>
        <w:t>预算总表</w:t>
      </w:r>
      <w:bookmarkEnd w:id="45"/>
    </w:p>
    <w:p w14:paraId="23D6BDF4">
      <w:pPr>
        <w:rPr>
          <w:rFonts w:hint="eastAsia"/>
          <w:highlight w:val="none"/>
          <w:lang w:eastAsia="zh-CN"/>
        </w:rPr>
      </w:pPr>
    </w:p>
    <w:tbl>
      <w:tblPr>
        <w:tblStyle w:val="13"/>
        <w:tblW w:w="69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86"/>
        <w:gridCol w:w="3708"/>
        <w:gridCol w:w="2271"/>
      </w:tblGrid>
      <w:tr w14:paraId="76F88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72A04">
            <w:pPr>
              <w:keepNext w:val="0"/>
              <w:keepLines w:val="0"/>
              <w:widowControl/>
              <w:suppressLineNumbers w:val="0"/>
              <w:spacing w:line="560" w:lineRule="exact"/>
              <w:ind w:firstLine="0" w:firstLineChars="0"/>
              <w:jc w:val="center"/>
              <w:textAlignment w:val="auto"/>
              <w:outlineLvl w:val="9"/>
              <w:rPr>
                <w:rFonts w:hint="eastAsia" w:ascii="仿宋_GB2312" w:hAnsi="仿宋_GB2312" w:eastAsia="仿宋_GB2312" w:cs="仿宋_GB2312"/>
                <w:b w:val="0"/>
                <w:bCs w:val="0"/>
                <w:i w:val="0"/>
                <w:iCs w:val="0"/>
                <w:color w:val="auto"/>
                <w:sz w:val="32"/>
                <w:szCs w:val="32"/>
                <w:highlight w:val="none"/>
                <w:u w:val="none"/>
              </w:rPr>
            </w:pPr>
            <w:r>
              <w:rPr>
                <w:rFonts w:hint="eastAsia" w:ascii="仿宋_GB2312" w:hAnsi="仿宋_GB2312" w:eastAsia="仿宋_GB2312" w:cs="仿宋_GB2312"/>
                <w:b w:val="0"/>
                <w:bCs w:val="0"/>
                <w:i w:val="0"/>
                <w:iCs w:val="0"/>
                <w:color w:val="auto"/>
                <w:kern w:val="2"/>
                <w:sz w:val="32"/>
                <w:szCs w:val="32"/>
                <w:highlight w:val="none"/>
                <w:u w:val="none"/>
                <w:lang w:val="en-US" w:eastAsia="zh-CN" w:bidi="ar"/>
              </w:rPr>
              <w:t>序号</w:t>
            </w:r>
          </w:p>
        </w:tc>
        <w:tc>
          <w:tcPr>
            <w:tcW w:w="3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05D39">
            <w:pPr>
              <w:keepNext w:val="0"/>
              <w:keepLines w:val="0"/>
              <w:widowControl/>
              <w:suppressLineNumbers w:val="0"/>
              <w:spacing w:line="560" w:lineRule="exact"/>
              <w:jc w:val="center"/>
              <w:textAlignment w:val="auto"/>
              <w:outlineLvl w:val="9"/>
              <w:rPr>
                <w:rFonts w:hint="eastAsia" w:ascii="仿宋_GB2312" w:hAnsi="仿宋_GB2312" w:eastAsia="仿宋_GB2312" w:cs="仿宋_GB2312"/>
                <w:b w:val="0"/>
                <w:bCs w:val="0"/>
                <w:i w:val="0"/>
                <w:iCs w:val="0"/>
                <w:color w:val="auto"/>
                <w:sz w:val="32"/>
                <w:szCs w:val="32"/>
                <w:highlight w:val="none"/>
                <w:u w:val="none"/>
              </w:rPr>
            </w:pPr>
            <w:r>
              <w:rPr>
                <w:rFonts w:hint="eastAsia" w:ascii="仿宋_GB2312" w:hAnsi="仿宋_GB2312" w:eastAsia="仿宋_GB2312" w:cs="仿宋_GB2312"/>
                <w:b w:val="0"/>
                <w:bCs w:val="0"/>
                <w:i w:val="0"/>
                <w:iCs w:val="0"/>
                <w:color w:val="auto"/>
                <w:kern w:val="2"/>
                <w:sz w:val="32"/>
                <w:szCs w:val="32"/>
                <w:highlight w:val="none"/>
                <w:u w:val="none"/>
                <w:lang w:val="en-US" w:eastAsia="zh-CN" w:bidi="ar"/>
              </w:rPr>
              <w:t>功能概述</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31502">
            <w:pPr>
              <w:keepNext w:val="0"/>
              <w:keepLines w:val="0"/>
              <w:widowControl/>
              <w:suppressLineNumbers w:val="0"/>
              <w:spacing w:line="560" w:lineRule="exact"/>
              <w:ind w:firstLine="0" w:firstLineChars="0"/>
              <w:jc w:val="center"/>
              <w:textAlignment w:val="auto"/>
              <w:outlineLvl w:val="9"/>
              <w:rPr>
                <w:rFonts w:hint="eastAsia" w:ascii="仿宋_GB2312" w:hAnsi="仿宋_GB2312" w:eastAsia="仿宋_GB2312" w:cs="仿宋_GB2312"/>
                <w:b w:val="0"/>
                <w:bCs w:val="0"/>
                <w:i w:val="0"/>
                <w:iCs w:val="0"/>
                <w:color w:val="auto"/>
                <w:sz w:val="32"/>
                <w:szCs w:val="32"/>
                <w:highlight w:val="none"/>
                <w:u w:val="none"/>
              </w:rPr>
            </w:pPr>
            <w:r>
              <w:rPr>
                <w:rFonts w:hint="eastAsia" w:ascii="仿宋_GB2312" w:hAnsi="仿宋_GB2312" w:eastAsia="仿宋_GB2312" w:cs="仿宋_GB2312"/>
                <w:b w:val="0"/>
                <w:bCs w:val="0"/>
                <w:i w:val="0"/>
                <w:iCs w:val="0"/>
                <w:color w:val="auto"/>
                <w:kern w:val="2"/>
                <w:sz w:val="32"/>
                <w:szCs w:val="32"/>
                <w:highlight w:val="none"/>
                <w:u w:val="none"/>
                <w:lang w:val="en-US" w:eastAsia="zh-CN" w:bidi="ar"/>
              </w:rPr>
              <w:t>价格（万元）</w:t>
            </w:r>
          </w:p>
        </w:tc>
      </w:tr>
      <w:tr w14:paraId="434A3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7B073">
            <w:pPr>
              <w:keepNext w:val="0"/>
              <w:keepLines w:val="0"/>
              <w:widowControl/>
              <w:suppressLineNumbers w:val="0"/>
              <w:spacing w:line="560" w:lineRule="exact"/>
              <w:jc w:val="center"/>
              <w:textAlignment w:val="auto"/>
              <w:outlineLvl w:val="9"/>
              <w:rPr>
                <w:rFonts w:hint="eastAsia" w:ascii="仿宋_GB2312" w:hAnsi="仿宋_GB2312" w:eastAsia="仿宋_GB2312" w:cs="仿宋_GB2312"/>
                <w:i w:val="0"/>
                <w:iCs w:val="0"/>
                <w:color w:val="auto"/>
                <w:sz w:val="32"/>
                <w:szCs w:val="32"/>
                <w:highlight w:val="none"/>
                <w:u w:val="none"/>
              </w:rPr>
            </w:pPr>
            <w:r>
              <w:rPr>
                <w:rFonts w:hint="eastAsia" w:ascii="仿宋_GB2312" w:hAnsi="仿宋_GB2312" w:eastAsia="仿宋_GB2312" w:cs="仿宋_GB2312"/>
                <w:i w:val="0"/>
                <w:iCs w:val="0"/>
                <w:color w:val="auto"/>
                <w:kern w:val="2"/>
                <w:sz w:val="32"/>
                <w:szCs w:val="32"/>
                <w:highlight w:val="none"/>
                <w:u w:val="none"/>
                <w:lang w:val="en-US" w:eastAsia="zh-CN" w:bidi="ar"/>
              </w:rPr>
              <w:t>1</w:t>
            </w:r>
          </w:p>
        </w:tc>
        <w:tc>
          <w:tcPr>
            <w:tcW w:w="3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92553">
            <w:pPr>
              <w:keepNext w:val="0"/>
              <w:keepLines w:val="0"/>
              <w:widowControl/>
              <w:suppressLineNumbers w:val="0"/>
              <w:spacing w:line="560" w:lineRule="exact"/>
              <w:jc w:val="center"/>
              <w:textAlignment w:val="auto"/>
              <w:outlineLvl w:val="9"/>
              <w:rPr>
                <w:rFonts w:hint="default" w:ascii="仿宋_GB2312" w:hAnsi="仿宋_GB2312" w:eastAsia="仿宋_GB2312" w:cs="仿宋_GB2312"/>
                <w:i w:val="0"/>
                <w:iCs w:val="0"/>
                <w:color w:val="auto"/>
                <w:sz w:val="32"/>
                <w:szCs w:val="32"/>
                <w:highlight w:val="none"/>
                <w:u w:val="none"/>
                <w:lang w:val="en-US" w:eastAsia="zh-CN"/>
              </w:rPr>
            </w:pPr>
            <w:r>
              <w:rPr>
                <w:rFonts w:hint="eastAsia" w:ascii="仿宋_GB2312" w:hAnsi="仿宋_GB2312" w:eastAsia="仿宋_GB2312" w:cs="仿宋_GB2312"/>
                <w:i w:val="0"/>
                <w:iCs w:val="0"/>
                <w:color w:val="auto"/>
                <w:sz w:val="32"/>
                <w:szCs w:val="32"/>
                <w:highlight w:val="none"/>
                <w:u w:val="none"/>
                <w:lang w:val="en-US" w:eastAsia="zh-CN"/>
              </w:rPr>
              <w:t>实训教学管理模块</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36CD2">
            <w:pPr>
              <w:keepNext w:val="0"/>
              <w:keepLines w:val="0"/>
              <w:widowControl/>
              <w:suppressLineNumbers w:val="0"/>
              <w:spacing w:line="560" w:lineRule="exact"/>
              <w:jc w:val="center"/>
              <w:textAlignment w:val="auto"/>
              <w:outlineLvl w:val="9"/>
              <w:rPr>
                <w:rFonts w:hint="default" w:ascii="仿宋_GB2312" w:hAnsi="仿宋_GB2312" w:eastAsia="仿宋_GB2312" w:cs="仿宋_GB2312"/>
                <w:i w:val="0"/>
                <w:iCs w:val="0"/>
                <w:color w:val="auto"/>
                <w:sz w:val="32"/>
                <w:szCs w:val="32"/>
                <w:highlight w:val="none"/>
                <w:u w:val="none"/>
                <w:lang w:val="en-US"/>
              </w:rPr>
            </w:pPr>
          </w:p>
        </w:tc>
      </w:tr>
      <w:tr w14:paraId="08F42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8D150">
            <w:pPr>
              <w:keepNext w:val="0"/>
              <w:keepLines w:val="0"/>
              <w:widowControl/>
              <w:suppressLineNumbers w:val="0"/>
              <w:spacing w:line="560" w:lineRule="exact"/>
              <w:ind w:firstLine="320" w:firstLineChars="100"/>
              <w:jc w:val="both"/>
              <w:textAlignment w:val="auto"/>
              <w:outlineLvl w:val="9"/>
              <w:rPr>
                <w:rFonts w:hint="eastAsia" w:ascii="仿宋_GB2312" w:hAnsi="仿宋_GB2312" w:eastAsia="仿宋_GB2312" w:cs="仿宋_GB2312"/>
                <w:i w:val="0"/>
                <w:iCs w:val="0"/>
                <w:color w:val="auto"/>
                <w:sz w:val="32"/>
                <w:szCs w:val="32"/>
                <w:highlight w:val="none"/>
                <w:u w:val="none"/>
              </w:rPr>
            </w:pPr>
            <w:r>
              <w:rPr>
                <w:rFonts w:hint="eastAsia" w:ascii="仿宋_GB2312" w:hAnsi="仿宋_GB2312" w:eastAsia="仿宋_GB2312" w:cs="仿宋_GB2312"/>
                <w:i w:val="0"/>
                <w:iCs w:val="0"/>
                <w:color w:val="auto"/>
                <w:kern w:val="2"/>
                <w:sz w:val="32"/>
                <w:szCs w:val="32"/>
                <w:highlight w:val="none"/>
                <w:u w:val="none"/>
                <w:lang w:val="en-US" w:eastAsia="zh-CN" w:bidi="ar"/>
              </w:rPr>
              <w:t>2</w:t>
            </w:r>
          </w:p>
        </w:tc>
        <w:tc>
          <w:tcPr>
            <w:tcW w:w="3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E0D4E">
            <w:pPr>
              <w:keepNext w:val="0"/>
              <w:keepLines w:val="0"/>
              <w:widowControl/>
              <w:suppressLineNumbers w:val="0"/>
              <w:spacing w:line="560" w:lineRule="exact"/>
              <w:jc w:val="center"/>
              <w:textAlignment w:val="auto"/>
              <w:outlineLvl w:val="9"/>
              <w:rPr>
                <w:rFonts w:hint="default" w:ascii="仿宋_GB2312" w:hAnsi="仿宋_GB2312" w:eastAsia="仿宋_GB2312" w:cs="仿宋_GB2312"/>
                <w:i w:val="0"/>
                <w:iCs w:val="0"/>
                <w:color w:val="auto"/>
                <w:sz w:val="32"/>
                <w:szCs w:val="32"/>
                <w:highlight w:val="none"/>
                <w:u w:val="none"/>
                <w:lang w:val="en-US" w:eastAsia="zh-CN"/>
              </w:rPr>
            </w:pPr>
            <w:r>
              <w:rPr>
                <w:rFonts w:hint="eastAsia" w:ascii="仿宋_GB2312" w:hAnsi="仿宋_GB2312" w:eastAsia="仿宋_GB2312" w:cs="仿宋_GB2312"/>
                <w:i w:val="0"/>
                <w:iCs w:val="0"/>
                <w:color w:val="auto"/>
                <w:sz w:val="32"/>
                <w:szCs w:val="32"/>
                <w:highlight w:val="none"/>
                <w:u w:val="none"/>
                <w:lang w:val="en-US" w:eastAsia="zh-CN"/>
              </w:rPr>
              <w:t>智能家居实训模块</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15765">
            <w:pPr>
              <w:keepNext w:val="0"/>
              <w:keepLines w:val="0"/>
              <w:widowControl/>
              <w:suppressLineNumbers w:val="0"/>
              <w:spacing w:line="560" w:lineRule="exact"/>
              <w:jc w:val="center"/>
              <w:textAlignment w:val="auto"/>
              <w:outlineLvl w:val="9"/>
              <w:rPr>
                <w:rFonts w:hint="default" w:ascii="仿宋_GB2312" w:hAnsi="仿宋_GB2312" w:eastAsia="仿宋_GB2312" w:cs="仿宋_GB2312"/>
                <w:i w:val="0"/>
                <w:iCs w:val="0"/>
                <w:color w:val="auto"/>
                <w:sz w:val="32"/>
                <w:szCs w:val="32"/>
                <w:highlight w:val="none"/>
                <w:u w:val="none"/>
                <w:lang w:val="en-US"/>
              </w:rPr>
            </w:pPr>
          </w:p>
        </w:tc>
      </w:tr>
      <w:tr w14:paraId="1C9B3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95099">
            <w:pPr>
              <w:keepNext w:val="0"/>
              <w:keepLines w:val="0"/>
              <w:widowControl/>
              <w:suppressLineNumbers w:val="0"/>
              <w:spacing w:line="560" w:lineRule="exact"/>
              <w:ind w:firstLine="320" w:firstLineChars="100"/>
              <w:jc w:val="both"/>
              <w:textAlignment w:val="auto"/>
              <w:outlineLvl w:val="9"/>
              <w:rPr>
                <w:rFonts w:hint="eastAsia" w:ascii="仿宋_GB2312" w:hAnsi="仿宋_GB2312" w:eastAsia="仿宋_GB2312" w:cs="仿宋_GB2312"/>
                <w:i w:val="0"/>
                <w:iCs w:val="0"/>
                <w:color w:val="auto"/>
                <w:sz w:val="32"/>
                <w:szCs w:val="32"/>
                <w:highlight w:val="none"/>
                <w:u w:val="none"/>
              </w:rPr>
            </w:pPr>
            <w:r>
              <w:rPr>
                <w:rFonts w:hint="eastAsia" w:ascii="仿宋_GB2312" w:hAnsi="仿宋_GB2312" w:eastAsia="仿宋_GB2312" w:cs="仿宋_GB2312"/>
                <w:i w:val="0"/>
                <w:iCs w:val="0"/>
                <w:color w:val="auto"/>
                <w:kern w:val="2"/>
                <w:sz w:val="32"/>
                <w:szCs w:val="32"/>
                <w:highlight w:val="none"/>
                <w:u w:val="none"/>
                <w:lang w:val="en-US" w:eastAsia="zh-CN" w:bidi="ar"/>
              </w:rPr>
              <w:t>3</w:t>
            </w:r>
          </w:p>
        </w:tc>
        <w:tc>
          <w:tcPr>
            <w:tcW w:w="3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6BA6B">
            <w:pPr>
              <w:keepNext w:val="0"/>
              <w:keepLines w:val="0"/>
              <w:widowControl/>
              <w:suppressLineNumbers w:val="0"/>
              <w:spacing w:line="560" w:lineRule="exact"/>
              <w:jc w:val="center"/>
              <w:textAlignment w:val="auto"/>
              <w:outlineLvl w:val="9"/>
              <w:rPr>
                <w:rFonts w:hint="default" w:ascii="仿宋_GB2312" w:hAnsi="仿宋_GB2312" w:eastAsia="仿宋_GB2312" w:cs="仿宋_GB2312"/>
                <w:i w:val="0"/>
                <w:iCs w:val="0"/>
                <w:color w:val="auto"/>
                <w:sz w:val="32"/>
                <w:szCs w:val="32"/>
                <w:highlight w:val="none"/>
                <w:u w:val="none"/>
                <w:lang w:val="en-US" w:eastAsia="zh-CN"/>
              </w:rPr>
            </w:pPr>
            <w:r>
              <w:rPr>
                <w:rFonts w:hint="eastAsia" w:ascii="仿宋_GB2312" w:hAnsi="仿宋_GB2312" w:eastAsia="仿宋_GB2312" w:cs="仿宋_GB2312"/>
                <w:i w:val="0"/>
                <w:iCs w:val="0"/>
                <w:color w:val="auto"/>
                <w:sz w:val="32"/>
                <w:szCs w:val="32"/>
                <w:highlight w:val="none"/>
                <w:u w:val="none"/>
                <w:lang w:val="en-US" w:eastAsia="zh-CN"/>
              </w:rPr>
              <w:t>网络安全运营服务</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13C57">
            <w:pPr>
              <w:keepNext w:val="0"/>
              <w:keepLines w:val="0"/>
              <w:widowControl/>
              <w:suppressLineNumbers w:val="0"/>
              <w:spacing w:line="560" w:lineRule="exact"/>
              <w:jc w:val="center"/>
              <w:textAlignment w:val="auto"/>
              <w:outlineLvl w:val="9"/>
              <w:rPr>
                <w:rFonts w:hint="default" w:ascii="仿宋_GB2312" w:hAnsi="仿宋_GB2312" w:eastAsia="仿宋_GB2312" w:cs="仿宋_GB2312"/>
                <w:i w:val="0"/>
                <w:iCs w:val="0"/>
                <w:color w:val="auto"/>
                <w:sz w:val="32"/>
                <w:szCs w:val="32"/>
                <w:highlight w:val="none"/>
                <w:u w:val="none"/>
                <w:lang w:val="en-US" w:eastAsia="zh-CN"/>
              </w:rPr>
            </w:pPr>
          </w:p>
        </w:tc>
      </w:tr>
      <w:tr w14:paraId="1B0FE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2AF88">
            <w:pPr>
              <w:keepNext w:val="0"/>
              <w:keepLines w:val="0"/>
              <w:widowControl/>
              <w:suppressLineNumbers w:val="0"/>
              <w:spacing w:line="560" w:lineRule="exact"/>
              <w:ind w:firstLine="0" w:firstLineChars="0"/>
              <w:jc w:val="center"/>
              <w:textAlignment w:val="auto"/>
              <w:outlineLvl w:val="9"/>
              <w:rPr>
                <w:rFonts w:hint="eastAsia" w:ascii="仿宋_GB2312" w:hAnsi="仿宋_GB2312" w:eastAsia="仿宋_GB2312" w:cs="仿宋_GB2312"/>
                <w:i w:val="0"/>
                <w:iCs w:val="0"/>
                <w:color w:val="auto"/>
                <w:sz w:val="32"/>
                <w:szCs w:val="32"/>
                <w:highlight w:val="none"/>
                <w:u w:val="none"/>
              </w:rPr>
            </w:pPr>
            <w:r>
              <w:rPr>
                <w:rFonts w:hint="eastAsia" w:ascii="仿宋_GB2312" w:hAnsi="仿宋_GB2312" w:eastAsia="仿宋_GB2312" w:cs="仿宋_GB2312"/>
                <w:i w:val="0"/>
                <w:iCs w:val="0"/>
                <w:color w:val="auto"/>
                <w:kern w:val="2"/>
                <w:sz w:val="32"/>
                <w:szCs w:val="32"/>
                <w:highlight w:val="none"/>
                <w:u w:val="none"/>
                <w:lang w:val="en-US" w:eastAsia="zh-CN" w:bidi="ar"/>
              </w:rPr>
              <w:t>合计</w:t>
            </w:r>
          </w:p>
        </w:tc>
        <w:tc>
          <w:tcPr>
            <w:tcW w:w="3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8847B">
            <w:pPr>
              <w:spacing w:line="560" w:lineRule="exact"/>
              <w:ind w:firstLine="640" w:firstLineChars="200"/>
              <w:jc w:val="left"/>
              <w:outlineLvl w:val="9"/>
              <w:rPr>
                <w:rFonts w:hint="eastAsia" w:ascii="仿宋_GB2312" w:hAnsi="仿宋_GB2312" w:eastAsia="仿宋_GB2312" w:cs="仿宋_GB2312"/>
                <w:i w:val="0"/>
                <w:iCs w:val="0"/>
                <w:color w:val="auto"/>
                <w:sz w:val="32"/>
                <w:szCs w:val="32"/>
                <w:highlight w:val="none"/>
                <w:u w:val="none"/>
              </w:rPr>
            </w:pP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D698A">
            <w:pPr>
              <w:keepNext w:val="0"/>
              <w:keepLines w:val="0"/>
              <w:widowControl/>
              <w:suppressLineNumbers w:val="0"/>
              <w:spacing w:line="560" w:lineRule="exact"/>
              <w:jc w:val="center"/>
              <w:textAlignment w:val="auto"/>
              <w:outlineLvl w:val="9"/>
              <w:rPr>
                <w:rFonts w:hint="default" w:ascii="仿宋_GB2312" w:hAnsi="仿宋_GB2312" w:eastAsia="仿宋_GB2312" w:cs="仿宋_GB2312"/>
                <w:i w:val="0"/>
                <w:iCs w:val="0"/>
                <w:color w:val="auto"/>
                <w:sz w:val="32"/>
                <w:szCs w:val="32"/>
                <w:highlight w:val="none"/>
                <w:u w:val="none"/>
                <w:lang w:val="en-US"/>
              </w:rPr>
            </w:pPr>
          </w:p>
        </w:tc>
      </w:tr>
    </w:tbl>
    <w:p w14:paraId="0B416408">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highlight w:val="none"/>
          <w:lang w:eastAsia="zh-CN"/>
        </w:rPr>
      </w:pPr>
    </w:p>
    <w:p w14:paraId="662D3419">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46" w:name="_Toc9506"/>
      <w:r>
        <w:rPr>
          <w:rFonts w:hint="eastAsia" w:ascii="楷体" w:hAnsi="楷体" w:eastAsia="楷体" w:cs="楷体"/>
          <w:b w:val="0"/>
          <w:bCs w:val="0"/>
          <w:sz w:val="32"/>
          <w:szCs w:val="32"/>
          <w:highlight w:val="none"/>
          <w:lang w:val="en-US" w:eastAsia="zh-CN"/>
        </w:rPr>
        <w:t>预算明细表</w:t>
      </w:r>
      <w:bookmarkEnd w:id="46"/>
    </w:p>
    <w:tbl>
      <w:tblPr>
        <w:tblStyle w:val="13"/>
        <w:tblpPr w:leftFromText="180" w:rightFromText="180" w:vertAnchor="text" w:horzAnchor="page" w:tblpXSpec="center" w:tblpY="1080"/>
        <w:tblOverlap w:val="never"/>
        <w:tblW w:w="894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49"/>
        <w:gridCol w:w="1032"/>
        <w:gridCol w:w="995"/>
        <w:gridCol w:w="4882"/>
        <w:gridCol w:w="1186"/>
      </w:tblGrid>
      <w:tr w14:paraId="072DB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9783C">
            <w:pPr>
              <w:pageBreakBefore w:val="0"/>
              <w:kinsoku/>
              <w:wordWrap/>
              <w:overflowPunct/>
              <w:topLinePunct w:val="0"/>
              <w:autoSpaceDE/>
              <w:autoSpaceDN/>
              <w:bidi w:val="0"/>
              <w:adjustRightInd/>
              <w:snapToGrid/>
              <w:spacing w:line="560" w:lineRule="exact"/>
              <w:jc w:val="center"/>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序</w:t>
            </w:r>
            <w:r>
              <w:rPr>
                <w:rFonts w:hint="default" w:ascii="仿宋_GB2312" w:hAnsi="仿宋_GB2312" w:eastAsia="仿宋_GB2312" w:cs="仿宋_GB2312"/>
                <w:sz w:val="32"/>
                <w:szCs w:val="32"/>
                <w:highlight w:val="none"/>
                <w:lang w:val="en-US" w:eastAsia="zh-CN"/>
              </w:rPr>
              <w:t>号</w:t>
            </w:r>
          </w:p>
        </w:tc>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FD0A6">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系统名称</w:t>
            </w: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2C07A">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功能</w:t>
            </w:r>
            <w:r>
              <w:rPr>
                <w:rFonts w:hint="eastAsia" w:ascii="仿宋_GB2312" w:hAnsi="仿宋_GB2312" w:eastAsia="仿宋_GB2312" w:cs="仿宋_GB2312"/>
                <w:sz w:val="32"/>
                <w:szCs w:val="32"/>
                <w:highlight w:val="none"/>
                <w:lang w:val="en-US" w:eastAsia="zh-CN"/>
              </w:rPr>
              <w:t>模块</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BF2C4">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详细功能</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7C2E3">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价格</w:t>
            </w:r>
          </w:p>
          <w:p w14:paraId="68F63CB5">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val="en-US" w:eastAsia="zh-CN"/>
              </w:rPr>
              <w:t>)</w:t>
            </w:r>
          </w:p>
        </w:tc>
      </w:tr>
      <w:tr w14:paraId="7401B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C72F4">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1</w:t>
            </w:r>
          </w:p>
        </w:tc>
        <w:tc>
          <w:tcPr>
            <w:tcW w:w="1032" w:type="dxa"/>
            <w:vMerge w:val="restart"/>
            <w:tcBorders>
              <w:top w:val="single" w:color="000000" w:sz="4" w:space="0"/>
              <w:left w:val="single" w:color="000000" w:sz="4" w:space="0"/>
              <w:right w:val="single" w:color="000000" w:sz="4" w:space="0"/>
            </w:tcBorders>
            <w:shd w:val="clear" w:color="auto" w:fill="auto"/>
            <w:noWrap/>
            <w:vAlign w:val="center"/>
          </w:tcPr>
          <w:p w14:paraId="6E240718">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i w:val="0"/>
                <w:iCs w:val="0"/>
                <w:color w:val="auto"/>
                <w:sz w:val="32"/>
                <w:szCs w:val="32"/>
                <w:highlight w:val="none"/>
                <w:u w:val="none"/>
                <w:lang w:val="en-US" w:eastAsia="zh-CN"/>
              </w:rPr>
              <w:t>实训教学管理模块</w:t>
            </w: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A5B0C">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数据看板</w:t>
            </w:r>
          </w:p>
        </w:tc>
        <w:tc>
          <w:tcPr>
            <w:tcW w:w="4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A890B">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提供学校介绍</w:t>
            </w:r>
            <w:r>
              <w:rPr>
                <w:rFonts w:hint="eastAsia" w:ascii="仿宋_GB2312" w:hAnsi="仿宋_GB2312" w:eastAsia="仿宋_GB2312" w:cs="仿宋_GB2312"/>
                <w:sz w:val="32"/>
                <w:szCs w:val="32"/>
                <w:highlight w:val="none"/>
                <w:lang w:val="en-US" w:eastAsia="zh-CN"/>
              </w:rPr>
              <w:t>板块</w:t>
            </w:r>
            <w:r>
              <w:rPr>
                <w:rFonts w:hint="default" w:ascii="仿宋_GB2312" w:hAnsi="仿宋_GB2312" w:eastAsia="仿宋_GB2312" w:cs="仿宋_GB2312"/>
                <w:sz w:val="32"/>
                <w:szCs w:val="32"/>
                <w:highlight w:val="none"/>
                <w:lang w:val="en-US" w:eastAsia="zh-CN"/>
              </w:rPr>
              <w:t>助用户快速了解学校概况。展示最新课程，方便用户选择。学员课程板块呈现学习进度等信息。友情链接拓展教育资源。教师介绍则展示教师实力。为用户打造全面了解学校及课程、教师的便捷平台。</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85D85">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p>
        </w:tc>
      </w:tr>
      <w:tr w14:paraId="5ACCB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9"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4607C">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2</w:t>
            </w:r>
          </w:p>
        </w:tc>
        <w:tc>
          <w:tcPr>
            <w:tcW w:w="1032" w:type="dxa"/>
            <w:vMerge w:val="continue"/>
            <w:tcBorders>
              <w:left w:val="single" w:color="000000" w:sz="4" w:space="0"/>
              <w:right w:val="single" w:color="000000" w:sz="4" w:space="0"/>
            </w:tcBorders>
            <w:shd w:val="clear" w:color="auto" w:fill="auto"/>
            <w:noWrap/>
            <w:vAlign w:val="center"/>
          </w:tcPr>
          <w:p w14:paraId="0F8CA4D4">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43DF6">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实训课程管理</w:t>
            </w:r>
          </w:p>
        </w:tc>
        <w:tc>
          <w:tcPr>
            <w:tcW w:w="4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4CCFD">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课程安排明确学习进程，课时计划细化教学内容</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考试安排</w:t>
            </w:r>
            <w:r>
              <w:rPr>
                <w:rFonts w:hint="eastAsia" w:ascii="仿宋_GB2312" w:hAnsi="仿宋_GB2312" w:eastAsia="仿宋_GB2312" w:cs="仿宋_GB2312"/>
                <w:sz w:val="32"/>
                <w:szCs w:val="32"/>
                <w:highlight w:val="none"/>
                <w:lang w:val="en-US" w:eastAsia="zh-CN"/>
              </w:rPr>
              <w:t>提供考试场次和时间安排，</w:t>
            </w:r>
            <w:r>
              <w:rPr>
                <w:rFonts w:hint="default" w:ascii="仿宋_GB2312" w:hAnsi="仿宋_GB2312" w:eastAsia="仿宋_GB2312" w:cs="仿宋_GB2312"/>
                <w:sz w:val="32"/>
                <w:szCs w:val="32"/>
                <w:highlight w:val="none"/>
                <w:lang w:val="en-US" w:eastAsia="zh-CN"/>
              </w:rPr>
              <w:t>规范</w:t>
            </w:r>
            <w:r>
              <w:rPr>
                <w:rFonts w:hint="eastAsia" w:ascii="仿宋_GB2312" w:hAnsi="仿宋_GB2312" w:eastAsia="仿宋_GB2312" w:cs="仿宋_GB2312"/>
                <w:sz w:val="32"/>
                <w:szCs w:val="32"/>
                <w:highlight w:val="none"/>
                <w:lang w:val="en-US" w:eastAsia="zh-CN"/>
              </w:rPr>
              <w:t>考试</w:t>
            </w:r>
            <w:r>
              <w:rPr>
                <w:rFonts w:hint="default" w:ascii="仿宋_GB2312" w:hAnsi="仿宋_GB2312" w:eastAsia="仿宋_GB2312" w:cs="仿宋_GB2312"/>
                <w:sz w:val="32"/>
                <w:szCs w:val="32"/>
                <w:highlight w:val="none"/>
                <w:lang w:val="en-US" w:eastAsia="zh-CN"/>
              </w:rPr>
              <w:t>考核，学员成绩反映学习成果</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培训资料丰富学习资源</w:t>
            </w:r>
            <w:r>
              <w:rPr>
                <w:rFonts w:hint="eastAsia" w:ascii="仿宋_GB2312" w:hAnsi="仿宋_GB2312" w:eastAsia="仿宋_GB2312" w:cs="仿宋_GB2312"/>
                <w:sz w:val="32"/>
                <w:szCs w:val="32"/>
                <w:highlight w:val="none"/>
                <w:lang w:val="en-US" w:eastAsia="zh-CN"/>
              </w:rPr>
              <w:t>便于学习和下载</w:t>
            </w:r>
            <w:r>
              <w:rPr>
                <w:rFonts w:hint="default" w:ascii="仿宋_GB2312" w:hAnsi="仿宋_GB2312" w:eastAsia="仿宋_GB2312" w:cs="仿宋_GB2312"/>
                <w:sz w:val="32"/>
                <w:szCs w:val="32"/>
                <w:highlight w:val="none"/>
                <w:lang w:val="en-US" w:eastAsia="zh-CN"/>
              </w:rPr>
              <w:t>，培训风采展示</w:t>
            </w:r>
            <w:r>
              <w:rPr>
                <w:rFonts w:hint="eastAsia" w:ascii="仿宋_GB2312" w:hAnsi="仿宋_GB2312" w:eastAsia="仿宋_GB2312" w:cs="仿宋_GB2312"/>
                <w:sz w:val="32"/>
                <w:szCs w:val="32"/>
                <w:highlight w:val="none"/>
                <w:lang w:val="en-US" w:eastAsia="zh-CN"/>
              </w:rPr>
              <w:t>实训期间的学生精神面貌</w:t>
            </w:r>
            <w:r>
              <w:rPr>
                <w:rFonts w:hint="default" w:ascii="仿宋_GB2312" w:hAnsi="仿宋_GB2312" w:eastAsia="仿宋_GB2312" w:cs="仿宋_GB2312"/>
                <w:sz w:val="32"/>
                <w:szCs w:val="32"/>
                <w:highlight w:val="none"/>
                <w:lang w:val="en-US" w:eastAsia="zh-CN"/>
              </w:rPr>
              <w:t>。为学员提供有序、高效的实训课程体验，提升学习效果。</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9ADCD">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p>
        </w:tc>
      </w:tr>
      <w:tr w14:paraId="3AB4B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9"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2F16D">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3</w:t>
            </w:r>
          </w:p>
        </w:tc>
        <w:tc>
          <w:tcPr>
            <w:tcW w:w="1032" w:type="dxa"/>
            <w:vMerge w:val="continue"/>
            <w:tcBorders>
              <w:left w:val="single" w:color="000000" w:sz="4" w:space="0"/>
              <w:right w:val="single" w:color="000000" w:sz="4" w:space="0"/>
            </w:tcBorders>
            <w:shd w:val="clear" w:color="auto" w:fill="auto"/>
            <w:noWrap/>
            <w:vAlign w:val="center"/>
          </w:tcPr>
          <w:p w14:paraId="69F5B23A">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60F06">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实训教室管理</w:t>
            </w:r>
          </w:p>
        </w:tc>
        <w:tc>
          <w:tcPr>
            <w:tcW w:w="4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CE51D">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建立</w:t>
            </w:r>
            <w:r>
              <w:rPr>
                <w:rFonts w:hint="eastAsia" w:ascii="仿宋_GB2312" w:hAnsi="仿宋_GB2312" w:eastAsia="仿宋_GB2312" w:cs="仿宋_GB2312"/>
                <w:sz w:val="32"/>
                <w:szCs w:val="32"/>
                <w:highlight w:val="none"/>
                <w:lang w:val="en-US" w:eastAsia="zh-CN"/>
              </w:rPr>
              <w:t>实训</w:t>
            </w:r>
            <w:r>
              <w:rPr>
                <w:rFonts w:hint="default" w:ascii="仿宋_GB2312" w:hAnsi="仿宋_GB2312" w:eastAsia="仿宋_GB2312" w:cs="仿宋_GB2312"/>
                <w:sz w:val="32"/>
                <w:szCs w:val="32"/>
                <w:highlight w:val="none"/>
                <w:lang w:val="en-US" w:eastAsia="zh-CN"/>
              </w:rPr>
              <w:t>器材台账，清晰掌握实训器材情况。设立实训项目及任务，明确教学目标。记录实训结果，方便评估学员表现和改进教学。提升实训教室管理效率，为高质量实训教学提供有力保障。</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27520">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p>
        </w:tc>
      </w:tr>
      <w:tr w14:paraId="5F6E0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4"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F4DF2">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4</w:t>
            </w:r>
          </w:p>
        </w:tc>
        <w:tc>
          <w:tcPr>
            <w:tcW w:w="1032" w:type="dxa"/>
            <w:vMerge w:val="continue"/>
            <w:tcBorders>
              <w:left w:val="single" w:color="000000" w:sz="4" w:space="0"/>
              <w:right w:val="single" w:color="000000" w:sz="4" w:space="0"/>
            </w:tcBorders>
            <w:shd w:val="clear" w:color="auto" w:fill="auto"/>
            <w:noWrap/>
            <w:vAlign w:val="center"/>
          </w:tcPr>
          <w:p w14:paraId="42DB3F19">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08489">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教学资源管理</w:t>
            </w:r>
          </w:p>
        </w:tc>
        <w:tc>
          <w:tcPr>
            <w:tcW w:w="4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26CA5">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微课视频方便学员随时随地学习重点知识。精品课程提供系统优质的教学内容。课件库丰富教学素材。题库资源助力知识巩固与检测。可对视频信息等进行有效管理和便捷使用，满足不同教学场景需求，提升教学质量与效率，为师生提供丰富多样的教学资源支持。</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11366">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p>
        </w:tc>
      </w:tr>
      <w:tr w14:paraId="5AF19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B6DA3">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w:t>
            </w:r>
          </w:p>
        </w:tc>
        <w:tc>
          <w:tcPr>
            <w:tcW w:w="1032" w:type="dxa"/>
            <w:vMerge w:val="continue"/>
            <w:tcBorders>
              <w:left w:val="single" w:color="000000" w:sz="4" w:space="0"/>
              <w:right w:val="single" w:color="000000" w:sz="4" w:space="0"/>
            </w:tcBorders>
            <w:shd w:val="clear" w:color="auto" w:fill="auto"/>
            <w:noWrap/>
            <w:vAlign w:val="center"/>
          </w:tcPr>
          <w:p w14:paraId="764F6112">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F7FA8">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资源共享管理</w:t>
            </w:r>
          </w:p>
        </w:tc>
        <w:tc>
          <w:tcPr>
            <w:tcW w:w="4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99689">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主要功能包括集中管理</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管理员可以统一管理所有实训的桌面环境</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快速部署</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可以在短时间内获得所需的教学或学习环境。资源共享</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教师和学生共享教学资源，如课件、视频、音频等，方便学生课后复习和自学</w:t>
            </w:r>
            <w:r>
              <w:rPr>
                <w:rFonts w:hint="eastAsia" w:ascii="仿宋_GB2312" w:hAnsi="仿宋_GB2312" w:eastAsia="仿宋_GB2312" w:cs="仿宋_GB2312"/>
                <w:sz w:val="32"/>
                <w:szCs w:val="32"/>
                <w:highlight w:val="none"/>
                <w:lang w:val="en-US" w:eastAsia="zh-CN"/>
              </w:rPr>
              <w:t>。数据分析：通过收集学生的学习数据，能够进行智能分析，为教师提供有关学生学习进度和成效的报告，帮助教师及时调整教学策略等功能。</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FB3D8">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p>
        </w:tc>
      </w:tr>
      <w:tr w14:paraId="789B8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9"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0CC4B">
            <w:pPr>
              <w:pageBreakBefore w:val="0"/>
              <w:kinsoku/>
              <w:wordWrap/>
              <w:overflowPunct/>
              <w:topLinePunct w:val="0"/>
              <w:autoSpaceDE/>
              <w:autoSpaceDN/>
              <w:bidi w:val="0"/>
              <w:adjustRightInd/>
              <w:snapToGrid/>
              <w:spacing w:line="560" w:lineRule="exact"/>
              <w:jc w:val="center"/>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w:t>
            </w:r>
          </w:p>
        </w:tc>
        <w:tc>
          <w:tcPr>
            <w:tcW w:w="1032" w:type="dxa"/>
            <w:vMerge w:val="continue"/>
            <w:tcBorders>
              <w:left w:val="single" w:color="000000" w:sz="4" w:space="0"/>
              <w:right w:val="single" w:color="000000" w:sz="4" w:space="0"/>
            </w:tcBorders>
            <w:shd w:val="clear" w:color="auto" w:fill="auto"/>
            <w:noWrap/>
            <w:vAlign w:val="center"/>
          </w:tcPr>
          <w:p w14:paraId="512DAFD9">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33B70">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在线学习与交流</w:t>
            </w:r>
          </w:p>
        </w:tc>
        <w:tc>
          <w:tcPr>
            <w:tcW w:w="4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0472B">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在线学习与交流功能为学生提供丰富资源。视频教程直观生动，文档资料便于查阅。学生可随时随地利用这些资源进行学习，满足个性化学习需求。同时，该功能也为学生提供交流平台，促进知识分享与问题探讨。</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7684F">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p>
        </w:tc>
      </w:tr>
      <w:tr w14:paraId="1773F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39"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74CE6">
            <w:pPr>
              <w:pageBreakBefore w:val="0"/>
              <w:kinsoku/>
              <w:wordWrap/>
              <w:overflowPunct/>
              <w:topLinePunct w:val="0"/>
              <w:autoSpaceDE/>
              <w:autoSpaceDN/>
              <w:bidi w:val="0"/>
              <w:adjustRightInd/>
              <w:snapToGrid/>
              <w:spacing w:line="560" w:lineRule="exact"/>
              <w:jc w:val="center"/>
              <w:textAlignment w:val="auto"/>
              <w:outlineLvl w:val="9"/>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sz w:val="32"/>
                <w:szCs w:val="32"/>
                <w:highlight w:val="none"/>
                <w:lang w:val="en-US" w:eastAsia="zh-CN"/>
              </w:rPr>
              <w:t>7</w:t>
            </w:r>
          </w:p>
        </w:tc>
        <w:tc>
          <w:tcPr>
            <w:tcW w:w="1032" w:type="dxa"/>
            <w:vMerge w:val="continue"/>
            <w:tcBorders>
              <w:left w:val="single" w:color="000000" w:sz="4" w:space="0"/>
              <w:bottom w:val="single" w:color="000000" w:sz="4" w:space="0"/>
              <w:right w:val="single" w:color="000000" w:sz="4" w:space="0"/>
            </w:tcBorders>
            <w:shd w:val="clear" w:color="auto" w:fill="auto"/>
            <w:noWrap/>
            <w:vAlign w:val="center"/>
          </w:tcPr>
          <w:p w14:paraId="2E2567DF">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kern w:val="2"/>
                <w:sz w:val="32"/>
                <w:szCs w:val="32"/>
                <w:highlight w:val="none"/>
                <w:lang w:val="en-US" w:eastAsia="zh-CN" w:bidi="ar-SA"/>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F022F">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sz w:val="32"/>
                <w:szCs w:val="32"/>
                <w:highlight w:val="none"/>
                <w:lang w:val="en-US" w:eastAsia="zh-CN"/>
              </w:rPr>
              <w:t>数据分析</w:t>
            </w:r>
          </w:p>
        </w:tc>
        <w:tc>
          <w:tcPr>
            <w:tcW w:w="4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547AE">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kern w:val="2"/>
                <w:sz w:val="32"/>
                <w:szCs w:val="32"/>
                <w:highlight w:val="none"/>
                <w:lang w:val="en-US" w:eastAsia="zh-CN" w:bidi="ar-SA"/>
              </w:rPr>
            </w:pPr>
            <w:r>
              <w:rPr>
                <w:rFonts w:hint="default" w:ascii="仿宋_GB2312" w:hAnsi="仿宋_GB2312" w:eastAsia="仿宋_GB2312" w:cs="仿宋_GB2312"/>
                <w:sz w:val="32"/>
                <w:szCs w:val="32"/>
                <w:highlight w:val="none"/>
                <w:lang w:val="en-US" w:eastAsia="zh-CN"/>
              </w:rPr>
              <w:t>对学生的行为数据进行统计分析，生成详细的报告。这些报告可以为教师提供有价值的信息，帮助教师了解学生的学习情况和行为特点，为教学改进提供依据。同时，学生也可以通过分析自己的行为数据，发现自己的不足之处，以便在今后的学习中加以改进。</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7FA59">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kern w:val="2"/>
                <w:sz w:val="32"/>
                <w:szCs w:val="32"/>
                <w:highlight w:val="none"/>
                <w:lang w:val="en-US" w:eastAsia="zh-CN" w:bidi="ar-SA"/>
              </w:rPr>
            </w:pPr>
          </w:p>
        </w:tc>
      </w:tr>
      <w:tr w14:paraId="6F30C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9"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51618">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8</w:t>
            </w:r>
          </w:p>
        </w:tc>
        <w:tc>
          <w:tcPr>
            <w:tcW w:w="1032" w:type="dxa"/>
            <w:vMerge w:val="restart"/>
            <w:tcBorders>
              <w:top w:val="single" w:color="000000" w:sz="4" w:space="0"/>
              <w:left w:val="single" w:color="000000" w:sz="4" w:space="0"/>
              <w:right w:val="single" w:color="000000" w:sz="4" w:space="0"/>
            </w:tcBorders>
            <w:shd w:val="clear" w:color="auto" w:fill="auto"/>
            <w:noWrap/>
            <w:vAlign w:val="center"/>
          </w:tcPr>
          <w:p w14:paraId="4CA76EF9">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智能家居实训模块</w:t>
            </w: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24FC0">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实训教程与案例</w:t>
            </w:r>
          </w:p>
        </w:tc>
        <w:tc>
          <w:tcPr>
            <w:tcW w:w="4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C47EC">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此功能提供全面的智能家居技术实训教程和丰富的案例，助力学生深入了解智能家居系统的构成、工作原理以及实际应用场景。通过详细的教程，学生能够逐步掌握智能家居系统的各个环节，从设备的选型与安装到系统的调试与优化。丰富的案例展示实际项目场景，帮助学员理解和应用知识。学员可通过教程系统学习，借助案例拓展思维，提升在智能家居领域的实践能力。</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F771D">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p>
        </w:tc>
      </w:tr>
      <w:tr w14:paraId="1E98E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0AABA">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9</w:t>
            </w:r>
          </w:p>
        </w:tc>
        <w:tc>
          <w:tcPr>
            <w:tcW w:w="1032" w:type="dxa"/>
            <w:vMerge w:val="continue"/>
            <w:tcBorders>
              <w:left w:val="single" w:color="000000" w:sz="4" w:space="0"/>
              <w:right w:val="single" w:color="000000" w:sz="4" w:space="0"/>
            </w:tcBorders>
            <w:shd w:val="clear" w:color="auto" w:fill="auto"/>
            <w:noWrap/>
            <w:vAlign w:val="center"/>
          </w:tcPr>
          <w:p w14:paraId="7A89B3EC">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C7614">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模拟实验环境</w:t>
            </w:r>
          </w:p>
        </w:tc>
        <w:tc>
          <w:tcPr>
            <w:tcW w:w="4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4B41B">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包括</w:t>
            </w:r>
            <w:r>
              <w:rPr>
                <w:rFonts w:hint="default" w:ascii="仿宋_GB2312" w:hAnsi="仿宋_GB2312" w:eastAsia="仿宋_GB2312" w:cs="仿宋_GB2312"/>
                <w:sz w:val="32"/>
                <w:szCs w:val="32"/>
                <w:highlight w:val="none"/>
                <w:lang w:val="en-US" w:eastAsia="zh-CN"/>
              </w:rPr>
              <w:t>设备管理</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场景设置</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环境监测与调节</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安防预警与监控</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用户交互</w:t>
            </w:r>
            <w:r>
              <w:rPr>
                <w:rFonts w:hint="eastAsia" w:ascii="仿宋_GB2312" w:hAnsi="仿宋_GB2312" w:eastAsia="仿宋_GB2312" w:cs="仿宋_GB2312"/>
                <w:sz w:val="32"/>
                <w:szCs w:val="32"/>
                <w:highlight w:val="none"/>
                <w:lang w:val="en-US" w:eastAsia="zh-CN"/>
              </w:rPr>
              <w:t>等</w:t>
            </w:r>
            <w:r>
              <w:rPr>
                <w:rFonts w:hint="default" w:ascii="仿宋_GB2312" w:hAnsi="仿宋_GB2312" w:eastAsia="仿宋_GB2312" w:cs="仿宋_GB2312"/>
                <w:sz w:val="32"/>
                <w:szCs w:val="32"/>
                <w:highlight w:val="none"/>
                <w:lang w:val="en-US" w:eastAsia="zh-CN"/>
              </w:rPr>
              <w:t>。模拟实验环境精心打造，为学生提供实践操作平台。学生可以进行智能家居设备的配置、调试和测试等操作。通过亲自动手实践，学生能够更好地理解智能家居技术的实际应用，提高自己的实际操作能力。</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528CA">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p>
        </w:tc>
      </w:tr>
      <w:tr w14:paraId="05B41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4"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F55DD">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10</w:t>
            </w:r>
          </w:p>
        </w:tc>
        <w:tc>
          <w:tcPr>
            <w:tcW w:w="1032" w:type="dxa"/>
            <w:vMerge w:val="continue"/>
            <w:tcBorders>
              <w:left w:val="single" w:color="000000" w:sz="4" w:space="0"/>
              <w:bottom w:val="single" w:color="000000" w:sz="4" w:space="0"/>
              <w:right w:val="single" w:color="000000" w:sz="4" w:space="0"/>
            </w:tcBorders>
            <w:shd w:val="clear" w:color="auto" w:fill="auto"/>
            <w:noWrap/>
            <w:vAlign w:val="center"/>
          </w:tcPr>
          <w:p w14:paraId="67CE9E15">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EB5AD">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 xml:space="preserve">考试监控系统 </w:t>
            </w:r>
          </w:p>
        </w:tc>
        <w:tc>
          <w:tcPr>
            <w:tcW w:w="4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A82FA">
            <w:pPr>
              <w:pageBreakBefore w:val="0"/>
              <w:kinsoku/>
              <w:wordWrap/>
              <w:overflowPunct/>
              <w:topLinePunct w:val="0"/>
              <w:autoSpaceDE/>
              <w:autoSpaceDN/>
              <w:bidi w:val="0"/>
              <w:adjustRightInd/>
              <w:snapToGrid/>
              <w:spacing w:line="560" w:lineRule="exact"/>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fill="auto"/>
              </w:rPr>
              <w:t>实时监控与多画面显示确保考试公正，多画面显示方便全面观察。可缩放与切换视角，灵活查看细节。录像管理便于事后追溯。</w:t>
            </w:r>
            <w:r>
              <w:rPr>
                <w:rFonts w:hint="default" w:ascii="仿宋_GB2312" w:hAnsi="仿宋_GB2312" w:eastAsia="仿宋_GB2312" w:cs="仿宋_GB2312"/>
                <w:sz w:val="32"/>
                <w:szCs w:val="32"/>
                <w:highlight w:val="none"/>
                <w:lang w:val="en-US" w:eastAsia="zh-CN"/>
              </w:rPr>
              <w:t>考试行为AI识别功能可对考生行为实时分析</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一旦发现异常行为，立即向监考人员发出预警。有效防止作弊行为</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val="0"/>
                <w:i w:val="0"/>
                <w:iCs w:val="0"/>
                <w:caps w:val="0"/>
                <w:color w:val="auto"/>
                <w:spacing w:val="0"/>
                <w:sz w:val="32"/>
                <w:szCs w:val="32"/>
                <w:highlight w:val="none"/>
                <w:shd w:val="clear" w:fill="auto"/>
              </w:rPr>
              <w:t>为考试提供有力保障，维护考试秩序，确保考试公平公正地进行。</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74FF9">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p>
        </w:tc>
      </w:tr>
      <w:tr w14:paraId="23C2A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6"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01FEF">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11</w:t>
            </w:r>
          </w:p>
        </w:tc>
        <w:tc>
          <w:tcPr>
            <w:tcW w:w="1032" w:type="dxa"/>
            <w:vMerge w:val="restart"/>
            <w:tcBorders>
              <w:top w:val="single" w:color="000000" w:sz="4" w:space="0"/>
              <w:left w:val="single" w:color="000000" w:sz="4" w:space="0"/>
              <w:right w:val="single" w:color="000000" w:sz="4" w:space="0"/>
            </w:tcBorders>
            <w:shd w:val="clear" w:color="auto" w:fill="auto"/>
            <w:noWrap/>
            <w:vAlign w:val="center"/>
          </w:tcPr>
          <w:p w14:paraId="03B2DF12">
            <w:pPr>
              <w:pageBreakBefore w:val="0"/>
              <w:kinsoku/>
              <w:wordWrap/>
              <w:overflowPunct/>
              <w:topLinePunct w:val="0"/>
              <w:autoSpaceDE/>
              <w:autoSpaceDN/>
              <w:bidi w:val="0"/>
              <w:adjustRightInd/>
              <w:snapToGrid/>
              <w:spacing w:line="560" w:lineRule="exact"/>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网络</w:t>
            </w:r>
            <w:r>
              <w:rPr>
                <w:rFonts w:hint="default" w:ascii="仿宋_GB2312" w:hAnsi="仿宋_GB2312" w:eastAsia="仿宋_GB2312" w:cs="仿宋_GB2312"/>
                <w:sz w:val="32"/>
                <w:szCs w:val="32"/>
                <w:highlight w:val="none"/>
                <w:lang w:val="en-US" w:eastAsia="zh-CN"/>
              </w:rPr>
              <w:t>安全运营服务</w:t>
            </w: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EE85E">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安全意识培训</w:t>
            </w:r>
          </w:p>
        </w:tc>
        <w:tc>
          <w:tcPr>
            <w:tcW w:w="4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2F344">
            <w:pPr>
              <w:pageBreakBefore w:val="0"/>
              <w:kinsoku/>
              <w:wordWrap/>
              <w:overflowPunct/>
              <w:topLinePunct w:val="0"/>
              <w:autoSpaceDE/>
              <w:autoSpaceDN/>
              <w:bidi w:val="0"/>
              <w:adjustRightInd/>
              <w:snapToGrid/>
              <w:spacing w:line="560" w:lineRule="exact"/>
              <w:jc w:val="left"/>
              <w:textAlignment w:val="auto"/>
              <w:outlineLvl w:val="9"/>
              <w:rPr>
                <w:rFonts w:hint="eastAsia"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安全意识培训就是促使学校教职工认知信息安全重要性并有效参与的重要途径。服务期内不少于3场安全意识培训，主要培训内容需包括：法律法规解读、个人信息保护、日常办公安全、社工攻击防范。</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3E78E">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p>
        </w:tc>
      </w:tr>
      <w:tr w14:paraId="75DD4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7214E">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12</w:t>
            </w:r>
          </w:p>
        </w:tc>
        <w:tc>
          <w:tcPr>
            <w:tcW w:w="1032" w:type="dxa"/>
            <w:vMerge w:val="continue"/>
            <w:tcBorders>
              <w:left w:val="single" w:color="000000" w:sz="4" w:space="0"/>
              <w:right w:val="single" w:color="000000" w:sz="4" w:space="0"/>
            </w:tcBorders>
            <w:shd w:val="clear" w:color="auto" w:fill="auto"/>
            <w:noWrap/>
            <w:vAlign w:val="center"/>
          </w:tcPr>
          <w:p w14:paraId="5C760105">
            <w:pPr>
              <w:pageBreakBefore w:val="0"/>
              <w:kinsoku/>
              <w:wordWrap/>
              <w:overflowPunct/>
              <w:topLinePunct w:val="0"/>
              <w:autoSpaceDE/>
              <w:autoSpaceDN/>
              <w:bidi w:val="0"/>
              <w:adjustRightInd/>
              <w:snapToGrid/>
              <w:spacing w:line="560" w:lineRule="exact"/>
              <w:jc w:val="left"/>
              <w:textAlignment w:val="auto"/>
              <w:outlineLvl w:val="9"/>
              <w:rPr>
                <w:rFonts w:hint="eastAsia" w:ascii="仿宋_GB2312" w:hAnsi="仿宋_GB2312" w:eastAsia="仿宋_GB2312" w:cs="仿宋_GB2312"/>
                <w:sz w:val="32"/>
                <w:szCs w:val="32"/>
                <w:highlight w:val="none"/>
                <w:lang w:val="en-US" w:eastAsia="zh-CN"/>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95529">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安全技能培训</w:t>
            </w:r>
          </w:p>
        </w:tc>
        <w:tc>
          <w:tcPr>
            <w:tcW w:w="4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6CF8F">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安全技能培训偏重于信息安全的技术实现，主要有安全技术体系，常用的加密算法，身份认证，日志审计，安全配置略策</w:t>
            </w:r>
            <w:r>
              <w:rPr>
                <w:rFonts w:hint="eastAsia" w:ascii="仿宋_GB2312" w:hAnsi="仿宋_GB2312" w:eastAsia="仿宋_GB2312" w:cs="仿宋_GB2312"/>
                <w:sz w:val="32"/>
                <w:szCs w:val="32"/>
                <w:highlight w:val="none"/>
                <w:lang w:val="en-US" w:eastAsia="zh-CN"/>
              </w:rPr>
              <w:t>等</w:t>
            </w:r>
            <w:r>
              <w:rPr>
                <w:rFonts w:hint="default" w:ascii="仿宋_GB2312" w:hAnsi="仿宋_GB2312" w:eastAsia="仿宋_GB2312" w:cs="仿宋_GB2312"/>
                <w:sz w:val="32"/>
                <w:szCs w:val="32"/>
                <w:highlight w:val="none"/>
                <w:lang w:val="en-US" w:eastAsia="zh-CN"/>
              </w:rPr>
              <w:t>，服务期内不少于3场安全技能培训，主要培训内容需包括：信息安全技术基础、黑客攻击手段与防护技术、常见操作系统安全、入侵检测技术等。</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15B4B">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p>
        </w:tc>
      </w:tr>
      <w:tr w14:paraId="5E9CE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F0446">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13</w:t>
            </w:r>
          </w:p>
        </w:tc>
        <w:tc>
          <w:tcPr>
            <w:tcW w:w="1032" w:type="dxa"/>
            <w:vMerge w:val="continue"/>
            <w:tcBorders>
              <w:left w:val="single" w:color="000000" w:sz="4" w:space="0"/>
              <w:bottom w:val="single" w:color="000000" w:sz="4" w:space="0"/>
              <w:right w:val="single" w:color="000000" w:sz="4" w:space="0"/>
            </w:tcBorders>
            <w:shd w:val="clear" w:color="auto" w:fill="auto"/>
            <w:noWrap/>
            <w:vAlign w:val="center"/>
          </w:tcPr>
          <w:p w14:paraId="7A6A36CC">
            <w:pPr>
              <w:pageBreakBefore w:val="0"/>
              <w:kinsoku/>
              <w:wordWrap/>
              <w:overflowPunct/>
              <w:topLinePunct w:val="0"/>
              <w:autoSpaceDE/>
              <w:autoSpaceDN/>
              <w:bidi w:val="0"/>
              <w:adjustRightInd/>
              <w:snapToGrid/>
              <w:spacing w:line="560" w:lineRule="exact"/>
              <w:jc w:val="left"/>
              <w:textAlignment w:val="auto"/>
              <w:outlineLvl w:val="9"/>
              <w:rPr>
                <w:rFonts w:hint="eastAsia" w:ascii="仿宋_GB2312" w:hAnsi="仿宋_GB2312" w:eastAsia="仿宋_GB2312" w:cs="仿宋_GB2312"/>
                <w:sz w:val="32"/>
                <w:szCs w:val="32"/>
                <w:highlight w:val="none"/>
                <w:lang w:val="en-US" w:eastAsia="zh-CN"/>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151EF">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应急响应服务</w:t>
            </w:r>
          </w:p>
        </w:tc>
        <w:tc>
          <w:tcPr>
            <w:tcW w:w="4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44164">
            <w:pPr>
              <w:pageBreakBefore w:val="0"/>
              <w:kinsoku/>
              <w:wordWrap/>
              <w:overflowPunct/>
              <w:topLinePunct w:val="0"/>
              <w:autoSpaceDE/>
              <w:autoSpaceDN/>
              <w:bidi w:val="0"/>
              <w:adjustRightInd/>
              <w:snapToGrid/>
              <w:spacing w:line="560" w:lineRule="exact"/>
              <w:jc w:val="left"/>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当发生安全事件（系统入侵类、病毒爆发类、数据泄露类等）时，需提供7×24小时的安全事件应急响应服务。对网络中发生的安全事件进行溯源分析，针对事件的产生原因、扩散范围、影响范围进行深度挖掘，协助用户识别整个攻击链，协助学校进行安全事件处置进行定位问题、阻断传播、根除威胁。</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D42BA">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p>
        </w:tc>
      </w:tr>
      <w:tr w14:paraId="24086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23BA0">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合计</w:t>
            </w:r>
          </w:p>
        </w:tc>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9B659">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仿宋_GB2312" w:hAnsi="仿宋_GB2312" w:eastAsia="仿宋_GB2312" w:cs="仿宋_GB2312"/>
                <w:sz w:val="32"/>
                <w:szCs w:val="32"/>
                <w:highlight w:val="none"/>
                <w:lang w:val="en-US" w:eastAsia="zh-CN"/>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E74F6">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仿宋_GB2312" w:hAnsi="仿宋_GB2312" w:eastAsia="仿宋_GB2312" w:cs="仿宋_GB2312"/>
                <w:sz w:val="32"/>
                <w:szCs w:val="32"/>
                <w:highlight w:val="none"/>
                <w:lang w:val="en-US" w:eastAsia="zh-CN"/>
              </w:rPr>
            </w:pPr>
          </w:p>
        </w:tc>
        <w:tc>
          <w:tcPr>
            <w:tcW w:w="4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C5E5B">
            <w:pPr>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仿宋_GB2312" w:hAnsi="仿宋_GB2312" w:eastAsia="仿宋_GB2312" w:cs="仿宋_GB2312"/>
                <w:sz w:val="32"/>
                <w:szCs w:val="32"/>
                <w:highlight w:val="none"/>
                <w:lang w:val="en-US" w:eastAsia="zh-CN"/>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F3149">
            <w:pPr>
              <w:pageBreakBefore w:val="0"/>
              <w:kinsoku/>
              <w:wordWrap/>
              <w:overflowPunct/>
              <w:topLinePunct w:val="0"/>
              <w:autoSpaceDE/>
              <w:autoSpaceDN/>
              <w:bidi w:val="0"/>
              <w:adjustRightInd/>
              <w:snapToGrid/>
              <w:spacing w:line="560" w:lineRule="exact"/>
              <w:jc w:val="center"/>
              <w:textAlignment w:val="auto"/>
              <w:outlineLvl w:val="9"/>
              <w:rPr>
                <w:rFonts w:hint="default" w:ascii="仿宋_GB2312" w:hAnsi="仿宋_GB2312" w:eastAsia="仿宋_GB2312" w:cs="仿宋_GB2312"/>
                <w:sz w:val="32"/>
                <w:szCs w:val="32"/>
                <w:highlight w:val="none"/>
                <w:lang w:val="en-US" w:eastAsia="zh-CN"/>
              </w:rPr>
            </w:pPr>
          </w:p>
        </w:tc>
      </w:tr>
    </w:tbl>
    <w:p w14:paraId="29F1E06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720" w:firstLineChars="200"/>
        <w:textAlignment w:val="auto"/>
        <w:outlineLvl w:val="9"/>
        <w:rPr>
          <w:rFonts w:hint="eastAsia" w:ascii="仿宋_GB2312" w:hAnsi="仿宋_GB2312" w:eastAsia="仿宋_GB2312" w:cs="仿宋_GB2312"/>
          <w:sz w:val="36"/>
          <w:szCs w:val="36"/>
          <w:highlight w:val="none"/>
        </w:rPr>
      </w:pPr>
    </w:p>
    <w:p w14:paraId="17B9C7DF">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47" w:name="_Toc8193"/>
      <w:r>
        <w:rPr>
          <w:rFonts w:hint="eastAsia" w:ascii="楷体" w:hAnsi="楷体" w:eastAsia="楷体" w:cs="楷体"/>
          <w:b w:val="0"/>
          <w:bCs w:val="0"/>
          <w:sz w:val="32"/>
          <w:szCs w:val="32"/>
          <w:highlight w:val="none"/>
          <w:lang w:val="en-US" w:eastAsia="zh-CN"/>
        </w:rPr>
        <w:t>项目资金来源和资金安排计划</w:t>
      </w:r>
      <w:bookmarkEnd w:id="47"/>
    </w:p>
    <w:p w14:paraId="354A8837">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0" w:after="0" w:line="560" w:lineRule="exact"/>
        <w:ind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本项目总预算金额为44万元，资金来源为上级资金（国家级示范项目--“中韩工学一体技工培育”专项资金），项目资金一次性投入，服务期限三年。</w:t>
      </w:r>
    </w:p>
    <w:p w14:paraId="1E5680B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p>
    <w:p w14:paraId="78426E38">
      <w:pPr>
        <w:pStyle w:val="2"/>
        <w:keepNext/>
        <w:keepLines/>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黑体" w:hAnsi="黑体" w:eastAsia="黑体" w:cs="黑体"/>
          <w:b w:val="0"/>
          <w:bCs w:val="0"/>
          <w:color w:val="auto"/>
          <w:highlight w:val="none"/>
        </w:rPr>
      </w:pPr>
      <w:bookmarkStart w:id="48" w:name="_Toc21743"/>
      <w:r>
        <w:rPr>
          <w:rFonts w:hint="eastAsia" w:ascii="黑体" w:hAnsi="黑体" w:eastAsia="黑体" w:cs="黑体"/>
          <w:b w:val="0"/>
          <w:bCs w:val="0"/>
          <w:color w:val="auto"/>
          <w:highlight w:val="none"/>
        </w:rPr>
        <w:t>绩效目标</w:t>
      </w:r>
      <w:bookmarkEnd w:id="48"/>
    </w:p>
    <w:p w14:paraId="4D844EB4">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49" w:name="_Toc7987"/>
      <w:r>
        <w:rPr>
          <w:rFonts w:hint="eastAsia" w:ascii="楷体" w:hAnsi="楷体" w:eastAsia="楷体" w:cs="楷体"/>
          <w:b w:val="0"/>
          <w:bCs w:val="0"/>
          <w:sz w:val="32"/>
          <w:szCs w:val="32"/>
          <w:highlight w:val="none"/>
          <w:lang w:val="en-US" w:eastAsia="zh-CN"/>
        </w:rPr>
        <w:t>教学效益分析</w:t>
      </w:r>
      <w:bookmarkEnd w:id="49"/>
    </w:p>
    <w:p w14:paraId="4C7E7649">
      <w:pPr>
        <w:keepNext w:val="0"/>
        <w:keepLines w:val="0"/>
        <w:pageBreakBefore w:val="0"/>
        <w:widowControl w:val="0"/>
        <w:numPr>
          <w:ilvl w:val="0"/>
          <w:numId w:val="10"/>
        </w:numPr>
        <w:tabs>
          <w:tab w:val="left" w:pos="0"/>
        </w:tabs>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响应国家政策要求，落实学校教育工作，培育学校浓厚的学习文化氛围，创新教育模式，以</w:t>
      </w:r>
      <w:r>
        <w:rPr>
          <w:rFonts w:hint="eastAsia" w:ascii="仿宋_GB2312" w:hAnsi="仿宋_GB2312" w:eastAsia="仿宋_GB2312" w:cs="仿宋_GB2312"/>
          <w:color w:val="auto"/>
          <w:sz w:val="32"/>
          <w:szCs w:val="32"/>
          <w:highlight w:val="none"/>
          <w:lang w:val="en-US" w:eastAsia="zh-CN"/>
        </w:rPr>
        <w:t>实训</w:t>
      </w:r>
      <w:r>
        <w:rPr>
          <w:rFonts w:hint="eastAsia" w:ascii="仿宋_GB2312" w:hAnsi="仿宋_GB2312" w:eastAsia="仿宋_GB2312" w:cs="仿宋_GB2312"/>
          <w:color w:val="auto"/>
          <w:sz w:val="32"/>
          <w:szCs w:val="32"/>
          <w:highlight w:val="none"/>
        </w:rPr>
        <w:t>课程体系为依托，</w:t>
      </w:r>
      <w:r>
        <w:rPr>
          <w:rFonts w:hint="eastAsia" w:ascii="仿宋_GB2312" w:hAnsi="仿宋_GB2312" w:eastAsia="仿宋_GB2312" w:cs="仿宋_GB2312"/>
          <w:color w:val="auto"/>
          <w:sz w:val="32"/>
          <w:szCs w:val="32"/>
          <w:highlight w:val="none"/>
          <w:lang w:val="en-US" w:eastAsia="zh-CN"/>
        </w:rPr>
        <w:t>实训</w:t>
      </w:r>
      <w:r>
        <w:rPr>
          <w:rFonts w:hint="eastAsia" w:ascii="仿宋_GB2312" w:hAnsi="仿宋_GB2312" w:eastAsia="仿宋_GB2312" w:cs="仿宋_GB2312"/>
          <w:color w:val="auto"/>
          <w:sz w:val="32"/>
          <w:szCs w:val="32"/>
          <w:highlight w:val="none"/>
        </w:rPr>
        <w:t>教学场景为实施路径，打破校内教学与企业生产之间的壁垒，完成与</w:t>
      </w:r>
      <w:r>
        <w:rPr>
          <w:rFonts w:hint="eastAsia" w:ascii="仿宋_GB2312" w:hAnsi="仿宋_GB2312" w:eastAsia="仿宋_GB2312" w:cs="仿宋_GB2312"/>
          <w:color w:val="auto"/>
          <w:sz w:val="32"/>
          <w:szCs w:val="32"/>
          <w:highlight w:val="none"/>
          <w:lang w:val="en-US" w:eastAsia="zh-CN"/>
        </w:rPr>
        <w:t>企业</w:t>
      </w:r>
      <w:r>
        <w:rPr>
          <w:rFonts w:hint="eastAsia" w:ascii="仿宋_GB2312" w:hAnsi="仿宋_GB2312" w:eastAsia="仿宋_GB2312" w:cs="仿宋_GB2312"/>
          <w:color w:val="auto"/>
          <w:sz w:val="32"/>
          <w:szCs w:val="32"/>
          <w:highlight w:val="none"/>
        </w:rPr>
        <w:t>真实现场的教学协同实训，</w:t>
      </w:r>
      <w:r>
        <w:rPr>
          <w:rFonts w:hint="eastAsia" w:ascii="仿宋_GB2312" w:hAnsi="仿宋_GB2312" w:eastAsia="仿宋_GB2312" w:cs="仿宋_GB2312"/>
          <w:color w:val="auto"/>
          <w:sz w:val="32"/>
          <w:szCs w:val="32"/>
          <w:highlight w:val="none"/>
          <w:lang w:val="en-US" w:eastAsia="zh-CN"/>
        </w:rPr>
        <w:t>依托新技术促进信息技术与实训教学的深度融合，针对智能制造专业等进行虚实结合的实践教育体系重构，</w:t>
      </w:r>
      <w:r>
        <w:rPr>
          <w:rFonts w:hint="eastAsia" w:ascii="仿宋_GB2312" w:hAnsi="仿宋_GB2312" w:eastAsia="仿宋_GB2312" w:cs="仿宋_GB2312"/>
          <w:color w:val="auto"/>
          <w:sz w:val="32"/>
          <w:szCs w:val="32"/>
          <w:highlight w:val="none"/>
        </w:rPr>
        <w:t>极大提升学生学习兴趣及知识的快速吸收，促进技工教育持续落地</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培养教学人数5000人次。</w:t>
      </w:r>
    </w:p>
    <w:p w14:paraId="782311FD">
      <w:pPr>
        <w:keepNext w:val="0"/>
        <w:keepLines w:val="0"/>
        <w:pageBreakBefore w:val="0"/>
        <w:widowControl w:val="0"/>
        <w:numPr>
          <w:ilvl w:val="0"/>
          <w:numId w:val="10"/>
        </w:numPr>
        <w:tabs>
          <w:tab w:val="left" w:pos="0"/>
        </w:tabs>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搭建信息化教学管理平台，构建完善的管理评价体系，创新校企合作，提升实训平台的建设水平和应用水平。</w:t>
      </w:r>
    </w:p>
    <w:p w14:paraId="1D7E3E10">
      <w:pPr>
        <w:keepNext w:val="0"/>
        <w:keepLines w:val="0"/>
        <w:pageBreakBefore w:val="0"/>
        <w:widowControl w:val="0"/>
        <w:numPr>
          <w:ilvl w:val="0"/>
          <w:numId w:val="10"/>
        </w:numPr>
        <w:tabs>
          <w:tab w:val="left" w:pos="0"/>
        </w:tabs>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ascii="仿宋_GB2312" w:hAnsi="仿宋_GB2312" w:eastAsia="仿宋_GB2312" w:cs="仿宋_GB2312"/>
          <w:b w:val="0"/>
          <w:bCs w:val="0"/>
          <w:color w:val="auto"/>
          <w:sz w:val="32"/>
          <w:szCs w:val="32"/>
          <w:highlight w:val="none"/>
          <w:lang w:val="en-US" w:eastAsia="zh-CN"/>
        </w:rPr>
      </w:pPr>
      <w:bookmarkStart w:id="50" w:name="_Toc14376"/>
      <w:r>
        <w:rPr>
          <w:rFonts w:hint="eastAsia" w:ascii="仿宋_GB2312" w:hAnsi="仿宋_GB2312" w:eastAsia="仿宋_GB2312" w:cs="仿宋_GB2312"/>
          <w:b w:val="0"/>
          <w:bCs w:val="0"/>
          <w:color w:val="auto"/>
          <w:sz w:val="32"/>
          <w:szCs w:val="32"/>
          <w:highlight w:val="none"/>
          <w:lang w:val="en-US" w:eastAsia="zh-CN"/>
        </w:rPr>
        <w:t>效能指标</w:t>
      </w:r>
      <w:bookmarkEnd w:id="50"/>
    </w:p>
    <w:p w14:paraId="49554403">
      <w:pPr>
        <w:keepNext w:val="0"/>
        <w:keepLines w:val="0"/>
        <w:pageBreakBefore w:val="0"/>
        <w:widowControl w:val="0"/>
        <w:numPr>
          <w:ilvl w:val="-1"/>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按照“固化成果、突出特色、示范引领、量化考核”的指导思想，开展对</w:t>
      </w:r>
      <w:r>
        <w:rPr>
          <w:rFonts w:hint="eastAsia" w:ascii="仿宋_GB2312" w:hAnsi="仿宋_GB2312" w:eastAsia="仿宋_GB2312" w:cs="仿宋_GB2312"/>
          <w:color w:val="auto"/>
          <w:sz w:val="32"/>
          <w:szCs w:val="32"/>
          <w:highlight w:val="none"/>
          <w:lang w:val="en-US" w:eastAsia="zh-CN"/>
        </w:rPr>
        <w:t>实训平台</w:t>
      </w:r>
      <w:r>
        <w:rPr>
          <w:rFonts w:hint="eastAsia" w:ascii="仿宋_GB2312" w:hAnsi="仿宋_GB2312" w:eastAsia="仿宋_GB2312" w:cs="仿宋_GB2312"/>
          <w:color w:val="auto"/>
          <w:sz w:val="32"/>
          <w:szCs w:val="32"/>
          <w:highlight w:val="none"/>
        </w:rPr>
        <w:t>进行效能评价。</w:t>
      </w:r>
    </w:p>
    <w:p w14:paraId="7588C78B">
      <w:pPr>
        <w:keepNext w:val="0"/>
        <w:keepLines w:val="0"/>
        <w:pageBreakBefore w:val="0"/>
        <w:widowControl w:val="0"/>
        <w:numPr>
          <w:ilvl w:val="0"/>
          <w:numId w:val="11"/>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实训平台年度平均利用率</w:t>
      </w:r>
      <w:r>
        <w:rPr>
          <w:rFonts w:hint="eastAsia" w:ascii="仿宋_GB2312" w:eastAsia="仿宋_GB2312" w:cs="Helvetica" w:hAnsiTheme="minorEastAsia"/>
          <w:color w:val="333333"/>
          <w:spacing w:val="8"/>
          <w:kern w:val="0"/>
          <w:sz w:val="32"/>
          <w:szCs w:val="32"/>
          <w:highlight w:val="none"/>
        </w:rPr>
        <w:t>≥</w:t>
      </w:r>
      <w:r>
        <w:rPr>
          <w:rFonts w:hint="eastAsia" w:ascii="仿宋_GB2312" w:eastAsia="仿宋_GB2312" w:cs="Helvetica" w:hAnsiTheme="minorEastAsia"/>
          <w:color w:val="333333"/>
          <w:spacing w:val="8"/>
          <w:kern w:val="0"/>
          <w:sz w:val="32"/>
          <w:szCs w:val="32"/>
          <w:highlight w:val="none"/>
          <w:lang w:val="en-US" w:eastAsia="zh-CN"/>
        </w:rPr>
        <w:t>5</w:t>
      </w:r>
      <w:r>
        <w:rPr>
          <w:rFonts w:hint="eastAsia" w:ascii="仿宋_GB2312" w:eastAsia="仿宋_GB2312" w:cs="Helvetica" w:hAnsiTheme="minorEastAsia"/>
          <w:color w:val="333333"/>
          <w:spacing w:val="8"/>
          <w:kern w:val="0"/>
          <w:sz w:val="32"/>
          <w:szCs w:val="32"/>
          <w:highlight w:val="none"/>
        </w:rPr>
        <w:t>0%</w:t>
      </w:r>
    </w:p>
    <w:p w14:paraId="1375CE0C">
      <w:pPr>
        <w:keepNext w:val="0"/>
        <w:keepLines w:val="0"/>
        <w:pageBreakBefore w:val="0"/>
        <w:widowControl w:val="0"/>
        <w:numPr>
          <w:ilvl w:val="0"/>
          <w:numId w:val="11"/>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实训平台服务班级学生数</w:t>
      </w:r>
      <w:r>
        <w:rPr>
          <w:rFonts w:hint="eastAsia" w:ascii="仿宋_GB2312" w:eastAsia="仿宋_GB2312" w:cs="Helvetica" w:hAnsiTheme="minorEastAsia"/>
          <w:color w:val="333333"/>
          <w:spacing w:val="8"/>
          <w:kern w:val="0"/>
          <w:sz w:val="32"/>
          <w:szCs w:val="32"/>
          <w:highlight w:val="none"/>
        </w:rPr>
        <w:t>≥</w:t>
      </w:r>
      <w:r>
        <w:rPr>
          <w:rFonts w:hint="eastAsia" w:ascii="仿宋_GB2312" w:eastAsia="仿宋_GB2312" w:cs="Helvetica" w:hAnsiTheme="minorEastAsia"/>
          <w:color w:val="333333"/>
          <w:spacing w:val="8"/>
          <w:kern w:val="0"/>
          <w:sz w:val="32"/>
          <w:szCs w:val="32"/>
          <w:highlight w:val="none"/>
          <w:lang w:val="en-US" w:eastAsia="zh-CN"/>
        </w:rPr>
        <w:t>3</w:t>
      </w:r>
      <w:r>
        <w:rPr>
          <w:rFonts w:hint="eastAsia" w:ascii="仿宋_GB2312" w:eastAsia="仿宋_GB2312" w:cs="Helvetica" w:hAnsiTheme="minorEastAsia"/>
          <w:color w:val="333333"/>
          <w:spacing w:val="8"/>
          <w:kern w:val="0"/>
          <w:sz w:val="32"/>
          <w:szCs w:val="32"/>
          <w:highlight w:val="none"/>
        </w:rPr>
        <w:t>0%</w:t>
      </w:r>
    </w:p>
    <w:p w14:paraId="5F6C94B1">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51" w:name="_Toc11579"/>
      <w:r>
        <w:rPr>
          <w:rFonts w:hint="eastAsia" w:ascii="楷体" w:hAnsi="楷体" w:eastAsia="楷体" w:cs="楷体"/>
          <w:b w:val="0"/>
          <w:bCs w:val="0"/>
          <w:sz w:val="32"/>
          <w:szCs w:val="32"/>
          <w:highlight w:val="none"/>
          <w:lang w:val="en-US" w:eastAsia="zh-CN"/>
        </w:rPr>
        <w:t>经济效益分析</w:t>
      </w:r>
      <w:bookmarkEnd w:id="51"/>
    </w:p>
    <w:p w14:paraId="1B899D8B">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0" w:after="0" w:line="560" w:lineRule="exact"/>
        <w:ind w:firstLine="640" w:firstLineChars="200"/>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在经济效益方面，通过信息化提升威海技师学院实训管理工作效率和质量，从而减少实训基地管理方面的人力、物力、财力，实训平台的建设和使用可以降低学生的实习成本，提升从业人员在今后岗位上的工作质量、工作效率，学校管理效率可以提升20%以上，人力物力成本降至10%以下。</w:t>
      </w:r>
    </w:p>
    <w:p w14:paraId="274E7277">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line="560" w:lineRule="exact"/>
        <w:ind w:left="0" w:leftChars="0" w:firstLine="0" w:firstLineChars="0"/>
        <w:textAlignment w:val="auto"/>
        <w:rPr>
          <w:rFonts w:hint="eastAsia" w:ascii="楷体" w:hAnsi="楷体" w:eastAsia="楷体" w:cs="楷体"/>
          <w:b w:val="0"/>
          <w:bCs w:val="0"/>
          <w:sz w:val="32"/>
          <w:szCs w:val="32"/>
          <w:highlight w:val="none"/>
          <w:lang w:val="en-US" w:eastAsia="zh-CN"/>
        </w:rPr>
      </w:pPr>
      <w:bookmarkStart w:id="52" w:name="_Toc22689"/>
      <w:r>
        <w:rPr>
          <w:rFonts w:hint="eastAsia" w:ascii="楷体" w:hAnsi="楷体" w:eastAsia="楷体" w:cs="楷体"/>
          <w:b w:val="0"/>
          <w:bCs w:val="0"/>
          <w:sz w:val="32"/>
          <w:szCs w:val="32"/>
          <w:highlight w:val="none"/>
          <w:lang w:val="en-US" w:eastAsia="zh-CN"/>
        </w:rPr>
        <w:t>社会效益分析</w:t>
      </w:r>
      <w:bookmarkEnd w:id="52"/>
    </w:p>
    <w:p w14:paraId="2CF86C1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高效管理学校的实训教学资源，丰富教学内容，拓展教学实践领域，创新教育教学模式，为实践新的教学模式提供平台保障，满足了多学科专业的实训教学的需求，提高人才培养质量，为企业和在校人员提供技能竞赛，职业培训等提供更好地服务。项目的实施过程中所形成的教学改革成果，将全面提升学校的办学理念、办学水平、办学质量，不断提升学生的知识能力和实践能力，使其成长为复合型专业人才，为区域经济发展、人才培养提供支持。</w:t>
      </w:r>
    </w:p>
    <w:tbl>
      <w:tblPr>
        <w:tblStyle w:val="13"/>
        <w:tblW w:w="821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96"/>
        <w:gridCol w:w="2456"/>
        <w:gridCol w:w="4266"/>
      </w:tblGrid>
      <w:tr w14:paraId="3AAE5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496" w:type="dxa"/>
            <w:tcBorders>
              <w:top w:val="single" w:color="000000" w:sz="4" w:space="0"/>
              <w:left w:val="single" w:color="000000" w:sz="4" w:space="0"/>
              <w:bottom w:val="single" w:color="000000" w:sz="4" w:space="0"/>
              <w:right w:val="single" w:color="000000" w:sz="4" w:space="0"/>
            </w:tcBorders>
            <w:shd w:val="clear" w:color="auto" w:fill="auto"/>
            <w:vAlign w:val="top"/>
          </w:tcPr>
          <w:p w14:paraId="22DCACC7">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指标类型</w:t>
            </w: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top"/>
          </w:tcPr>
          <w:p w14:paraId="7C4059EB">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指标名称</w:t>
            </w:r>
          </w:p>
        </w:tc>
        <w:tc>
          <w:tcPr>
            <w:tcW w:w="4266" w:type="dxa"/>
            <w:tcBorders>
              <w:top w:val="single" w:color="000000" w:sz="4" w:space="0"/>
              <w:left w:val="single" w:color="000000" w:sz="4" w:space="0"/>
              <w:bottom w:val="single" w:color="000000" w:sz="4" w:space="0"/>
              <w:right w:val="single" w:color="000000" w:sz="4" w:space="0"/>
            </w:tcBorders>
            <w:shd w:val="clear" w:color="auto" w:fill="auto"/>
            <w:vAlign w:val="top"/>
          </w:tcPr>
          <w:p w14:paraId="456D1C11">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目标值</w:t>
            </w:r>
          </w:p>
        </w:tc>
      </w:tr>
      <w:tr w14:paraId="59373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E860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p>
          <w:p w14:paraId="4F38345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p>
          <w:p w14:paraId="761315D4">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运行指标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6F31F">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年度平均利用率</w:t>
            </w:r>
          </w:p>
        </w:tc>
        <w:tc>
          <w:tcPr>
            <w:tcW w:w="42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FE9EA">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年度平均使用率50%以上，保证日常教学</w:t>
            </w:r>
          </w:p>
        </w:tc>
      </w:tr>
      <w:tr w14:paraId="794EC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1"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46FF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1DA21">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服务班级学生数</w:t>
            </w:r>
          </w:p>
        </w:tc>
        <w:tc>
          <w:tcPr>
            <w:tcW w:w="42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AA911">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平台服务在校生数30%以上</w:t>
            </w:r>
          </w:p>
        </w:tc>
      </w:tr>
      <w:tr w14:paraId="341FD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9"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6C81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2819B">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学生满意度</w:t>
            </w:r>
          </w:p>
        </w:tc>
        <w:tc>
          <w:tcPr>
            <w:tcW w:w="42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1FA81">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采用问卷调查方式，了解学生对实训平台的满意度达到90%以上，提高学生学习积极性和主动性</w:t>
            </w:r>
          </w:p>
        </w:tc>
      </w:tr>
      <w:tr w14:paraId="067BB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02367">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社会效益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53D7F">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人才培养贡献度</w:t>
            </w:r>
          </w:p>
        </w:tc>
        <w:tc>
          <w:tcPr>
            <w:tcW w:w="42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4EF08">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对输送专业技能人才数量进行量化统计，每年培养出具备特定专业技能的学生，使这些学生进入企业后能够迅速适应工作岗位。组织学生参加各类技能竞赛2000人次。</w:t>
            </w:r>
          </w:p>
        </w:tc>
      </w:tr>
      <w:tr w14:paraId="2AE8B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78120">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经济效益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E6AD1">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教育成本节约</w:t>
            </w:r>
          </w:p>
        </w:tc>
        <w:tc>
          <w:tcPr>
            <w:tcW w:w="42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48BCC">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实训平台的建设和使用可以降低学生的实习成本，提高教学资源利用率，减少不必要的成本支出。学校管理效率可以提升20%以上，人力物力成本降至10%以下。</w:t>
            </w:r>
          </w:p>
        </w:tc>
      </w:tr>
    </w:tbl>
    <w:p w14:paraId="72FB14C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outlineLvl w:val="9"/>
        <w:rPr>
          <w:rFonts w:hint="eastAsia" w:ascii="仿宋_GB2312" w:hAnsi="仿宋_GB2312" w:eastAsia="仿宋_GB2312" w:cs="仿宋_GB2312"/>
          <w:color w:val="auto"/>
          <w:sz w:val="32"/>
          <w:szCs w:val="32"/>
          <w:highlight w:val="none"/>
        </w:rPr>
      </w:pPr>
    </w:p>
    <w:p w14:paraId="62623F09">
      <w:pPr>
        <w:pStyle w:val="2"/>
        <w:keepNext/>
        <w:keepLines/>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黑体" w:hAnsi="黑体" w:eastAsia="黑体" w:cs="黑体"/>
          <w:b w:val="0"/>
          <w:bCs w:val="0"/>
          <w:highlight w:val="none"/>
        </w:rPr>
      </w:pPr>
      <w:bookmarkStart w:id="53" w:name="_Toc5950"/>
      <w:r>
        <w:rPr>
          <w:rFonts w:hint="eastAsia" w:ascii="黑体" w:hAnsi="黑体" w:eastAsia="黑体" w:cs="黑体"/>
          <w:b w:val="0"/>
          <w:bCs w:val="0"/>
          <w:highlight w:val="none"/>
        </w:rPr>
        <w:t>风险分析</w:t>
      </w:r>
      <w:bookmarkEnd w:id="53"/>
    </w:p>
    <w:p w14:paraId="6D10DC5E">
      <w:pPr>
        <w:numPr>
          <w:ilvl w:val="0"/>
          <w:numId w:val="0"/>
        </w:numPr>
        <w:spacing w:line="560" w:lineRule="exact"/>
        <w:ind w:firstLine="640" w:firstLineChars="200"/>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在实施本项目时，可能会面临多种风险。以下是一些主要风险及其可能的对策分析：</w:t>
      </w:r>
    </w:p>
    <w:p w14:paraId="3E977EE9">
      <w:pPr>
        <w:numPr>
          <w:ilvl w:val="0"/>
          <w:numId w:val="0"/>
        </w:numPr>
        <w:spacing w:line="560" w:lineRule="exact"/>
        <w:ind w:firstLine="640" w:firstLineChars="200"/>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可能存在的风险：</w:t>
      </w:r>
    </w:p>
    <w:p w14:paraId="380FB011">
      <w:pPr>
        <w:numPr>
          <w:ilvl w:val="0"/>
          <w:numId w:val="0"/>
        </w:numPr>
        <w:spacing w:line="560" w:lineRule="exact"/>
        <w:ind w:firstLine="640" w:firstLineChars="200"/>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新引入的智慧实训一体化教学云平台可能与现有的IT基础设施不兼容，或者无法与现有的应用程序和服务顺利集成。</w:t>
      </w:r>
    </w:p>
    <w:p w14:paraId="5DC8AAA8">
      <w:pPr>
        <w:numPr>
          <w:ilvl w:val="0"/>
          <w:numId w:val="0"/>
        </w:numPr>
        <w:spacing w:line="560" w:lineRule="exact"/>
        <w:ind w:firstLine="640" w:firstLineChars="200"/>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教学过程中可能对新系统的使用感到不适应，或者缺乏必要的培训来有效利用新系统的功能。</w:t>
      </w:r>
    </w:p>
    <w:p w14:paraId="6B77D9B3">
      <w:pPr>
        <w:numPr>
          <w:ilvl w:val="0"/>
          <w:numId w:val="0"/>
        </w:numPr>
        <w:spacing w:line="560" w:lineRule="exact"/>
        <w:ind w:firstLine="0" w:firstLineChars="0"/>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项目管理不善可能导致进度延误、资源浪费或目标未能达成。</w:t>
      </w:r>
    </w:p>
    <w:p w14:paraId="5A2DC83E">
      <w:pPr>
        <w:numPr>
          <w:ilvl w:val="0"/>
          <w:numId w:val="0"/>
        </w:numPr>
        <w:spacing w:line="560" w:lineRule="exact"/>
        <w:ind w:firstLine="640" w:firstLineChars="200"/>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主要的应对措施：</w:t>
      </w:r>
    </w:p>
    <w:p w14:paraId="41E2999C">
      <w:pPr>
        <w:numPr>
          <w:ilvl w:val="0"/>
          <w:numId w:val="0"/>
        </w:numPr>
        <w:spacing w:line="560" w:lineRule="exact"/>
        <w:ind w:firstLine="640" w:firstLineChars="200"/>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在项目规划阶段进行详细的技术评估，选择与现有系统高度兼容的解决方案；必要时进行定制化开发以确保平滑过渡。</w:t>
      </w:r>
    </w:p>
    <w:p w14:paraId="427742BC">
      <w:pPr>
        <w:numPr>
          <w:ilvl w:val="0"/>
          <w:numId w:val="0"/>
        </w:numPr>
        <w:spacing w:line="560" w:lineRule="exact"/>
        <w:ind w:firstLine="640" w:firstLineChars="200"/>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进行充分的性能测试，确保硬件资源充足且配置合理；建立冗余系统和备份机制以提高可靠性。</w:t>
      </w:r>
    </w:p>
    <w:p w14:paraId="0FEB9721">
      <w:pPr>
        <w:numPr>
          <w:ilvl w:val="0"/>
          <w:numId w:val="0"/>
        </w:numPr>
        <w:spacing w:line="560" w:lineRule="exact"/>
        <w:ind w:firstLine="640" w:firstLineChars="200"/>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提前规划用户培训和支持策略，确保用户能够顺利过渡到新系统。</w:t>
      </w:r>
    </w:p>
    <w:p w14:paraId="13D73F25">
      <w:pPr>
        <w:numPr>
          <w:ilvl w:val="0"/>
          <w:numId w:val="0"/>
        </w:numPr>
        <w:spacing w:line="560" w:lineRule="exact"/>
        <w:ind w:firstLine="640" w:firstLineChars="200"/>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采用专业的项目管理方法和工具，确保项目按计划推进并有效控制资源。</w:t>
      </w:r>
    </w:p>
    <w:p w14:paraId="63730AE7">
      <w:pPr>
        <w:numPr>
          <w:ilvl w:val="0"/>
          <w:numId w:val="0"/>
        </w:numPr>
        <w:spacing w:line="560" w:lineRule="exact"/>
        <w:ind w:firstLine="640" w:firstLineChars="200"/>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通过识别这些潜在风险并采取相应的预防措施，可以显著提高项目成功的可能性，并减少潜在的负面影响。</w:t>
      </w:r>
    </w:p>
    <w:p w14:paraId="500A9323">
      <w:pPr>
        <w:spacing w:line="580" w:lineRule="exact"/>
        <w:jc w:val="left"/>
        <w:rPr>
          <w:rFonts w:hint="default" w:ascii="Times New Roman" w:hAnsi="Times New Roman" w:eastAsia="仿宋" w:cs="Times New Roman"/>
          <w:sz w:val="32"/>
          <w:szCs w:val="32"/>
          <w:highlight w:val="none"/>
          <w:lang w:val="en-US" w:eastAsia="zh-CN"/>
        </w:rPr>
      </w:pPr>
    </w:p>
    <w:sectPr>
      <w:footerReference r:id="rId3" w:type="default"/>
      <w:pgSz w:w="11906" w:h="16838"/>
      <w:pgMar w:top="2098" w:right="1474" w:bottom="1984" w:left="1588" w:header="851" w:footer="992" w:gutter="0"/>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A4C30A6-4618-47D4-A1ED-08BFE3A3C09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96FA7E94-58EE-4ADD-9861-220B0FD18FD6}"/>
  </w:font>
  <w:font w:name="方正小标宋简体">
    <w:panose1 w:val="02000000000000000000"/>
    <w:charset w:val="86"/>
    <w:family w:val="auto"/>
    <w:pitch w:val="default"/>
    <w:sig w:usb0="00000001" w:usb1="08000000" w:usb2="00000000" w:usb3="00000000" w:csb0="00040000" w:csb1="00000000"/>
    <w:embedRegular r:id="rId3" w:fontKey="{DC014C7B-DE79-477E-A080-CE488D67D7C7}"/>
  </w:font>
  <w:font w:name="楷体_GB2312">
    <w:panose1 w:val="02010609030101010101"/>
    <w:charset w:val="86"/>
    <w:family w:val="modern"/>
    <w:pitch w:val="default"/>
    <w:sig w:usb0="00000001" w:usb1="080E0000" w:usb2="00000000" w:usb3="00000000" w:csb0="00040000" w:csb1="00000000"/>
    <w:embedRegular r:id="rId4" w:fontKey="{07024D56-E656-4EF7-914F-1538AAF9CC6A}"/>
  </w:font>
  <w:font w:name="楷体">
    <w:panose1 w:val="02010609060101010101"/>
    <w:charset w:val="86"/>
    <w:family w:val="auto"/>
    <w:pitch w:val="default"/>
    <w:sig w:usb0="800002BF" w:usb1="38CF7CFA" w:usb2="00000016" w:usb3="00000000" w:csb0="00040001" w:csb1="00000000"/>
    <w:embedRegular r:id="rId5" w:fontKey="{67D899B5-1884-4A14-BBE9-35516BFE20A8}"/>
  </w:font>
  <w:font w:name="仿宋_GB2312">
    <w:panose1 w:val="02010609030101010101"/>
    <w:charset w:val="86"/>
    <w:family w:val="auto"/>
    <w:pitch w:val="default"/>
    <w:sig w:usb0="00000001" w:usb1="080E0000" w:usb2="00000000" w:usb3="00000000" w:csb0="00040000" w:csb1="00000000"/>
    <w:embedRegular r:id="rId6" w:fontKey="{F6F37D8E-EF15-44C4-A8E1-999E60ECE51E}"/>
  </w:font>
  <w:font w:name="Helvetica">
    <w:panose1 w:val="020B0504020202030204"/>
    <w:charset w:val="00"/>
    <w:family w:val="swiss"/>
    <w:pitch w:val="default"/>
    <w:sig w:usb0="00000007" w:usb1="00000000" w:usb2="00000000" w:usb3="00000000" w:csb0="00000093" w:csb1="00000000"/>
    <w:embedRegular r:id="rId7" w:fontKey="{D384A7A2-889D-4491-8950-402E69B87B7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887B8">
    <w:pPr>
      <w:pStyle w:val="9"/>
      <w:ind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B116F0">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8B116F0">
                    <w:pPr>
                      <w:pStyle w:val="9"/>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4847C1"/>
    <w:multiLevelType w:val="singleLevel"/>
    <w:tmpl w:val="D04847C1"/>
    <w:lvl w:ilvl="0" w:tentative="0">
      <w:start w:val="1"/>
      <w:numFmt w:val="decimal"/>
      <w:suff w:val="nothing"/>
      <w:lvlText w:val="（%1）"/>
      <w:lvlJc w:val="left"/>
    </w:lvl>
  </w:abstractNum>
  <w:abstractNum w:abstractNumId="1">
    <w:nsid w:val="D07C0F7B"/>
    <w:multiLevelType w:val="singleLevel"/>
    <w:tmpl w:val="D07C0F7B"/>
    <w:lvl w:ilvl="0" w:tentative="0">
      <w:start w:val="1"/>
      <w:numFmt w:val="bullet"/>
      <w:lvlText w:val=""/>
      <w:lvlJc w:val="left"/>
      <w:pPr>
        <w:ind w:left="420" w:hanging="420"/>
      </w:pPr>
      <w:rPr>
        <w:rFonts w:hint="default" w:ascii="Wingdings" w:hAnsi="Wingdings"/>
      </w:rPr>
    </w:lvl>
  </w:abstractNum>
  <w:abstractNum w:abstractNumId="2">
    <w:nsid w:val="DA431675"/>
    <w:multiLevelType w:val="singleLevel"/>
    <w:tmpl w:val="DA431675"/>
    <w:lvl w:ilvl="0" w:tentative="0">
      <w:start w:val="1"/>
      <w:numFmt w:val="bullet"/>
      <w:lvlText w:val=""/>
      <w:lvlJc w:val="left"/>
      <w:pPr>
        <w:ind w:left="420" w:hanging="420"/>
      </w:pPr>
      <w:rPr>
        <w:rFonts w:hint="default" w:ascii="Wingdings" w:hAnsi="Wingdings"/>
      </w:rPr>
    </w:lvl>
  </w:abstractNum>
  <w:abstractNum w:abstractNumId="3">
    <w:nsid w:val="E1A1F08E"/>
    <w:multiLevelType w:val="singleLevel"/>
    <w:tmpl w:val="E1A1F08E"/>
    <w:lvl w:ilvl="0" w:tentative="0">
      <w:start w:val="1"/>
      <w:numFmt w:val="bullet"/>
      <w:lvlText w:val=""/>
      <w:lvlJc w:val="left"/>
      <w:pPr>
        <w:ind w:left="420" w:hanging="420"/>
      </w:pPr>
      <w:rPr>
        <w:rFonts w:hint="default" w:ascii="Wingdings" w:hAnsi="Wingdings"/>
      </w:rPr>
    </w:lvl>
  </w:abstractNum>
  <w:abstractNum w:abstractNumId="4">
    <w:nsid w:val="404F9C27"/>
    <w:multiLevelType w:val="multilevel"/>
    <w:tmpl w:val="404F9C27"/>
    <w:lvl w:ilvl="0" w:tentative="0">
      <w:start w:val="1"/>
      <w:numFmt w:val="chineseCounting"/>
      <w:suff w:val="nothing"/>
      <w:lvlText w:val="    %1、"/>
      <w:lvlJc w:val="left"/>
      <w:pPr>
        <w:tabs>
          <w:tab w:val="left" w:pos="0"/>
        </w:tabs>
        <w:ind w:left="0" w:leftChars="0" w:firstLine="0" w:firstLineChars="0"/>
      </w:pPr>
      <w:rPr>
        <w:rFonts w:hint="eastAsia" w:ascii="宋体" w:hAnsi="宋体" w:eastAsia="黑体" w:cs="宋体"/>
        <w:color w:val="auto"/>
      </w:rPr>
    </w:lvl>
    <w:lvl w:ilvl="1" w:tentative="0">
      <w:start w:val="1"/>
      <w:numFmt w:val="decimal"/>
      <w:isLgl/>
      <w:suff w:val="nothing"/>
      <w:lvlText w:val="    %1.%2."/>
      <w:lvlJc w:val="left"/>
      <w:pPr>
        <w:tabs>
          <w:tab w:val="left" w:pos="420"/>
        </w:tabs>
        <w:ind w:left="0" w:leftChars="0" w:firstLine="0" w:firstLineChars="0"/>
      </w:pPr>
      <w:rPr>
        <w:rFonts w:hint="default" w:ascii="宋体" w:hAnsi="宋体" w:eastAsia="宋体" w:cs="宋体"/>
        <w:color w:val="auto"/>
      </w:rPr>
    </w:lvl>
    <w:lvl w:ilvl="2" w:tentative="0">
      <w:start w:val="1"/>
      <w:numFmt w:val="decimal"/>
      <w:isLgl/>
      <w:suff w:val="nothing"/>
      <w:lvlText w:val="    %1.%2.%3."/>
      <w:lvlJc w:val="left"/>
      <w:pPr>
        <w:tabs>
          <w:tab w:val="left" w:pos="420"/>
        </w:tabs>
        <w:ind w:left="0" w:leftChars="0" w:firstLine="0" w:firstLineChars="0"/>
      </w:pPr>
      <w:rPr>
        <w:rFonts w:hint="eastAsia" w:ascii="宋体" w:hAnsi="宋体" w:eastAsia="宋体" w:cs="宋体"/>
      </w:rPr>
    </w:lvl>
    <w:lvl w:ilvl="3" w:tentative="0">
      <w:start w:val="1"/>
      <w:numFmt w:val="decimal"/>
      <w:isLgl/>
      <w:lvlText w:val="%1.%2.%3.%4."/>
      <w:lvlJc w:val="left"/>
      <w:pPr>
        <w:ind w:left="850" w:hanging="850"/>
      </w:pPr>
      <w:rPr>
        <w:rFonts w:hint="eastAsia"/>
      </w:rPr>
    </w:lvl>
    <w:lvl w:ilvl="4" w:tentative="0">
      <w:start w:val="1"/>
      <w:numFmt w:val="decimal"/>
      <w:isLgl/>
      <w:lvlText w:val="%1.%2.%3.%4.%5."/>
      <w:lvlJc w:val="left"/>
      <w:pPr>
        <w:ind w:left="991" w:hanging="991"/>
      </w:pPr>
      <w:rPr>
        <w:rFonts w:hint="eastAsia"/>
      </w:rPr>
    </w:lvl>
    <w:lvl w:ilvl="5" w:tentative="0">
      <w:start w:val="1"/>
      <w:numFmt w:val="decimal"/>
      <w:isLgl/>
      <w:lvlText w:val="%1.%2.%3.%4.%5.%6."/>
      <w:lvlJc w:val="left"/>
      <w:pPr>
        <w:ind w:left="1134" w:hanging="1134"/>
      </w:pPr>
      <w:rPr>
        <w:rFonts w:hint="eastAsia"/>
      </w:rPr>
    </w:lvl>
    <w:lvl w:ilvl="6" w:tentative="0">
      <w:start w:val="1"/>
      <w:numFmt w:val="decimal"/>
      <w:isLgl/>
      <w:lvlText w:val="%1.%2.%3.%4.%5.%6.%7."/>
      <w:lvlJc w:val="left"/>
      <w:pPr>
        <w:ind w:left="1275" w:hanging="1275"/>
      </w:pPr>
      <w:rPr>
        <w:rFonts w:hint="eastAsia"/>
      </w:rPr>
    </w:lvl>
    <w:lvl w:ilvl="7" w:tentative="0">
      <w:start w:val="1"/>
      <w:numFmt w:val="decimal"/>
      <w:isLgl/>
      <w:lvlText w:val="%1.%2.%3.%4.%5.%6.%7.%8."/>
      <w:lvlJc w:val="left"/>
      <w:pPr>
        <w:ind w:left="1418" w:hanging="1418"/>
      </w:pPr>
      <w:rPr>
        <w:rFonts w:hint="eastAsia"/>
      </w:rPr>
    </w:lvl>
    <w:lvl w:ilvl="8" w:tentative="0">
      <w:start w:val="1"/>
      <w:numFmt w:val="decimal"/>
      <w:isLgl/>
      <w:lvlText w:val="%1.%2.%3.%4.%5.%6.%7.%8.%9."/>
      <w:lvlJc w:val="left"/>
      <w:pPr>
        <w:ind w:left="1558" w:hanging="1558"/>
      </w:pPr>
      <w:rPr>
        <w:rFonts w:hint="eastAsia"/>
      </w:rPr>
    </w:lvl>
  </w:abstractNum>
  <w:abstractNum w:abstractNumId="5">
    <w:nsid w:val="5372933E"/>
    <w:multiLevelType w:val="singleLevel"/>
    <w:tmpl w:val="5372933E"/>
    <w:lvl w:ilvl="0" w:tentative="0">
      <w:start w:val="1"/>
      <w:numFmt w:val="decimalEnclosedCircleChinese"/>
      <w:suff w:val="nothing"/>
      <w:lvlText w:val="%1　"/>
      <w:lvlJc w:val="left"/>
      <w:pPr>
        <w:ind w:left="0" w:firstLine="400"/>
      </w:pPr>
      <w:rPr>
        <w:rFonts w:hint="eastAsia"/>
      </w:rPr>
    </w:lvl>
  </w:abstractNum>
  <w:abstractNum w:abstractNumId="6">
    <w:nsid w:val="53E933B6"/>
    <w:multiLevelType w:val="singleLevel"/>
    <w:tmpl w:val="53E933B6"/>
    <w:lvl w:ilvl="0" w:tentative="0">
      <w:start w:val="1"/>
      <w:numFmt w:val="bullet"/>
      <w:lvlText w:val=""/>
      <w:lvlJc w:val="left"/>
      <w:pPr>
        <w:ind w:left="420" w:hanging="420"/>
      </w:pPr>
      <w:rPr>
        <w:rFonts w:hint="default" w:ascii="Wingdings" w:hAnsi="Wingdings"/>
      </w:rPr>
    </w:lvl>
  </w:abstractNum>
  <w:abstractNum w:abstractNumId="7">
    <w:nsid w:val="58A57F8B"/>
    <w:multiLevelType w:val="multilevel"/>
    <w:tmpl w:val="58A57F8B"/>
    <w:lvl w:ilvl="0" w:tentative="0">
      <w:start w:val="1"/>
      <w:numFmt w:val="decimal"/>
      <w:pStyle w:val="2"/>
      <w:lvlText w:val="%1"/>
      <w:lvlJc w:val="left"/>
      <w:pPr>
        <w:ind w:left="432" w:hanging="432"/>
      </w:pPr>
    </w:lvl>
    <w:lvl w:ilvl="1" w:tentative="0">
      <w:start w:val="1"/>
      <w:numFmt w:val="decimal"/>
      <w:pStyle w:val="3"/>
      <w:lvlText w:val="%1.%2"/>
      <w:lvlJc w:val="left"/>
      <w:pPr>
        <w:ind w:left="576" w:hanging="576"/>
      </w:pPr>
    </w:lvl>
    <w:lvl w:ilvl="2" w:tentative="0">
      <w:start w:val="1"/>
      <w:numFmt w:val="decimal"/>
      <w:pStyle w:val="4"/>
      <w:lvlText w:val="%1.%2.%3"/>
      <w:lvlJc w:val="left"/>
      <w:pPr>
        <w:ind w:left="720" w:hanging="720"/>
      </w:pPr>
    </w:lvl>
    <w:lvl w:ilvl="3" w:tentative="0">
      <w:start w:val="1"/>
      <w:numFmt w:val="decimal"/>
      <w:pStyle w:val="5"/>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8">
    <w:nsid w:val="689128E8"/>
    <w:multiLevelType w:val="singleLevel"/>
    <w:tmpl w:val="689128E8"/>
    <w:lvl w:ilvl="0" w:tentative="0">
      <w:start w:val="1"/>
      <w:numFmt w:val="bullet"/>
      <w:lvlText w:val=""/>
      <w:lvlJc w:val="left"/>
      <w:pPr>
        <w:ind w:left="420" w:hanging="420"/>
      </w:pPr>
      <w:rPr>
        <w:rFonts w:hint="default" w:ascii="Wingdings" w:hAnsi="Wingdings"/>
      </w:rPr>
    </w:lvl>
  </w:abstractNum>
  <w:abstractNum w:abstractNumId="9">
    <w:nsid w:val="6FDF047D"/>
    <w:multiLevelType w:val="singleLevel"/>
    <w:tmpl w:val="6FDF047D"/>
    <w:lvl w:ilvl="0" w:tentative="0">
      <w:start w:val="1"/>
      <w:numFmt w:val="bullet"/>
      <w:lvlText w:val=""/>
      <w:lvlJc w:val="left"/>
      <w:pPr>
        <w:ind w:left="420" w:hanging="420"/>
      </w:pPr>
      <w:rPr>
        <w:rFonts w:hint="default" w:ascii="Wingdings" w:hAnsi="Wingdings"/>
      </w:rPr>
    </w:lvl>
  </w:abstractNum>
  <w:abstractNum w:abstractNumId="10">
    <w:nsid w:val="77BABE98"/>
    <w:multiLevelType w:val="singleLevel"/>
    <w:tmpl w:val="77BABE98"/>
    <w:lvl w:ilvl="0" w:tentative="0">
      <w:start w:val="1"/>
      <w:numFmt w:val="bullet"/>
      <w:lvlText w:val=""/>
      <w:lvlJc w:val="left"/>
      <w:pPr>
        <w:ind w:left="420" w:hanging="420"/>
      </w:pPr>
      <w:rPr>
        <w:rFonts w:hint="default" w:ascii="Wingdings" w:hAnsi="Wingdings"/>
      </w:rPr>
    </w:lvl>
  </w:abstractNum>
  <w:num w:numId="1">
    <w:abstractNumId w:val="7"/>
  </w:num>
  <w:num w:numId="2">
    <w:abstractNumId w:val="4"/>
  </w:num>
  <w:num w:numId="3">
    <w:abstractNumId w:val="3"/>
  </w:num>
  <w:num w:numId="4">
    <w:abstractNumId w:val="1"/>
  </w:num>
  <w:num w:numId="5">
    <w:abstractNumId w:val="9"/>
  </w:num>
  <w:num w:numId="6">
    <w:abstractNumId w:val="2"/>
  </w:num>
  <w:num w:numId="7">
    <w:abstractNumId w:val="6"/>
  </w:num>
  <w:num w:numId="8">
    <w:abstractNumId w:val="10"/>
  </w:num>
  <w:num w:numId="9">
    <w:abstractNumId w:val="8"/>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lZjFkOTA2MDk1MjU1NDc1NDFkN2FjMTllYWMwZDEifQ=="/>
  </w:docVars>
  <w:rsids>
    <w:rsidRoot w:val="00172A27"/>
    <w:rsid w:val="00000C7B"/>
    <w:rsid w:val="00050B84"/>
    <w:rsid w:val="000B3745"/>
    <w:rsid w:val="000C50C3"/>
    <w:rsid w:val="000E18B1"/>
    <w:rsid w:val="00291E91"/>
    <w:rsid w:val="002B064E"/>
    <w:rsid w:val="00305959"/>
    <w:rsid w:val="00312F95"/>
    <w:rsid w:val="0032179D"/>
    <w:rsid w:val="00337B20"/>
    <w:rsid w:val="003763A2"/>
    <w:rsid w:val="003909F0"/>
    <w:rsid w:val="003B2132"/>
    <w:rsid w:val="003D7977"/>
    <w:rsid w:val="004948E4"/>
    <w:rsid w:val="004A3EBE"/>
    <w:rsid w:val="00536FD8"/>
    <w:rsid w:val="005708A0"/>
    <w:rsid w:val="005C69E6"/>
    <w:rsid w:val="00614D73"/>
    <w:rsid w:val="0062764B"/>
    <w:rsid w:val="0064407B"/>
    <w:rsid w:val="00695798"/>
    <w:rsid w:val="00754B96"/>
    <w:rsid w:val="007755F4"/>
    <w:rsid w:val="00801AAB"/>
    <w:rsid w:val="00821B99"/>
    <w:rsid w:val="00830D61"/>
    <w:rsid w:val="00850CCE"/>
    <w:rsid w:val="00864541"/>
    <w:rsid w:val="0088308C"/>
    <w:rsid w:val="00892855"/>
    <w:rsid w:val="00894618"/>
    <w:rsid w:val="00913F0C"/>
    <w:rsid w:val="009431ED"/>
    <w:rsid w:val="00976273"/>
    <w:rsid w:val="009827AD"/>
    <w:rsid w:val="00982B46"/>
    <w:rsid w:val="009939DD"/>
    <w:rsid w:val="009971AF"/>
    <w:rsid w:val="009D2321"/>
    <w:rsid w:val="00A31E18"/>
    <w:rsid w:val="00A45DE6"/>
    <w:rsid w:val="00AB1842"/>
    <w:rsid w:val="00B07E19"/>
    <w:rsid w:val="00B16194"/>
    <w:rsid w:val="00B16F5C"/>
    <w:rsid w:val="00B34640"/>
    <w:rsid w:val="00B46F84"/>
    <w:rsid w:val="00BB1253"/>
    <w:rsid w:val="00BE3D42"/>
    <w:rsid w:val="00C1026D"/>
    <w:rsid w:val="00C8029B"/>
    <w:rsid w:val="00CA006C"/>
    <w:rsid w:val="00CC1B15"/>
    <w:rsid w:val="00D5414B"/>
    <w:rsid w:val="00D54810"/>
    <w:rsid w:val="00DE2021"/>
    <w:rsid w:val="00DE31ED"/>
    <w:rsid w:val="00DF3DB9"/>
    <w:rsid w:val="00E145F9"/>
    <w:rsid w:val="00E63B86"/>
    <w:rsid w:val="00E86426"/>
    <w:rsid w:val="00E92117"/>
    <w:rsid w:val="00ED3EBC"/>
    <w:rsid w:val="00ED5565"/>
    <w:rsid w:val="00ED65AA"/>
    <w:rsid w:val="00EE495A"/>
    <w:rsid w:val="00EF5BA2"/>
    <w:rsid w:val="00F23F66"/>
    <w:rsid w:val="00F80AA0"/>
    <w:rsid w:val="00FB39EC"/>
    <w:rsid w:val="00FE1942"/>
    <w:rsid w:val="00FE1A0E"/>
    <w:rsid w:val="00FE797A"/>
    <w:rsid w:val="019A5D02"/>
    <w:rsid w:val="01A8093E"/>
    <w:rsid w:val="02654DF9"/>
    <w:rsid w:val="02A36C44"/>
    <w:rsid w:val="02B213E4"/>
    <w:rsid w:val="02CB7F49"/>
    <w:rsid w:val="038510B1"/>
    <w:rsid w:val="04406715"/>
    <w:rsid w:val="05034C87"/>
    <w:rsid w:val="05195770"/>
    <w:rsid w:val="052851DF"/>
    <w:rsid w:val="052D4EEB"/>
    <w:rsid w:val="053E6F16"/>
    <w:rsid w:val="05550B5B"/>
    <w:rsid w:val="05AB7BBE"/>
    <w:rsid w:val="05EE11D4"/>
    <w:rsid w:val="06475B39"/>
    <w:rsid w:val="064C314F"/>
    <w:rsid w:val="06A27663"/>
    <w:rsid w:val="06E4782C"/>
    <w:rsid w:val="071B21D3"/>
    <w:rsid w:val="07336979"/>
    <w:rsid w:val="073A2049"/>
    <w:rsid w:val="07477BB2"/>
    <w:rsid w:val="077259F4"/>
    <w:rsid w:val="07DC0F97"/>
    <w:rsid w:val="07EC37F1"/>
    <w:rsid w:val="084A7B62"/>
    <w:rsid w:val="085576EE"/>
    <w:rsid w:val="08880556"/>
    <w:rsid w:val="08A371C7"/>
    <w:rsid w:val="08EE4992"/>
    <w:rsid w:val="09BC644C"/>
    <w:rsid w:val="09C000DC"/>
    <w:rsid w:val="0A1C108A"/>
    <w:rsid w:val="0AC31568"/>
    <w:rsid w:val="0AC55B52"/>
    <w:rsid w:val="0AE206EA"/>
    <w:rsid w:val="0B221571"/>
    <w:rsid w:val="0B7E024F"/>
    <w:rsid w:val="0B892750"/>
    <w:rsid w:val="0B903360"/>
    <w:rsid w:val="0C594818"/>
    <w:rsid w:val="0CA5180B"/>
    <w:rsid w:val="0CB35563"/>
    <w:rsid w:val="0CE14053"/>
    <w:rsid w:val="0D1423C8"/>
    <w:rsid w:val="0D566142"/>
    <w:rsid w:val="0D7B19B1"/>
    <w:rsid w:val="0D9D0734"/>
    <w:rsid w:val="0E0F0652"/>
    <w:rsid w:val="0E100F06"/>
    <w:rsid w:val="0E516A95"/>
    <w:rsid w:val="0E647A38"/>
    <w:rsid w:val="0E67321C"/>
    <w:rsid w:val="0E715E49"/>
    <w:rsid w:val="0F4B669A"/>
    <w:rsid w:val="0F5F3EF3"/>
    <w:rsid w:val="0FCB5BA1"/>
    <w:rsid w:val="10022FAD"/>
    <w:rsid w:val="10277FF3"/>
    <w:rsid w:val="10953945"/>
    <w:rsid w:val="10B93AD7"/>
    <w:rsid w:val="10D177B4"/>
    <w:rsid w:val="111F3E95"/>
    <w:rsid w:val="11274EE5"/>
    <w:rsid w:val="11D3678D"/>
    <w:rsid w:val="121B6C88"/>
    <w:rsid w:val="12383581"/>
    <w:rsid w:val="12443874"/>
    <w:rsid w:val="128A74D9"/>
    <w:rsid w:val="12B26A30"/>
    <w:rsid w:val="1332059B"/>
    <w:rsid w:val="1359254A"/>
    <w:rsid w:val="137F4B64"/>
    <w:rsid w:val="138010FC"/>
    <w:rsid w:val="13C31B7E"/>
    <w:rsid w:val="13E13CF8"/>
    <w:rsid w:val="14172FEE"/>
    <w:rsid w:val="143C043C"/>
    <w:rsid w:val="144B41BD"/>
    <w:rsid w:val="146A1DA4"/>
    <w:rsid w:val="146D0E60"/>
    <w:rsid w:val="14A64372"/>
    <w:rsid w:val="14EE172C"/>
    <w:rsid w:val="150A2FF4"/>
    <w:rsid w:val="15441299"/>
    <w:rsid w:val="157E1A08"/>
    <w:rsid w:val="158C3568"/>
    <w:rsid w:val="15ED2535"/>
    <w:rsid w:val="16142713"/>
    <w:rsid w:val="163674AD"/>
    <w:rsid w:val="165F107B"/>
    <w:rsid w:val="168A2C0A"/>
    <w:rsid w:val="181A12FF"/>
    <w:rsid w:val="18227840"/>
    <w:rsid w:val="183F3806"/>
    <w:rsid w:val="18420856"/>
    <w:rsid w:val="1850777E"/>
    <w:rsid w:val="189F659D"/>
    <w:rsid w:val="198D243A"/>
    <w:rsid w:val="19C53824"/>
    <w:rsid w:val="19E971DB"/>
    <w:rsid w:val="19EA6AAF"/>
    <w:rsid w:val="19F736A6"/>
    <w:rsid w:val="1A113A55"/>
    <w:rsid w:val="1A20585F"/>
    <w:rsid w:val="1A207531"/>
    <w:rsid w:val="1A805FAA"/>
    <w:rsid w:val="1AF23E6D"/>
    <w:rsid w:val="1B494866"/>
    <w:rsid w:val="1B5701FA"/>
    <w:rsid w:val="1B585CE4"/>
    <w:rsid w:val="1BA547C7"/>
    <w:rsid w:val="1BFE161C"/>
    <w:rsid w:val="1CD972E2"/>
    <w:rsid w:val="1CDD6088"/>
    <w:rsid w:val="1CEF7A05"/>
    <w:rsid w:val="1D210A3A"/>
    <w:rsid w:val="1D456F90"/>
    <w:rsid w:val="1D5B5CF8"/>
    <w:rsid w:val="1D721295"/>
    <w:rsid w:val="1DAD49C3"/>
    <w:rsid w:val="1E991F47"/>
    <w:rsid w:val="1EBD29E4"/>
    <w:rsid w:val="1EDF295B"/>
    <w:rsid w:val="1F542BBF"/>
    <w:rsid w:val="1FBDC7FD"/>
    <w:rsid w:val="1FE8583F"/>
    <w:rsid w:val="1FFCF938"/>
    <w:rsid w:val="1FFE6DBD"/>
    <w:rsid w:val="200A518B"/>
    <w:rsid w:val="202E22C5"/>
    <w:rsid w:val="20A932A4"/>
    <w:rsid w:val="20FF72E4"/>
    <w:rsid w:val="215536BC"/>
    <w:rsid w:val="21B214BC"/>
    <w:rsid w:val="21E54333"/>
    <w:rsid w:val="22146A96"/>
    <w:rsid w:val="225D512C"/>
    <w:rsid w:val="22BA5BB9"/>
    <w:rsid w:val="23796E18"/>
    <w:rsid w:val="237F64BA"/>
    <w:rsid w:val="239329A2"/>
    <w:rsid w:val="24575689"/>
    <w:rsid w:val="24636998"/>
    <w:rsid w:val="249275B8"/>
    <w:rsid w:val="24A14969"/>
    <w:rsid w:val="24EC4023"/>
    <w:rsid w:val="2516563E"/>
    <w:rsid w:val="255B4EAF"/>
    <w:rsid w:val="25BD36C1"/>
    <w:rsid w:val="260715A5"/>
    <w:rsid w:val="260B2287"/>
    <w:rsid w:val="272B70F9"/>
    <w:rsid w:val="27D270F9"/>
    <w:rsid w:val="27D52E6C"/>
    <w:rsid w:val="27D7089B"/>
    <w:rsid w:val="27E45486"/>
    <w:rsid w:val="28096C9A"/>
    <w:rsid w:val="282835C4"/>
    <w:rsid w:val="28D750FB"/>
    <w:rsid w:val="28ED3B75"/>
    <w:rsid w:val="295020B2"/>
    <w:rsid w:val="29693E94"/>
    <w:rsid w:val="29C76E0D"/>
    <w:rsid w:val="29E654E5"/>
    <w:rsid w:val="2A766CFA"/>
    <w:rsid w:val="2ACD2201"/>
    <w:rsid w:val="2AE61B06"/>
    <w:rsid w:val="2AE9690F"/>
    <w:rsid w:val="2B690ACB"/>
    <w:rsid w:val="2BAC1E16"/>
    <w:rsid w:val="2CC633AC"/>
    <w:rsid w:val="2D12214D"/>
    <w:rsid w:val="2D7C2FF1"/>
    <w:rsid w:val="2DEA5B07"/>
    <w:rsid w:val="2E255A7A"/>
    <w:rsid w:val="2E7035CF"/>
    <w:rsid w:val="2E8F469C"/>
    <w:rsid w:val="2EA85A0A"/>
    <w:rsid w:val="2EB711FE"/>
    <w:rsid w:val="2ED7551E"/>
    <w:rsid w:val="2ED7BB0D"/>
    <w:rsid w:val="2F0F2DE8"/>
    <w:rsid w:val="2F2B5748"/>
    <w:rsid w:val="2F6FA0EC"/>
    <w:rsid w:val="2FF31149"/>
    <w:rsid w:val="301C0342"/>
    <w:rsid w:val="30467ECF"/>
    <w:rsid w:val="30483B86"/>
    <w:rsid w:val="305F38FB"/>
    <w:rsid w:val="30883C10"/>
    <w:rsid w:val="31540F86"/>
    <w:rsid w:val="31AA329C"/>
    <w:rsid w:val="31E0281A"/>
    <w:rsid w:val="3240150B"/>
    <w:rsid w:val="32600AB0"/>
    <w:rsid w:val="32616B95"/>
    <w:rsid w:val="32DB0487"/>
    <w:rsid w:val="32FD73FC"/>
    <w:rsid w:val="33305A23"/>
    <w:rsid w:val="335E433E"/>
    <w:rsid w:val="339A2E9C"/>
    <w:rsid w:val="33DD4CD9"/>
    <w:rsid w:val="34050C5E"/>
    <w:rsid w:val="342A6E92"/>
    <w:rsid w:val="34914E5C"/>
    <w:rsid w:val="34C77CC1"/>
    <w:rsid w:val="34D4418C"/>
    <w:rsid w:val="35026F4B"/>
    <w:rsid w:val="35527ED3"/>
    <w:rsid w:val="35645510"/>
    <w:rsid w:val="35DD41CD"/>
    <w:rsid w:val="35FD4064"/>
    <w:rsid w:val="360730C4"/>
    <w:rsid w:val="36A83025"/>
    <w:rsid w:val="36D250A1"/>
    <w:rsid w:val="36F40AA5"/>
    <w:rsid w:val="373764C6"/>
    <w:rsid w:val="373E7209"/>
    <w:rsid w:val="37B4C4C6"/>
    <w:rsid w:val="37CD216B"/>
    <w:rsid w:val="37CE30A6"/>
    <w:rsid w:val="37ED8F3A"/>
    <w:rsid w:val="381B0A50"/>
    <w:rsid w:val="382E69C6"/>
    <w:rsid w:val="385F0069"/>
    <w:rsid w:val="386D6DD1"/>
    <w:rsid w:val="389141D4"/>
    <w:rsid w:val="38BD62E6"/>
    <w:rsid w:val="38CF183A"/>
    <w:rsid w:val="38F3E47F"/>
    <w:rsid w:val="395C1320"/>
    <w:rsid w:val="39AE200C"/>
    <w:rsid w:val="39B40599"/>
    <w:rsid w:val="39BB7D0D"/>
    <w:rsid w:val="3A3A0F35"/>
    <w:rsid w:val="3A3E4582"/>
    <w:rsid w:val="3AA60379"/>
    <w:rsid w:val="3AAF5BAF"/>
    <w:rsid w:val="3B07350D"/>
    <w:rsid w:val="3B2C768C"/>
    <w:rsid w:val="3B450930"/>
    <w:rsid w:val="3BA0301A"/>
    <w:rsid w:val="3C536A3E"/>
    <w:rsid w:val="3C716E3D"/>
    <w:rsid w:val="3CA436DB"/>
    <w:rsid w:val="3CCE67A9"/>
    <w:rsid w:val="3CD13DD3"/>
    <w:rsid w:val="3CE533DA"/>
    <w:rsid w:val="3D210DFB"/>
    <w:rsid w:val="3D4F01E6"/>
    <w:rsid w:val="3D512A35"/>
    <w:rsid w:val="3E0031D2"/>
    <w:rsid w:val="3E622809"/>
    <w:rsid w:val="3EAF5F3B"/>
    <w:rsid w:val="3EC2557F"/>
    <w:rsid w:val="3ED3769C"/>
    <w:rsid w:val="3EE15E23"/>
    <w:rsid w:val="3EE553BF"/>
    <w:rsid w:val="3F6E3B5B"/>
    <w:rsid w:val="3F72C09F"/>
    <w:rsid w:val="3F93711E"/>
    <w:rsid w:val="3FAC4683"/>
    <w:rsid w:val="401E398A"/>
    <w:rsid w:val="407F48C5"/>
    <w:rsid w:val="40B6248B"/>
    <w:rsid w:val="40DE4D0F"/>
    <w:rsid w:val="41BF1594"/>
    <w:rsid w:val="41D37CA5"/>
    <w:rsid w:val="41DB1ED5"/>
    <w:rsid w:val="421C27FD"/>
    <w:rsid w:val="4285798E"/>
    <w:rsid w:val="42E545D7"/>
    <w:rsid w:val="42F10AD6"/>
    <w:rsid w:val="43010054"/>
    <w:rsid w:val="43170EF8"/>
    <w:rsid w:val="43CD4BC8"/>
    <w:rsid w:val="444C499F"/>
    <w:rsid w:val="445C495B"/>
    <w:rsid w:val="44ED02B7"/>
    <w:rsid w:val="44FA03E8"/>
    <w:rsid w:val="45206B6A"/>
    <w:rsid w:val="45594965"/>
    <w:rsid w:val="45773ABA"/>
    <w:rsid w:val="458D69CB"/>
    <w:rsid w:val="45A8769B"/>
    <w:rsid w:val="45B66E8C"/>
    <w:rsid w:val="45D154F1"/>
    <w:rsid w:val="45EE1552"/>
    <w:rsid w:val="46003033"/>
    <w:rsid w:val="46083F00"/>
    <w:rsid w:val="46323C86"/>
    <w:rsid w:val="469F1512"/>
    <w:rsid w:val="46EF17C3"/>
    <w:rsid w:val="46FF6529"/>
    <w:rsid w:val="47356D0C"/>
    <w:rsid w:val="47772ADE"/>
    <w:rsid w:val="47FC782A"/>
    <w:rsid w:val="48313978"/>
    <w:rsid w:val="483513D0"/>
    <w:rsid w:val="48522605"/>
    <w:rsid w:val="487B5471"/>
    <w:rsid w:val="48B27CCC"/>
    <w:rsid w:val="491C63D6"/>
    <w:rsid w:val="492E1AA6"/>
    <w:rsid w:val="4948541D"/>
    <w:rsid w:val="49A308A5"/>
    <w:rsid w:val="4A0F1A96"/>
    <w:rsid w:val="4A4C72AA"/>
    <w:rsid w:val="4A687FB5"/>
    <w:rsid w:val="4A7226EE"/>
    <w:rsid w:val="4A7D4C52"/>
    <w:rsid w:val="4A8204BA"/>
    <w:rsid w:val="4AB60271"/>
    <w:rsid w:val="4ABD7744"/>
    <w:rsid w:val="4BE64A79"/>
    <w:rsid w:val="4BF36A4C"/>
    <w:rsid w:val="4C2832E3"/>
    <w:rsid w:val="4C475FD9"/>
    <w:rsid w:val="4CA010CC"/>
    <w:rsid w:val="4CBB7CB4"/>
    <w:rsid w:val="4CD3324F"/>
    <w:rsid w:val="4D1B0752"/>
    <w:rsid w:val="4D3D4B6D"/>
    <w:rsid w:val="4D522188"/>
    <w:rsid w:val="4D8929FB"/>
    <w:rsid w:val="4DF56272"/>
    <w:rsid w:val="4E734E34"/>
    <w:rsid w:val="4E750330"/>
    <w:rsid w:val="4E7D034D"/>
    <w:rsid w:val="4EC866B8"/>
    <w:rsid w:val="4EFF015E"/>
    <w:rsid w:val="4F160F6B"/>
    <w:rsid w:val="4F3C2FF7"/>
    <w:rsid w:val="4F7D62B1"/>
    <w:rsid w:val="4FD77694"/>
    <w:rsid w:val="50373AF5"/>
    <w:rsid w:val="50760AC1"/>
    <w:rsid w:val="51180A2E"/>
    <w:rsid w:val="5133250E"/>
    <w:rsid w:val="5187285A"/>
    <w:rsid w:val="51960CEF"/>
    <w:rsid w:val="51C8534D"/>
    <w:rsid w:val="51CB7D37"/>
    <w:rsid w:val="51DF4444"/>
    <w:rsid w:val="51E56E44"/>
    <w:rsid w:val="5294522F"/>
    <w:rsid w:val="52BD29C2"/>
    <w:rsid w:val="52E02222"/>
    <w:rsid w:val="52F201A7"/>
    <w:rsid w:val="537E40ED"/>
    <w:rsid w:val="53B10C10"/>
    <w:rsid w:val="53C9715A"/>
    <w:rsid w:val="53DE309D"/>
    <w:rsid w:val="544905C5"/>
    <w:rsid w:val="546649A9"/>
    <w:rsid w:val="547A7D84"/>
    <w:rsid w:val="54815C87"/>
    <w:rsid w:val="54AB5BB6"/>
    <w:rsid w:val="54AEA6E3"/>
    <w:rsid w:val="54CC7BFA"/>
    <w:rsid w:val="54E56216"/>
    <w:rsid w:val="55012924"/>
    <w:rsid w:val="551667DC"/>
    <w:rsid w:val="556F2169"/>
    <w:rsid w:val="55B33C1E"/>
    <w:rsid w:val="55FF2666"/>
    <w:rsid w:val="560B3A5A"/>
    <w:rsid w:val="56147885"/>
    <w:rsid w:val="566413BC"/>
    <w:rsid w:val="569F2FB1"/>
    <w:rsid w:val="56C36986"/>
    <w:rsid w:val="57382639"/>
    <w:rsid w:val="577E6A3F"/>
    <w:rsid w:val="57B55791"/>
    <w:rsid w:val="57FF2DC3"/>
    <w:rsid w:val="583A23D4"/>
    <w:rsid w:val="586B4C84"/>
    <w:rsid w:val="58815FEF"/>
    <w:rsid w:val="58A40196"/>
    <w:rsid w:val="59045B60"/>
    <w:rsid w:val="595F110E"/>
    <w:rsid w:val="59723510"/>
    <w:rsid w:val="597A69A7"/>
    <w:rsid w:val="59A10231"/>
    <w:rsid w:val="59B83EF9"/>
    <w:rsid w:val="59DEE024"/>
    <w:rsid w:val="5A13112F"/>
    <w:rsid w:val="5A1C1E9E"/>
    <w:rsid w:val="5ADD34EB"/>
    <w:rsid w:val="5AF54BEB"/>
    <w:rsid w:val="5B2F0BCC"/>
    <w:rsid w:val="5BF1F997"/>
    <w:rsid w:val="5BFC4A01"/>
    <w:rsid w:val="5C40664F"/>
    <w:rsid w:val="5C5FB752"/>
    <w:rsid w:val="5CC91C41"/>
    <w:rsid w:val="5CD64413"/>
    <w:rsid w:val="5D35760E"/>
    <w:rsid w:val="5D3E44E8"/>
    <w:rsid w:val="5DA6050C"/>
    <w:rsid w:val="5DFF463F"/>
    <w:rsid w:val="5E82439A"/>
    <w:rsid w:val="5EB97DCB"/>
    <w:rsid w:val="5EF553A0"/>
    <w:rsid w:val="5F3F6522"/>
    <w:rsid w:val="5F5307CA"/>
    <w:rsid w:val="5F604A4E"/>
    <w:rsid w:val="5F734A3A"/>
    <w:rsid w:val="5F75E521"/>
    <w:rsid w:val="5F7C7776"/>
    <w:rsid w:val="5F99117B"/>
    <w:rsid w:val="5F9E5055"/>
    <w:rsid w:val="5FC85326"/>
    <w:rsid w:val="5FE012E3"/>
    <w:rsid w:val="60024395"/>
    <w:rsid w:val="606F5ABB"/>
    <w:rsid w:val="60B13450"/>
    <w:rsid w:val="61023CAB"/>
    <w:rsid w:val="6142291C"/>
    <w:rsid w:val="614C75BB"/>
    <w:rsid w:val="61E67129"/>
    <w:rsid w:val="61EA6C19"/>
    <w:rsid w:val="623A6C47"/>
    <w:rsid w:val="63057139"/>
    <w:rsid w:val="632D00B0"/>
    <w:rsid w:val="63EF36BD"/>
    <w:rsid w:val="641F6922"/>
    <w:rsid w:val="642503DD"/>
    <w:rsid w:val="64966769"/>
    <w:rsid w:val="64D83934"/>
    <w:rsid w:val="6518073B"/>
    <w:rsid w:val="65271F32"/>
    <w:rsid w:val="656767D3"/>
    <w:rsid w:val="657F596F"/>
    <w:rsid w:val="65D75B30"/>
    <w:rsid w:val="66155A09"/>
    <w:rsid w:val="66171FA7"/>
    <w:rsid w:val="66875A86"/>
    <w:rsid w:val="66B43C9A"/>
    <w:rsid w:val="66CC1B88"/>
    <w:rsid w:val="6729593B"/>
    <w:rsid w:val="68182006"/>
    <w:rsid w:val="68242759"/>
    <w:rsid w:val="68E329A4"/>
    <w:rsid w:val="69470DF5"/>
    <w:rsid w:val="696D462E"/>
    <w:rsid w:val="697B0A9F"/>
    <w:rsid w:val="69A6711C"/>
    <w:rsid w:val="69C5327D"/>
    <w:rsid w:val="6A33332C"/>
    <w:rsid w:val="6A9E64F9"/>
    <w:rsid w:val="6AAD4C88"/>
    <w:rsid w:val="6AB72182"/>
    <w:rsid w:val="6ABC136F"/>
    <w:rsid w:val="6AE02831"/>
    <w:rsid w:val="6B2E6B0F"/>
    <w:rsid w:val="6B2F38EF"/>
    <w:rsid w:val="6B422D4A"/>
    <w:rsid w:val="6B6F4633"/>
    <w:rsid w:val="6B9A16B0"/>
    <w:rsid w:val="6BBF1AA0"/>
    <w:rsid w:val="6BE0310E"/>
    <w:rsid w:val="6C111E03"/>
    <w:rsid w:val="6C2268CB"/>
    <w:rsid w:val="6D776854"/>
    <w:rsid w:val="6DBCBBF5"/>
    <w:rsid w:val="6E15522B"/>
    <w:rsid w:val="6E5813AF"/>
    <w:rsid w:val="6E62731F"/>
    <w:rsid w:val="6EDF1132"/>
    <w:rsid w:val="6EE8132F"/>
    <w:rsid w:val="6EFA65A4"/>
    <w:rsid w:val="6F547DC8"/>
    <w:rsid w:val="6F6873CF"/>
    <w:rsid w:val="6FDF2DD0"/>
    <w:rsid w:val="6FED9320"/>
    <w:rsid w:val="6FFEF2C2"/>
    <w:rsid w:val="703A5210"/>
    <w:rsid w:val="70944AD0"/>
    <w:rsid w:val="70EE12CC"/>
    <w:rsid w:val="711463AD"/>
    <w:rsid w:val="713CAF83"/>
    <w:rsid w:val="71715B3C"/>
    <w:rsid w:val="71CB1E97"/>
    <w:rsid w:val="7223482C"/>
    <w:rsid w:val="72347A3D"/>
    <w:rsid w:val="723F46FC"/>
    <w:rsid w:val="724A66D2"/>
    <w:rsid w:val="7267C859"/>
    <w:rsid w:val="729D43F0"/>
    <w:rsid w:val="72C71E1D"/>
    <w:rsid w:val="72D252F1"/>
    <w:rsid w:val="72D40696"/>
    <w:rsid w:val="7311527C"/>
    <w:rsid w:val="733817AF"/>
    <w:rsid w:val="73866745"/>
    <w:rsid w:val="738B5D82"/>
    <w:rsid w:val="73943100"/>
    <w:rsid w:val="73BF77DA"/>
    <w:rsid w:val="73FF0F39"/>
    <w:rsid w:val="74756912"/>
    <w:rsid w:val="748903B7"/>
    <w:rsid w:val="74A92964"/>
    <w:rsid w:val="74D914C1"/>
    <w:rsid w:val="74E53270"/>
    <w:rsid w:val="75271ADB"/>
    <w:rsid w:val="754B2C11"/>
    <w:rsid w:val="75976EEA"/>
    <w:rsid w:val="75B3BA8E"/>
    <w:rsid w:val="75BE5F9B"/>
    <w:rsid w:val="75C735CB"/>
    <w:rsid w:val="75E31EA6"/>
    <w:rsid w:val="75F96FD3"/>
    <w:rsid w:val="75FD74D3"/>
    <w:rsid w:val="75FF1554"/>
    <w:rsid w:val="768845B2"/>
    <w:rsid w:val="769559E7"/>
    <w:rsid w:val="76CFA24C"/>
    <w:rsid w:val="76D23B71"/>
    <w:rsid w:val="76D74212"/>
    <w:rsid w:val="76F44C76"/>
    <w:rsid w:val="76FF2D0F"/>
    <w:rsid w:val="7777246B"/>
    <w:rsid w:val="77836141"/>
    <w:rsid w:val="77D3A4F9"/>
    <w:rsid w:val="77E7626C"/>
    <w:rsid w:val="77F40705"/>
    <w:rsid w:val="78146899"/>
    <w:rsid w:val="788A2AAC"/>
    <w:rsid w:val="79A121FA"/>
    <w:rsid w:val="7A401675"/>
    <w:rsid w:val="7A6B3026"/>
    <w:rsid w:val="7A731BC2"/>
    <w:rsid w:val="7ABF264B"/>
    <w:rsid w:val="7ABF8293"/>
    <w:rsid w:val="7ACC115A"/>
    <w:rsid w:val="7AD62C51"/>
    <w:rsid w:val="7BCACC8E"/>
    <w:rsid w:val="7BD45EDC"/>
    <w:rsid w:val="7BF30AB3"/>
    <w:rsid w:val="7BFF3FAE"/>
    <w:rsid w:val="7C13614C"/>
    <w:rsid w:val="7C29DE9A"/>
    <w:rsid w:val="7C5C703D"/>
    <w:rsid w:val="7C5C7E55"/>
    <w:rsid w:val="7CCF2659"/>
    <w:rsid w:val="7CDA6D9D"/>
    <w:rsid w:val="7CFE329D"/>
    <w:rsid w:val="7D242E40"/>
    <w:rsid w:val="7D4F6073"/>
    <w:rsid w:val="7D8601D6"/>
    <w:rsid w:val="7DAC5273"/>
    <w:rsid w:val="7DDA42AE"/>
    <w:rsid w:val="7DF34C50"/>
    <w:rsid w:val="7DF3AD2E"/>
    <w:rsid w:val="7DF7E43E"/>
    <w:rsid w:val="7DFE1D45"/>
    <w:rsid w:val="7E0D5B47"/>
    <w:rsid w:val="7E152E18"/>
    <w:rsid w:val="7E386628"/>
    <w:rsid w:val="7E9BAB4E"/>
    <w:rsid w:val="7F1D42E1"/>
    <w:rsid w:val="7F5F7448"/>
    <w:rsid w:val="7F800765"/>
    <w:rsid w:val="7F8FAB2B"/>
    <w:rsid w:val="7F9E1D90"/>
    <w:rsid w:val="7FA27A1B"/>
    <w:rsid w:val="7FF69AF8"/>
    <w:rsid w:val="8E3FCE91"/>
    <w:rsid w:val="9DFFC826"/>
    <w:rsid w:val="9F97EEF0"/>
    <w:rsid w:val="9FD7A377"/>
    <w:rsid w:val="A7FE612A"/>
    <w:rsid w:val="ACF1A325"/>
    <w:rsid w:val="B5DBCE40"/>
    <w:rsid w:val="B6EEC086"/>
    <w:rsid w:val="B6FE4F9B"/>
    <w:rsid w:val="B733D44A"/>
    <w:rsid w:val="B7EF6F1F"/>
    <w:rsid w:val="B8F7E4C6"/>
    <w:rsid w:val="BB6FE3A0"/>
    <w:rsid w:val="BBBD83DF"/>
    <w:rsid w:val="BDF225E8"/>
    <w:rsid w:val="BEC9A708"/>
    <w:rsid w:val="BFE14AC5"/>
    <w:rsid w:val="BFF7EBF0"/>
    <w:rsid w:val="BFFFB799"/>
    <w:rsid w:val="C63FDB59"/>
    <w:rsid w:val="C977D616"/>
    <w:rsid w:val="CEFF7407"/>
    <w:rsid w:val="CFF6953A"/>
    <w:rsid w:val="D6FBB6D4"/>
    <w:rsid w:val="D7F7E961"/>
    <w:rsid w:val="D8FE1148"/>
    <w:rsid w:val="DB7758B3"/>
    <w:rsid w:val="DB9FBBD3"/>
    <w:rsid w:val="DBFAC392"/>
    <w:rsid w:val="DEF39EA0"/>
    <w:rsid w:val="DF3FAE4F"/>
    <w:rsid w:val="DF4F8CB4"/>
    <w:rsid w:val="DFB3F100"/>
    <w:rsid w:val="E6BCD622"/>
    <w:rsid w:val="E7F9C8A3"/>
    <w:rsid w:val="E98F8C4F"/>
    <w:rsid w:val="E9AAA43B"/>
    <w:rsid w:val="EB7ECA52"/>
    <w:rsid w:val="EBDBFCA4"/>
    <w:rsid w:val="EBED4C97"/>
    <w:rsid w:val="EF159C35"/>
    <w:rsid w:val="EFD7EAFF"/>
    <w:rsid w:val="EFF739EC"/>
    <w:rsid w:val="EFF7ACE0"/>
    <w:rsid w:val="F4DE16E8"/>
    <w:rsid w:val="F57D2044"/>
    <w:rsid w:val="F5F1ADC3"/>
    <w:rsid w:val="F6774B23"/>
    <w:rsid w:val="F7ABA4E3"/>
    <w:rsid w:val="F7BF0BB0"/>
    <w:rsid w:val="FBE7C680"/>
    <w:rsid w:val="FDE5E9F2"/>
    <w:rsid w:val="FE7B6E3C"/>
    <w:rsid w:val="FEF9F500"/>
    <w:rsid w:val="FF2F0D3B"/>
    <w:rsid w:val="FF5F7DD4"/>
    <w:rsid w:val="FF875608"/>
    <w:rsid w:val="FFB7C81C"/>
    <w:rsid w:val="FFBD1EF9"/>
    <w:rsid w:val="FFCD7584"/>
    <w:rsid w:val="FFEF0FCF"/>
    <w:rsid w:val="FFF7E7A2"/>
    <w:rsid w:val="FFFCB926"/>
    <w:rsid w:val="FFFE07AA"/>
    <w:rsid w:val="FFFE923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numPr>
        <w:ilvl w:val="0"/>
        <w:numId w:val="1"/>
      </w:numPr>
      <w:spacing w:before="120" w:after="120"/>
      <w:outlineLvl w:val="0"/>
    </w:pPr>
    <w:rPr>
      <w:rFonts w:asciiTheme="minorAscii" w:hAnsiTheme="minorAscii"/>
      <w:b/>
      <w:bCs/>
      <w:kern w:val="44"/>
      <w:sz w:val="32"/>
      <w:szCs w:val="44"/>
    </w:rPr>
  </w:style>
  <w:style w:type="paragraph" w:styleId="3">
    <w:name w:val="heading 2"/>
    <w:basedOn w:val="1"/>
    <w:next w:val="1"/>
    <w:unhideWhenUsed/>
    <w:qFormat/>
    <w:uiPriority w:val="0"/>
    <w:pPr>
      <w:keepNext/>
      <w:keepLines/>
      <w:numPr>
        <w:ilvl w:val="1"/>
        <w:numId w:val="1"/>
      </w:numPr>
      <w:spacing w:before="156" w:beforeLines="50"/>
      <w:outlineLvl w:val="1"/>
    </w:pPr>
    <w:rPr>
      <w:b/>
      <w:bCs/>
      <w:sz w:val="28"/>
      <w:szCs w:val="32"/>
    </w:rPr>
  </w:style>
  <w:style w:type="paragraph" w:styleId="4">
    <w:name w:val="heading 3"/>
    <w:basedOn w:val="1"/>
    <w:next w:val="1"/>
    <w:unhideWhenUsed/>
    <w:qFormat/>
    <w:uiPriority w:val="0"/>
    <w:pPr>
      <w:keepNext/>
      <w:keepLines/>
      <w:numPr>
        <w:ilvl w:val="2"/>
        <w:numId w:val="1"/>
      </w:numPr>
      <w:spacing w:before="120" w:after="120"/>
      <w:outlineLvl w:val="2"/>
    </w:pPr>
    <w:rPr>
      <w:rFonts w:cs="宋体"/>
      <w:b/>
      <w:bCs/>
      <w:sz w:val="28"/>
      <w:szCs w:val="32"/>
    </w:rPr>
  </w:style>
  <w:style w:type="paragraph" w:styleId="5">
    <w:name w:val="heading 4"/>
    <w:basedOn w:val="1"/>
    <w:next w:val="1"/>
    <w:unhideWhenUsed/>
    <w:qFormat/>
    <w:uiPriority w:val="0"/>
    <w:pPr>
      <w:keepNext/>
      <w:keepLines/>
      <w:numPr>
        <w:ilvl w:val="3"/>
        <w:numId w:val="1"/>
      </w:numPr>
      <w:spacing w:before="120" w:after="120" w:line="300" w:lineRule="auto"/>
      <w:outlineLvl w:val="3"/>
    </w:pPr>
    <w:rPr>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unhideWhenUsed/>
    <w:qFormat/>
    <w:uiPriority w:val="0"/>
    <w:pPr>
      <w:spacing w:before="152" w:after="160" w:line="360" w:lineRule="auto"/>
      <w:ind w:firstLine="420" w:firstLineChars="200"/>
      <w:jc w:val="center"/>
    </w:pPr>
    <w:rPr>
      <w:rFonts w:ascii="宋体" w:hAnsi="宋体" w:eastAsia="宋体" w:cs="Arial"/>
      <w:szCs w:val="21"/>
    </w:rPr>
  </w:style>
  <w:style w:type="paragraph" w:styleId="7">
    <w:name w:val="toc 3"/>
    <w:basedOn w:val="1"/>
    <w:next w:val="1"/>
    <w:unhideWhenUsed/>
    <w:qFormat/>
    <w:uiPriority w:val="39"/>
    <w:pPr>
      <w:tabs>
        <w:tab w:val="left" w:pos="1680"/>
        <w:tab w:val="right" w:leader="dot" w:pos="8296"/>
      </w:tabs>
      <w:spacing w:line="240" w:lineRule="atLeast"/>
      <w:ind w:left="840" w:leftChars="400"/>
    </w:pPr>
    <w:rPr>
      <w:rFonts w:ascii="Times New Roman" w:hAnsi="Times New Roman" w:eastAsia="仿宋"/>
      <w:sz w:val="24"/>
      <w:szCs w:val="24"/>
    </w:rPr>
  </w:style>
  <w:style w:type="paragraph" w:styleId="8">
    <w:name w:val="Balloon Text"/>
    <w:basedOn w:val="1"/>
    <w:link w:val="21"/>
    <w:unhideWhenUsed/>
    <w:qFormat/>
    <w:uiPriority w:val="99"/>
    <w:rPr>
      <w:sz w:val="18"/>
      <w:szCs w:val="18"/>
    </w:rPr>
  </w:style>
  <w:style w:type="paragraph" w:styleId="9">
    <w:name w:val="footer"/>
    <w:basedOn w:val="1"/>
    <w:link w:val="19"/>
    <w:unhideWhenUsed/>
    <w:qFormat/>
    <w:uiPriority w:val="99"/>
    <w:pPr>
      <w:tabs>
        <w:tab w:val="center" w:pos="4153"/>
        <w:tab w:val="right" w:pos="8306"/>
      </w:tabs>
      <w:snapToGrid w:val="0"/>
      <w:jc w:val="left"/>
    </w:pPr>
    <w:rPr>
      <w:sz w:val="18"/>
      <w:szCs w:val="18"/>
    </w:rPr>
  </w:style>
  <w:style w:type="paragraph" w:styleId="10">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tabs>
        <w:tab w:val="left" w:pos="420"/>
        <w:tab w:val="left" w:pos="840"/>
        <w:tab w:val="right" w:leader="dot" w:pos="8296"/>
      </w:tabs>
      <w:jc w:val="center"/>
    </w:pPr>
    <w:rPr>
      <w:rFonts w:ascii="仿宋" w:hAnsi="仿宋" w:eastAsia="仿宋"/>
      <w:b/>
      <w:sz w:val="24"/>
      <w:szCs w:val="28"/>
    </w:rPr>
  </w:style>
  <w:style w:type="paragraph" w:styleId="12">
    <w:name w:val="toc 2"/>
    <w:basedOn w:val="1"/>
    <w:next w:val="1"/>
    <w:unhideWhenUsed/>
    <w:qFormat/>
    <w:uiPriority w:val="39"/>
    <w:pPr>
      <w:tabs>
        <w:tab w:val="left" w:pos="1050"/>
        <w:tab w:val="right" w:leader="dot" w:pos="8296"/>
      </w:tabs>
      <w:ind w:left="420" w:leftChars="200"/>
    </w:p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Hyperlink"/>
    <w:basedOn w:val="15"/>
    <w:unhideWhenUsed/>
    <w:qFormat/>
    <w:uiPriority w:val="99"/>
    <w:rPr>
      <w:color w:val="0000FF" w:themeColor="hyperlink"/>
      <w:u w:val="single"/>
      <w14:textFill>
        <w14:solidFill>
          <w14:schemeClr w14:val="hlink"/>
        </w14:solidFill>
      </w14:textFill>
    </w:rPr>
  </w:style>
  <w:style w:type="character" w:customStyle="1" w:styleId="18">
    <w:name w:val="页眉 Char"/>
    <w:basedOn w:val="15"/>
    <w:link w:val="10"/>
    <w:qFormat/>
    <w:uiPriority w:val="99"/>
    <w:rPr>
      <w:sz w:val="18"/>
      <w:szCs w:val="18"/>
    </w:rPr>
  </w:style>
  <w:style w:type="character" w:customStyle="1" w:styleId="19">
    <w:name w:val="页脚 Char"/>
    <w:basedOn w:val="15"/>
    <w:link w:val="9"/>
    <w:qFormat/>
    <w:uiPriority w:val="99"/>
    <w:rPr>
      <w:sz w:val="18"/>
      <w:szCs w:val="18"/>
    </w:rPr>
  </w:style>
  <w:style w:type="paragraph" w:customStyle="1" w:styleId="20">
    <w:name w:val="列出段落1"/>
    <w:basedOn w:val="1"/>
    <w:qFormat/>
    <w:uiPriority w:val="0"/>
    <w:pPr>
      <w:ind w:firstLine="420" w:firstLineChars="200"/>
    </w:pPr>
    <w:rPr>
      <w:rFonts w:ascii="Calibri" w:hAnsi="Calibri" w:eastAsia="宋体" w:cs="Times New Roman"/>
    </w:rPr>
  </w:style>
  <w:style w:type="character" w:customStyle="1" w:styleId="21">
    <w:name w:val="批注框文本 Char"/>
    <w:basedOn w:val="15"/>
    <w:link w:val="8"/>
    <w:semiHidden/>
    <w:qFormat/>
    <w:uiPriority w:val="99"/>
    <w:rPr>
      <w:sz w:val="18"/>
      <w:szCs w:val="18"/>
    </w:rPr>
  </w:style>
  <w:style w:type="paragraph" w:customStyle="1" w:styleId="22">
    <w:name w:val="WPSOffice手动目录 1"/>
    <w:qFormat/>
    <w:uiPriority w:val="0"/>
    <w:pPr>
      <w:ind w:leftChars="0"/>
    </w:pPr>
    <w:rPr>
      <w:rFonts w:ascii="Times New Roman" w:hAnsi="Times New Roman" w:eastAsia="宋体" w:cs="Times New Roman"/>
      <w:sz w:val="20"/>
      <w:szCs w:val="20"/>
    </w:rPr>
  </w:style>
  <w:style w:type="paragraph" w:customStyle="1" w:styleId="23">
    <w:name w:val="WPSOffice手动目录 2"/>
    <w:qFormat/>
    <w:uiPriority w:val="0"/>
    <w:pPr>
      <w:ind w:leftChars="200"/>
    </w:pPr>
    <w:rPr>
      <w:rFonts w:ascii="Times New Roman" w:hAnsi="Times New Roman" w:eastAsia="宋体" w:cs="Times New Roman"/>
      <w:sz w:val="20"/>
      <w:szCs w:val="20"/>
    </w:rPr>
  </w:style>
  <w:style w:type="paragraph" w:customStyle="1" w:styleId="24">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46</Pages>
  <Words>2251</Words>
  <Characters>2474</Characters>
  <Lines>15</Lines>
  <Paragraphs>4</Paragraphs>
  <TotalTime>9</TotalTime>
  <ScaleCrop>false</ScaleCrop>
  <LinksUpToDate>false</LinksUpToDate>
  <CharactersWithSpaces>2579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2021-08-25T11:35:00Z</dcterms:created>
  <dc:creator>Windows 用户</dc:creator>
  <cp:lastModifiedBy>WPS_1692779808</cp:lastModifiedBy>
  <cp:lastPrinted>2024-08-14T22:31:00Z</cp:lastPrinted>
  <dcterms:modified xsi:type="dcterms:W3CDTF">2024-12-02T02:54:05Z</dcterms:modified>
  <dc:title>市大数据局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9B509769CB7C4AE0B3E8052789FED0F6_13</vt:lpwstr>
  </property>
</Properties>
</file>