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77EA" w:rsidRDefault="00C577EA">
      <w:pPr>
        <w:ind w:firstLine="1044"/>
        <w:jc w:val="center"/>
        <w:rPr>
          <w:b/>
          <w:bCs/>
          <w:sz w:val="52"/>
          <w:szCs w:val="52"/>
          <w:lang w:val="en-US"/>
        </w:rPr>
      </w:pPr>
      <w:bookmarkStart w:id="0" w:name="_Toc1585"/>
    </w:p>
    <w:p w:rsidR="00C577EA" w:rsidRDefault="00C577EA">
      <w:pPr>
        <w:ind w:firstLine="1044"/>
        <w:jc w:val="center"/>
        <w:rPr>
          <w:b/>
          <w:bCs/>
          <w:sz w:val="52"/>
          <w:szCs w:val="52"/>
          <w:lang w:val="en-US"/>
        </w:rPr>
      </w:pPr>
    </w:p>
    <w:p w:rsidR="00C577EA" w:rsidRDefault="00484331">
      <w:pPr>
        <w:ind w:firstLine="1044"/>
        <w:jc w:val="center"/>
        <w:rPr>
          <w:b/>
          <w:bCs/>
          <w:sz w:val="52"/>
          <w:szCs w:val="52"/>
          <w:lang w:val="en-US"/>
        </w:rPr>
      </w:pPr>
      <w:r>
        <w:rPr>
          <w:rFonts w:hint="eastAsia"/>
          <w:b/>
          <w:bCs/>
          <w:sz w:val="52"/>
          <w:szCs w:val="52"/>
          <w:lang w:val="en-US"/>
        </w:rPr>
        <w:t>威海</w:t>
      </w:r>
      <w:proofErr w:type="gramStart"/>
      <w:r>
        <w:rPr>
          <w:rFonts w:hint="eastAsia"/>
          <w:b/>
          <w:bCs/>
          <w:sz w:val="52"/>
          <w:szCs w:val="52"/>
          <w:lang w:val="en-US"/>
        </w:rPr>
        <w:t>市湾长制</w:t>
      </w:r>
      <w:proofErr w:type="gramEnd"/>
      <w:r>
        <w:rPr>
          <w:rFonts w:hint="eastAsia"/>
          <w:b/>
          <w:bCs/>
          <w:sz w:val="52"/>
          <w:szCs w:val="52"/>
          <w:lang w:val="en-US"/>
        </w:rPr>
        <w:t>管理信息系统</w:t>
      </w:r>
      <w:bookmarkEnd w:id="0"/>
    </w:p>
    <w:p w:rsidR="00C577EA" w:rsidRDefault="00484331">
      <w:pPr>
        <w:ind w:firstLine="1044"/>
        <w:jc w:val="center"/>
        <w:rPr>
          <w:b/>
          <w:bCs/>
          <w:sz w:val="52"/>
          <w:szCs w:val="52"/>
          <w:lang w:val="en-US"/>
        </w:rPr>
      </w:pPr>
      <w:bookmarkStart w:id="1" w:name="_Toc15577"/>
      <w:r>
        <w:rPr>
          <w:rFonts w:hint="eastAsia"/>
          <w:b/>
          <w:bCs/>
          <w:sz w:val="52"/>
          <w:szCs w:val="52"/>
          <w:lang w:val="en-US"/>
        </w:rPr>
        <w:t>拓展升级项目</w:t>
      </w:r>
      <w:bookmarkEnd w:id="1"/>
      <w:r>
        <w:rPr>
          <w:rFonts w:hint="eastAsia"/>
          <w:b/>
          <w:bCs/>
          <w:sz w:val="52"/>
          <w:szCs w:val="52"/>
          <w:lang w:val="en-US"/>
        </w:rPr>
        <w:t>建设方案</w:t>
      </w:r>
    </w:p>
    <w:p w:rsidR="00C577EA" w:rsidRDefault="00C577EA">
      <w:pPr>
        <w:ind w:firstLine="803"/>
        <w:jc w:val="center"/>
        <w:rPr>
          <w:b/>
          <w:bCs/>
          <w:sz w:val="40"/>
          <w:szCs w:val="32"/>
          <w:lang w:val="en-US"/>
        </w:rPr>
      </w:pPr>
    </w:p>
    <w:p w:rsidR="00C577EA" w:rsidRDefault="00C577EA">
      <w:pPr>
        <w:ind w:firstLine="803"/>
        <w:jc w:val="center"/>
        <w:rPr>
          <w:b/>
          <w:bCs/>
          <w:sz w:val="40"/>
          <w:szCs w:val="32"/>
          <w:lang w:val="en-US"/>
        </w:rPr>
      </w:pPr>
    </w:p>
    <w:p w:rsidR="00C577EA" w:rsidRDefault="00C577EA">
      <w:pPr>
        <w:ind w:firstLine="803"/>
        <w:jc w:val="center"/>
        <w:rPr>
          <w:b/>
          <w:bCs/>
          <w:sz w:val="40"/>
          <w:szCs w:val="32"/>
          <w:lang w:val="en-US"/>
        </w:rPr>
      </w:pPr>
    </w:p>
    <w:p w:rsidR="00C577EA" w:rsidRDefault="00C577EA">
      <w:pPr>
        <w:ind w:firstLine="803"/>
        <w:jc w:val="center"/>
        <w:rPr>
          <w:b/>
          <w:bCs/>
          <w:sz w:val="40"/>
          <w:szCs w:val="32"/>
          <w:lang w:val="en-US"/>
        </w:rPr>
      </w:pPr>
    </w:p>
    <w:p w:rsidR="00C577EA" w:rsidRDefault="00C577EA">
      <w:pPr>
        <w:ind w:firstLine="803"/>
        <w:jc w:val="center"/>
        <w:rPr>
          <w:b/>
          <w:bCs/>
          <w:sz w:val="40"/>
          <w:szCs w:val="32"/>
          <w:lang w:val="en-US"/>
        </w:rPr>
      </w:pPr>
    </w:p>
    <w:p w:rsidR="00C577EA" w:rsidRDefault="00C577EA">
      <w:pPr>
        <w:ind w:firstLine="803"/>
        <w:jc w:val="center"/>
        <w:rPr>
          <w:b/>
          <w:bCs/>
          <w:sz w:val="40"/>
          <w:szCs w:val="32"/>
          <w:lang w:val="en-US"/>
        </w:rPr>
      </w:pPr>
    </w:p>
    <w:p w:rsidR="00C577EA" w:rsidRDefault="00C577EA">
      <w:pPr>
        <w:ind w:firstLine="803"/>
        <w:jc w:val="center"/>
        <w:rPr>
          <w:b/>
          <w:bCs/>
          <w:sz w:val="40"/>
          <w:szCs w:val="32"/>
          <w:lang w:val="en-US"/>
        </w:rPr>
      </w:pPr>
    </w:p>
    <w:p w:rsidR="00C577EA" w:rsidRDefault="00484331">
      <w:pPr>
        <w:ind w:firstLine="803"/>
        <w:jc w:val="center"/>
        <w:rPr>
          <w:b/>
          <w:bCs/>
          <w:sz w:val="40"/>
          <w:szCs w:val="32"/>
          <w:lang w:val="en-US"/>
        </w:rPr>
      </w:pPr>
      <w:r>
        <w:rPr>
          <w:rFonts w:hint="eastAsia"/>
          <w:b/>
          <w:bCs/>
          <w:sz w:val="40"/>
          <w:szCs w:val="32"/>
          <w:lang w:val="en-US"/>
        </w:rPr>
        <w:t>威海市生态环境局</w:t>
      </w:r>
    </w:p>
    <w:p w:rsidR="00C577EA" w:rsidRDefault="00484331">
      <w:pPr>
        <w:ind w:firstLine="640"/>
        <w:jc w:val="center"/>
        <w:rPr>
          <w:lang w:val="en-US"/>
        </w:rPr>
      </w:pPr>
      <w:r>
        <w:rPr>
          <w:rFonts w:hint="eastAsia"/>
          <w:lang w:val="en-US"/>
        </w:rPr>
        <w:t>2024.9</w:t>
      </w:r>
    </w:p>
    <w:p w:rsidR="00C577EA" w:rsidRDefault="00C577EA">
      <w:pPr>
        <w:pStyle w:val="a0"/>
        <w:ind w:firstLine="640"/>
        <w:rPr>
          <w:lang w:val="en-US"/>
        </w:rPr>
      </w:pPr>
    </w:p>
    <w:sdt>
      <w:sdtPr>
        <w:rPr>
          <w:rFonts w:hint="eastAsia"/>
          <w:sz w:val="21"/>
        </w:rPr>
        <w:id w:val="147461061"/>
        <w15:color w:val="DBDBDB"/>
        <w:docPartObj>
          <w:docPartGallery w:val="Table of Contents"/>
          <w:docPartUnique/>
        </w:docPartObj>
      </w:sdtPr>
      <w:sdtEndPr>
        <w:rPr>
          <w:sz w:val="28"/>
          <w:lang w:val="en-US"/>
        </w:rPr>
      </w:sdtEndPr>
      <w:sdtContent>
        <w:p w:rsidR="00C577EA" w:rsidRDefault="00484331">
          <w:pPr>
            <w:ind w:firstLine="420"/>
            <w:jc w:val="center"/>
            <w:rPr>
              <w:b/>
              <w:bCs/>
              <w:sz w:val="72"/>
              <w:szCs w:val="52"/>
            </w:rPr>
          </w:pPr>
          <w:r>
            <w:rPr>
              <w:rFonts w:hint="eastAsia"/>
              <w:b/>
              <w:bCs/>
              <w:sz w:val="48"/>
              <w:szCs w:val="52"/>
            </w:rPr>
            <w:t>目录</w:t>
          </w:r>
        </w:p>
        <w:p w:rsidR="005D678C" w:rsidRDefault="00484331">
          <w:pPr>
            <w:pStyle w:val="10"/>
            <w:tabs>
              <w:tab w:val="right" w:leader="dot" w:pos="8296"/>
            </w:tabs>
            <w:ind w:firstLine="640"/>
            <w:rPr>
              <w:rFonts w:asciiTheme="minorHAnsi" w:eastAsiaTheme="minorEastAsia" w:hAnsiTheme="minorHAnsi" w:cstheme="minorBidi"/>
              <w:noProof/>
              <w:color w:val="auto"/>
              <w:kern w:val="2"/>
              <w:sz w:val="21"/>
              <w:szCs w:val="22"/>
              <w:lang w:val="en-US" w:bidi="ar-SA"/>
            </w:rPr>
          </w:pPr>
          <w:r>
            <w:rPr>
              <w:rFonts w:eastAsia="仿宋" w:hint="eastAsia"/>
              <w:lang w:val="en-US"/>
            </w:rPr>
            <w:fldChar w:fldCharType="begin"/>
          </w:r>
          <w:r>
            <w:rPr>
              <w:rFonts w:eastAsia="仿宋" w:hint="eastAsia"/>
              <w:lang w:val="en-US"/>
            </w:rPr>
            <w:instrText xml:space="preserve">TOC \o "1-2" \h \u </w:instrText>
          </w:r>
          <w:r>
            <w:rPr>
              <w:rFonts w:eastAsia="仿宋" w:hint="eastAsia"/>
              <w:lang w:val="en-US"/>
            </w:rPr>
            <w:fldChar w:fldCharType="separate"/>
          </w:r>
          <w:hyperlink w:anchor="_Toc181959841" w:history="1">
            <w:r w:rsidR="005D678C" w:rsidRPr="0034033D">
              <w:rPr>
                <w:rStyle w:val="af4"/>
                <w:rFonts w:eastAsia="仿宋" w:hint="eastAsia"/>
                <w:noProof/>
              </w:rPr>
              <w:t>一、 项目背景及必要性</w:t>
            </w:r>
            <w:r w:rsidR="005D678C">
              <w:rPr>
                <w:noProof/>
              </w:rPr>
              <w:tab/>
            </w:r>
            <w:r w:rsidR="005D678C">
              <w:rPr>
                <w:noProof/>
              </w:rPr>
              <w:fldChar w:fldCharType="begin"/>
            </w:r>
            <w:r w:rsidR="005D678C">
              <w:rPr>
                <w:noProof/>
              </w:rPr>
              <w:instrText xml:space="preserve"> PAGEREF _Toc181959841 \h </w:instrText>
            </w:r>
            <w:r w:rsidR="005D678C">
              <w:rPr>
                <w:noProof/>
              </w:rPr>
            </w:r>
            <w:r w:rsidR="005D678C">
              <w:rPr>
                <w:noProof/>
              </w:rPr>
              <w:fldChar w:fldCharType="separate"/>
            </w:r>
            <w:r w:rsidR="00271856">
              <w:rPr>
                <w:noProof/>
              </w:rPr>
              <w:t>5</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42" w:history="1">
            <w:r w:rsidR="005D678C" w:rsidRPr="0034033D">
              <w:rPr>
                <w:rStyle w:val="af4"/>
                <w:rFonts w:hint="eastAsia"/>
                <w:noProof/>
              </w:rPr>
              <w:t>（一）</w:t>
            </w:r>
            <w:r w:rsidR="005D678C" w:rsidRPr="0034033D">
              <w:rPr>
                <w:rStyle w:val="af4"/>
                <w:rFonts w:hint="eastAsia"/>
                <w:noProof/>
              </w:rPr>
              <w:t xml:space="preserve"> </w:t>
            </w:r>
            <w:r w:rsidR="005D678C" w:rsidRPr="0034033D">
              <w:rPr>
                <w:rStyle w:val="af4"/>
                <w:rFonts w:hint="eastAsia"/>
                <w:noProof/>
              </w:rPr>
              <w:t>项目背景</w:t>
            </w:r>
            <w:r w:rsidR="005D678C">
              <w:rPr>
                <w:noProof/>
              </w:rPr>
              <w:tab/>
            </w:r>
            <w:r w:rsidR="005D678C">
              <w:rPr>
                <w:noProof/>
              </w:rPr>
              <w:fldChar w:fldCharType="begin"/>
            </w:r>
            <w:r w:rsidR="005D678C">
              <w:rPr>
                <w:noProof/>
              </w:rPr>
              <w:instrText xml:space="preserve"> PAGEREF _Toc181959842 \h </w:instrText>
            </w:r>
            <w:r w:rsidR="005D678C">
              <w:rPr>
                <w:noProof/>
              </w:rPr>
            </w:r>
            <w:r w:rsidR="005D678C">
              <w:rPr>
                <w:noProof/>
              </w:rPr>
              <w:fldChar w:fldCharType="separate"/>
            </w:r>
            <w:r w:rsidR="00271856">
              <w:rPr>
                <w:noProof/>
              </w:rPr>
              <w:t>5</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43" w:history="1">
            <w:r w:rsidR="005D678C" w:rsidRPr="0034033D">
              <w:rPr>
                <w:rStyle w:val="af4"/>
                <w:rFonts w:hint="eastAsia"/>
                <w:noProof/>
              </w:rPr>
              <w:t>（二）</w:t>
            </w:r>
            <w:r w:rsidR="005D678C" w:rsidRPr="0034033D">
              <w:rPr>
                <w:rStyle w:val="af4"/>
                <w:rFonts w:hint="eastAsia"/>
                <w:noProof/>
              </w:rPr>
              <w:t xml:space="preserve"> </w:t>
            </w:r>
            <w:r w:rsidR="005D678C" w:rsidRPr="0034033D">
              <w:rPr>
                <w:rStyle w:val="af4"/>
                <w:rFonts w:hint="eastAsia"/>
                <w:noProof/>
              </w:rPr>
              <w:t>项目建设的紧迫性和必要性</w:t>
            </w:r>
            <w:r w:rsidR="005D678C">
              <w:rPr>
                <w:noProof/>
              </w:rPr>
              <w:tab/>
            </w:r>
            <w:r w:rsidR="005D678C">
              <w:rPr>
                <w:noProof/>
              </w:rPr>
              <w:fldChar w:fldCharType="begin"/>
            </w:r>
            <w:r w:rsidR="005D678C">
              <w:rPr>
                <w:noProof/>
              </w:rPr>
              <w:instrText xml:space="preserve"> PAGEREF _Toc181959843 \h </w:instrText>
            </w:r>
            <w:r w:rsidR="005D678C">
              <w:rPr>
                <w:noProof/>
              </w:rPr>
            </w:r>
            <w:r w:rsidR="005D678C">
              <w:rPr>
                <w:noProof/>
              </w:rPr>
              <w:fldChar w:fldCharType="separate"/>
            </w:r>
            <w:r w:rsidR="00271856">
              <w:rPr>
                <w:noProof/>
              </w:rPr>
              <w:t>6</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44" w:history="1">
            <w:r w:rsidR="005D678C" w:rsidRPr="0034033D">
              <w:rPr>
                <w:rStyle w:val="af4"/>
                <w:rFonts w:hint="eastAsia"/>
                <w:noProof/>
              </w:rPr>
              <w:t>（三）</w:t>
            </w:r>
            <w:r w:rsidR="005D678C" w:rsidRPr="0034033D">
              <w:rPr>
                <w:rStyle w:val="af4"/>
                <w:rFonts w:hint="eastAsia"/>
                <w:noProof/>
              </w:rPr>
              <w:t xml:space="preserve"> </w:t>
            </w:r>
            <w:r w:rsidR="005D678C" w:rsidRPr="0034033D">
              <w:rPr>
                <w:rStyle w:val="af4"/>
                <w:rFonts w:hint="eastAsia"/>
                <w:noProof/>
              </w:rPr>
              <w:t>国家、省、市支持本项目建设的文件</w:t>
            </w:r>
            <w:r w:rsidR="005D678C">
              <w:rPr>
                <w:noProof/>
              </w:rPr>
              <w:tab/>
            </w:r>
            <w:r w:rsidR="005D678C">
              <w:rPr>
                <w:noProof/>
              </w:rPr>
              <w:fldChar w:fldCharType="begin"/>
            </w:r>
            <w:r w:rsidR="005D678C">
              <w:rPr>
                <w:noProof/>
              </w:rPr>
              <w:instrText xml:space="preserve"> PAGEREF _Toc181959844 \h </w:instrText>
            </w:r>
            <w:r w:rsidR="005D678C">
              <w:rPr>
                <w:noProof/>
              </w:rPr>
            </w:r>
            <w:r w:rsidR="005D678C">
              <w:rPr>
                <w:noProof/>
              </w:rPr>
              <w:fldChar w:fldCharType="separate"/>
            </w:r>
            <w:r w:rsidR="00271856">
              <w:rPr>
                <w:noProof/>
              </w:rPr>
              <w:t>8</w:t>
            </w:r>
            <w:r w:rsidR="005D678C">
              <w:rPr>
                <w:noProof/>
              </w:rPr>
              <w:fldChar w:fldCharType="end"/>
            </w:r>
          </w:hyperlink>
        </w:p>
        <w:p w:rsidR="005D678C" w:rsidRDefault="002773C4">
          <w:pPr>
            <w:pStyle w:val="10"/>
            <w:tabs>
              <w:tab w:val="right" w:leader="dot" w:pos="8296"/>
            </w:tabs>
            <w:ind w:firstLine="640"/>
            <w:rPr>
              <w:rFonts w:asciiTheme="minorHAnsi" w:eastAsiaTheme="minorEastAsia" w:hAnsiTheme="minorHAnsi" w:cstheme="minorBidi"/>
              <w:noProof/>
              <w:color w:val="auto"/>
              <w:kern w:val="2"/>
              <w:sz w:val="21"/>
              <w:szCs w:val="22"/>
              <w:lang w:val="en-US" w:bidi="ar-SA"/>
            </w:rPr>
          </w:pPr>
          <w:hyperlink w:anchor="_Toc181959845" w:history="1">
            <w:r w:rsidR="005D678C" w:rsidRPr="0034033D">
              <w:rPr>
                <w:rStyle w:val="af4"/>
                <w:rFonts w:eastAsia="仿宋" w:hint="eastAsia"/>
                <w:noProof/>
              </w:rPr>
              <w:t>二、 现状与需求分析</w:t>
            </w:r>
            <w:r w:rsidR="005D678C">
              <w:rPr>
                <w:noProof/>
              </w:rPr>
              <w:tab/>
            </w:r>
            <w:r w:rsidR="005D678C">
              <w:rPr>
                <w:noProof/>
              </w:rPr>
              <w:fldChar w:fldCharType="begin"/>
            </w:r>
            <w:r w:rsidR="005D678C">
              <w:rPr>
                <w:noProof/>
              </w:rPr>
              <w:instrText xml:space="preserve"> PAGEREF _Toc181959845 \h </w:instrText>
            </w:r>
            <w:r w:rsidR="005D678C">
              <w:rPr>
                <w:noProof/>
              </w:rPr>
            </w:r>
            <w:r w:rsidR="005D678C">
              <w:rPr>
                <w:noProof/>
              </w:rPr>
              <w:fldChar w:fldCharType="separate"/>
            </w:r>
            <w:r w:rsidR="00271856">
              <w:rPr>
                <w:noProof/>
              </w:rPr>
              <w:t>9</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46" w:history="1">
            <w:r w:rsidR="005D678C" w:rsidRPr="0034033D">
              <w:rPr>
                <w:rStyle w:val="af4"/>
                <w:rFonts w:hint="eastAsia"/>
                <w:noProof/>
              </w:rPr>
              <w:t>（一）</w:t>
            </w:r>
            <w:r w:rsidR="005D678C" w:rsidRPr="0034033D">
              <w:rPr>
                <w:rStyle w:val="af4"/>
                <w:rFonts w:hint="eastAsia"/>
                <w:noProof/>
              </w:rPr>
              <w:t xml:space="preserve"> </w:t>
            </w:r>
            <w:r w:rsidR="005D678C" w:rsidRPr="0034033D">
              <w:rPr>
                <w:rStyle w:val="af4"/>
                <w:rFonts w:hint="eastAsia"/>
                <w:noProof/>
              </w:rPr>
              <w:t>现状</w:t>
            </w:r>
            <w:r w:rsidR="005D678C">
              <w:rPr>
                <w:noProof/>
              </w:rPr>
              <w:tab/>
            </w:r>
            <w:r w:rsidR="005D678C">
              <w:rPr>
                <w:noProof/>
              </w:rPr>
              <w:fldChar w:fldCharType="begin"/>
            </w:r>
            <w:r w:rsidR="005D678C">
              <w:rPr>
                <w:noProof/>
              </w:rPr>
              <w:instrText xml:space="preserve"> PAGEREF _Toc181959846 \h </w:instrText>
            </w:r>
            <w:r w:rsidR="005D678C">
              <w:rPr>
                <w:noProof/>
              </w:rPr>
            </w:r>
            <w:r w:rsidR="005D678C">
              <w:rPr>
                <w:noProof/>
              </w:rPr>
              <w:fldChar w:fldCharType="separate"/>
            </w:r>
            <w:r w:rsidR="00271856">
              <w:rPr>
                <w:noProof/>
              </w:rPr>
              <w:t>9</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47" w:history="1">
            <w:r w:rsidR="005D678C" w:rsidRPr="0034033D">
              <w:rPr>
                <w:rStyle w:val="af4"/>
                <w:rFonts w:hint="eastAsia"/>
                <w:noProof/>
              </w:rPr>
              <w:t>（二）</w:t>
            </w:r>
            <w:r w:rsidR="005D678C" w:rsidRPr="0034033D">
              <w:rPr>
                <w:rStyle w:val="af4"/>
                <w:rFonts w:hint="eastAsia"/>
                <w:noProof/>
              </w:rPr>
              <w:t xml:space="preserve"> </w:t>
            </w:r>
            <w:r w:rsidR="005D678C" w:rsidRPr="0034033D">
              <w:rPr>
                <w:rStyle w:val="af4"/>
                <w:rFonts w:hint="eastAsia"/>
                <w:noProof/>
              </w:rPr>
              <w:t>需求分析</w:t>
            </w:r>
            <w:r w:rsidR="005D678C">
              <w:rPr>
                <w:noProof/>
              </w:rPr>
              <w:tab/>
            </w:r>
            <w:r w:rsidR="005D678C">
              <w:rPr>
                <w:noProof/>
              </w:rPr>
              <w:fldChar w:fldCharType="begin"/>
            </w:r>
            <w:r w:rsidR="005D678C">
              <w:rPr>
                <w:noProof/>
              </w:rPr>
              <w:instrText xml:space="preserve"> PAGEREF _Toc181959847 \h </w:instrText>
            </w:r>
            <w:r w:rsidR="005D678C">
              <w:rPr>
                <w:noProof/>
              </w:rPr>
            </w:r>
            <w:r w:rsidR="005D678C">
              <w:rPr>
                <w:noProof/>
              </w:rPr>
              <w:fldChar w:fldCharType="separate"/>
            </w:r>
            <w:r w:rsidR="00271856">
              <w:rPr>
                <w:noProof/>
              </w:rPr>
              <w:t>10</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48" w:history="1">
            <w:r w:rsidR="005D678C" w:rsidRPr="0034033D">
              <w:rPr>
                <w:rStyle w:val="af4"/>
                <w:rFonts w:hint="eastAsia"/>
                <w:noProof/>
              </w:rPr>
              <w:t>（三）</w:t>
            </w:r>
            <w:r w:rsidR="005D678C" w:rsidRPr="0034033D">
              <w:rPr>
                <w:rStyle w:val="af4"/>
                <w:rFonts w:hint="eastAsia"/>
                <w:noProof/>
              </w:rPr>
              <w:t xml:space="preserve"> </w:t>
            </w:r>
            <w:r w:rsidR="005D678C" w:rsidRPr="0034033D">
              <w:rPr>
                <w:rStyle w:val="af4"/>
                <w:rFonts w:hint="eastAsia"/>
                <w:noProof/>
              </w:rPr>
              <w:t>建设目标</w:t>
            </w:r>
            <w:r w:rsidR="005D678C">
              <w:rPr>
                <w:noProof/>
              </w:rPr>
              <w:tab/>
            </w:r>
            <w:r w:rsidR="005D678C">
              <w:rPr>
                <w:noProof/>
              </w:rPr>
              <w:fldChar w:fldCharType="begin"/>
            </w:r>
            <w:r w:rsidR="005D678C">
              <w:rPr>
                <w:noProof/>
              </w:rPr>
              <w:instrText xml:space="preserve"> PAGEREF _Toc181959848 \h </w:instrText>
            </w:r>
            <w:r w:rsidR="005D678C">
              <w:rPr>
                <w:noProof/>
              </w:rPr>
            </w:r>
            <w:r w:rsidR="005D678C">
              <w:rPr>
                <w:noProof/>
              </w:rPr>
              <w:fldChar w:fldCharType="separate"/>
            </w:r>
            <w:r w:rsidR="00271856">
              <w:rPr>
                <w:noProof/>
              </w:rPr>
              <w:t>12</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49" w:history="1">
            <w:r w:rsidR="005D678C" w:rsidRPr="0034033D">
              <w:rPr>
                <w:rStyle w:val="af4"/>
                <w:rFonts w:hint="eastAsia"/>
                <w:noProof/>
              </w:rPr>
              <w:t>（四）</w:t>
            </w:r>
            <w:r w:rsidR="005D678C" w:rsidRPr="0034033D">
              <w:rPr>
                <w:rStyle w:val="af4"/>
                <w:rFonts w:hint="eastAsia"/>
                <w:noProof/>
              </w:rPr>
              <w:t xml:space="preserve"> </w:t>
            </w:r>
            <w:r w:rsidR="005D678C" w:rsidRPr="0034033D">
              <w:rPr>
                <w:rStyle w:val="af4"/>
                <w:rFonts w:hint="eastAsia"/>
                <w:noProof/>
              </w:rPr>
              <w:t>建设原则</w:t>
            </w:r>
            <w:r w:rsidR="005D678C">
              <w:rPr>
                <w:noProof/>
              </w:rPr>
              <w:tab/>
            </w:r>
            <w:r w:rsidR="005D678C">
              <w:rPr>
                <w:noProof/>
              </w:rPr>
              <w:fldChar w:fldCharType="begin"/>
            </w:r>
            <w:r w:rsidR="005D678C">
              <w:rPr>
                <w:noProof/>
              </w:rPr>
              <w:instrText xml:space="preserve"> PAGEREF _Toc181959849 \h </w:instrText>
            </w:r>
            <w:r w:rsidR="005D678C">
              <w:rPr>
                <w:noProof/>
              </w:rPr>
            </w:r>
            <w:r w:rsidR="005D678C">
              <w:rPr>
                <w:noProof/>
              </w:rPr>
              <w:fldChar w:fldCharType="separate"/>
            </w:r>
            <w:r w:rsidR="00271856">
              <w:rPr>
                <w:noProof/>
              </w:rPr>
              <w:t>13</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50" w:history="1">
            <w:r w:rsidR="005D678C" w:rsidRPr="0034033D">
              <w:rPr>
                <w:rStyle w:val="af4"/>
                <w:rFonts w:hint="eastAsia"/>
                <w:noProof/>
              </w:rPr>
              <w:t>（五）</w:t>
            </w:r>
            <w:r w:rsidR="005D678C" w:rsidRPr="0034033D">
              <w:rPr>
                <w:rStyle w:val="af4"/>
                <w:rFonts w:hint="eastAsia"/>
                <w:noProof/>
              </w:rPr>
              <w:t xml:space="preserve"> </w:t>
            </w:r>
            <w:r w:rsidR="005D678C" w:rsidRPr="0034033D">
              <w:rPr>
                <w:rStyle w:val="af4"/>
                <w:rFonts w:hint="eastAsia"/>
                <w:noProof/>
              </w:rPr>
              <w:t>流程描述</w:t>
            </w:r>
            <w:r w:rsidR="005D678C">
              <w:rPr>
                <w:noProof/>
              </w:rPr>
              <w:tab/>
            </w:r>
            <w:r w:rsidR="005D678C">
              <w:rPr>
                <w:noProof/>
              </w:rPr>
              <w:fldChar w:fldCharType="begin"/>
            </w:r>
            <w:r w:rsidR="005D678C">
              <w:rPr>
                <w:noProof/>
              </w:rPr>
              <w:instrText xml:space="preserve"> PAGEREF _Toc181959850 \h </w:instrText>
            </w:r>
            <w:r w:rsidR="005D678C">
              <w:rPr>
                <w:noProof/>
              </w:rPr>
            </w:r>
            <w:r w:rsidR="005D678C">
              <w:rPr>
                <w:noProof/>
              </w:rPr>
              <w:fldChar w:fldCharType="separate"/>
            </w:r>
            <w:r w:rsidR="00271856">
              <w:rPr>
                <w:noProof/>
              </w:rPr>
              <w:t>15</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51" w:history="1">
            <w:r w:rsidR="005D678C" w:rsidRPr="0034033D">
              <w:rPr>
                <w:rStyle w:val="af4"/>
                <w:rFonts w:hint="eastAsia"/>
                <w:noProof/>
              </w:rPr>
              <w:t>（六）</w:t>
            </w:r>
            <w:r w:rsidR="005D678C" w:rsidRPr="0034033D">
              <w:rPr>
                <w:rStyle w:val="af4"/>
                <w:rFonts w:hint="eastAsia"/>
                <w:noProof/>
              </w:rPr>
              <w:t xml:space="preserve"> </w:t>
            </w:r>
            <w:r w:rsidR="005D678C" w:rsidRPr="0034033D">
              <w:rPr>
                <w:rStyle w:val="af4"/>
                <w:rFonts w:hint="eastAsia"/>
                <w:noProof/>
              </w:rPr>
              <w:t>服务对象</w:t>
            </w:r>
            <w:r w:rsidR="005D678C">
              <w:rPr>
                <w:noProof/>
              </w:rPr>
              <w:tab/>
            </w:r>
            <w:r w:rsidR="005D678C">
              <w:rPr>
                <w:noProof/>
              </w:rPr>
              <w:fldChar w:fldCharType="begin"/>
            </w:r>
            <w:r w:rsidR="005D678C">
              <w:rPr>
                <w:noProof/>
              </w:rPr>
              <w:instrText xml:space="preserve"> PAGEREF _Toc181959851 \h </w:instrText>
            </w:r>
            <w:r w:rsidR="005D678C">
              <w:rPr>
                <w:noProof/>
              </w:rPr>
            </w:r>
            <w:r w:rsidR="005D678C">
              <w:rPr>
                <w:noProof/>
              </w:rPr>
              <w:fldChar w:fldCharType="separate"/>
            </w:r>
            <w:r w:rsidR="00271856">
              <w:rPr>
                <w:noProof/>
              </w:rPr>
              <w:t>16</w:t>
            </w:r>
            <w:r w:rsidR="005D678C">
              <w:rPr>
                <w:noProof/>
              </w:rPr>
              <w:fldChar w:fldCharType="end"/>
            </w:r>
          </w:hyperlink>
        </w:p>
        <w:p w:rsidR="005D678C" w:rsidRDefault="002773C4">
          <w:pPr>
            <w:pStyle w:val="10"/>
            <w:tabs>
              <w:tab w:val="right" w:leader="dot" w:pos="8296"/>
            </w:tabs>
            <w:ind w:firstLine="640"/>
            <w:rPr>
              <w:rFonts w:asciiTheme="minorHAnsi" w:eastAsiaTheme="minorEastAsia" w:hAnsiTheme="minorHAnsi" w:cstheme="minorBidi"/>
              <w:noProof/>
              <w:color w:val="auto"/>
              <w:kern w:val="2"/>
              <w:sz w:val="21"/>
              <w:szCs w:val="22"/>
              <w:lang w:val="en-US" w:bidi="ar-SA"/>
            </w:rPr>
          </w:pPr>
          <w:hyperlink w:anchor="_Toc181959852" w:history="1">
            <w:r w:rsidR="005D678C" w:rsidRPr="0034033D">
              <w:rPr>
                <w:rStyle w:val="af4"/>
                <w:rFonts w:eastAsia="仿宋" w:hint="eastAsia"/>
                <w:noProof/>
              </w:rPr>
              <w:t>三、 项目建设内容</w:t>
            </w:r>
            <w:r w:rsidR="005D678C">
              <w:rPr>
                <w:noProof/>
              </w:rPr>
              <w:tab/>
            </w:r>
            <w:r w:rsidR="005D678C">
              <w:rPr>
                <w:noProof/>
              </w:rPr>
              <w:fldChar w:fldCharType="begin"/>
            </w:r>
            <w:r w:rsidR="005D678C">
              <w:rPr>
                <w:noProof/>
              </w:rPr>
              <w:instrText xml:space="preserve"> PAGEREF _Toc181959852 \h </w:instrText>
            </w:r>
            <w:r w:rsidR="005D678C">
              <w:rPr>
                <w:noProof/>
              </w:rPr>
            </w:r>
            <w:r w:rsidR="005D678C">
              <w:rPr>
                <w:noProof/>
              </w:rPr>
              <w:fldChar w:fldCharType="separate"/>
            </w:r>
            <w:r w:rsidR="00271856">
              <w:rPr>
                <w:noProof/>
              </w:rPr>
              <w:t>17</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53" w:history="1">
            <w:r w:rsidR="005D678C" w:rsidRPr="0034033D">
              <w:rPr>
                <w:rStyle w:val="af4"/>
                <w:rFonts w:hint="eastAsia"/>
                <w:noProof/>
              </w:rPr>
              <w:t>（一）</w:t>
            </w:r>
            <w:r w:rsidR="005D678C" w:rsidRPr="0034033D">
              <w:rPr>
                <w:rStyle w:val="af4"/>
                <w:rFonts w:hint="eastAsia"/>
                <w:noProof/>
              </w:rPr>
              <w:t xml:space="preserve"> </w:t>
            </w:r>
            <w:r w:rsidR="005D678C" w:rsidRPr="0034033D">
              <w:rPr>
                <w:rStyle w:val="af4"/>
                <w:rFonts w:hint="eastAsia"/>
                <w:noProof/>
              </w:rPr>
              <w:t>软件系统</w:t>
            </w:r>
            <w:r w:rsidR="005D678C">
              <w:rPr>
                <w:noProof/>
              </w:rPr>
              <w:tab/>
            </w:r>
            <w:r w:rsidR="005D678C">
              <w:rPr>
                <w:noProof/>
              </w:rPr>
              <w:fldChar w:fldCharType="begin"/>
            </w:r>
            <w:r w:rsidR="005D678C">
              <w:rPr>
                <w:noProof/>
              </w:rPr>
              <w:instrText xml:space="preserve"> PAGEREF _Toc181959853 \h </w:instrText>
            </w:r>
            <w:r w:rsidR="005D678C">
              <w:rPr>
                <w:noProof/>
              </w:rPr>
            </w:r>
            <w:r w:rsidR="005D678C">
              <w:rPr>
                <w:noProof/>
              </w:rPr>
              <w:fldChar w:fldCharType="separate"/>
            </w:r>
            <w:r w:rsidR="00271856">
              <w:rPr>
                <w:noProof/>
              </w:rPr>
              <w:t>17</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54" w:history="1">
            <w:r w:rsidR="005D678C" w:rsidRPr="0034033D">
              <w:rPr>
                <w:rStyle w:val="af4"/>
                <w:rFonts w:hint="eastAsia"/>
                <w:noProof/>
              </w:rPr>
              <w:t>（二）</w:t>
            </w:r>
            <w:r w:rsidR="005D678C" w:rsidRPr="0034033D">
              <w:rPr>
                <w:rStyle w:val="af4"/>
                <w:rFonts w:hint="eastAsia"/>
                <w:noProof/>
              </w:rPr>
              <w:t xml:space="preserve"> </w:t>
            </w:r>
            <w:r w:rsidR="005D678C" w:rsidRPr="0034033D">
              <w:rPr>
                <w:rStyle w:val="af4"/>
                <w:rFonts w:hint="eastAsia"/>
                <w:noProof/>
              </w:rPr>
              <w:t>国产化适配</w:t>
            </w:r>
            <w:r w:rsidR="005D678C">
              <w:rPr>
                <w:noProof/>
              </w:rPr>
              <w:tab/>
            </w:r>
            <w:r w:rsidR="005D678C">
              <w:rPr>
                <w:noProof/>
              </w:rPr>
              <w:fldChar w:fldCharType="begin"/>
            </w:r>
            <w:r w:rsidR="005D678C">
              <w:rPr>
                <w:noProof/>
              </w:rPr>
              <w:instrText xml:space="preserve"> PAGEREF _Toc181959854 \h </w:instrText>
            </w:r>
            <w:r w:rsidR="005D678C">
              <w:rPr>
                <w:noProof/>
              </w:rPr>
            </w:r>
            <w:r w:rsidR="005D678C">
              <w:rPr>
                <w:noProof/>
              </w:rPr>
              <w:fldChar w:fldCharType="separate"/>
            </w:r>
            <w:r w:rsidR="00271856">
              <w:rPr>
                <w:noProof/>
              </w:rPr>
              <w:t>50</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55" w:history="1">
            <w:r w:rsidR="005D678C" w:rsidRPr="0034033D">
              <w:rPr>
                <w:rStyle w:val="af4"/>
                <w:rFonts w:hint="eastAsia"/>
                <w:noProof/>
              </w:rPr>
              <w:t>（三）</w:t>
            </w:r>
            <w:r w:rsidR="005D678C" w:rsidRPr="0034033D">
              <w:rPr>
                <w:rStyle w:val="af4"/>
                <w:rFonts w:hint="eastAsia"/>
                <w:noProof/>
              </w:rPr>
              <w:t xml:space="preserve"> </w:t>
            </w:r>
            <w:r w:rsidR="005D678C" w:rsidRPr="0034033D">
              <w:rPr>
                <w:rStyle w:val="af4"/>
                <w:rFonts w:hint="eastAsia"/>
                <w:noProof/>
              </w:rPr>
              <w:t>系统服务</w:t>
            </w:r>
            <w:r w:rsidR="005D678C">
              <w:rPr>
                <w:noProof/>
              </w:rPr>
              <w:tab/>
            </w:r>
            <w:r w:rsidR="005D678C">
              <w:rPr>
                <w:noProof/>
              </w:rPr>
              <w:fldChar w:fldCharType="begin"/>
            </w:r>
            <w:r w:rsidR="005D678C">
              <w:rPr>
                <w:noProof/>
              </w:rPr>
              <w:instrText xml:space="preserve"> PAGEREF _Toc181959855 \h </w:instrText>
            </w:r>
            <w:r w:rsidR="005D678C">
              <w:rPr>
                <w:noProof/>
              </w:rPr>
            </w:r>
            <w:r w:rsidR="005D678C">
              <w:rPr>
                <w:noProof/>
              </w:rPr>
              <w:fldChar w:fldCharType="separate"/>
            </w:r>
            <w:r w:rsidR="00271856">
              <w:rPr>
                <w:noProof/>
              </w:rPr>
              <w:t>57</w:t>
            </w:r>
            <w:r w:rsidR="005D678C">
              <w:rPr>
                <w:noProof/>
              </w:rPr>
              <w:fldChar w:fldCharType="end"/>
            </w:r>
          </w:hyperlink>
        </w:p>
        <w:p w:rsidR="005D678C" w:rsidRDefault="002773C4">
          <w:pPr>
            <w:pStyle w:val="10"/>
            <w:tabs>
              <w:tab w:val="right" w:leader="dot" w:pos="8296"/>
            </w:tabs>
            <w:ind w:firstLine="640"/>
            <w:rPr>
              <w:rFonts w:asciiTheme="minorHAnsi" w:eastAsiaTheme="minorEastAsia" w:hAnsiTheme="minorHAnsi" w:cstheme="minorBidi"/>
              <w:noProof/>
              <w:color w:val="auto"/>
              <w:kern w:val="2"/>
              <w:sz w:val="21"/>
              <w:szCs w:val="22"/>
              <w:lang w:val="en-US" w:bidi="ar-SA"/>
            </w:rPr>
          </w:pPr>
          <w:hyperlink w:anchor="_Toc181959856" w:history="1">
            <w:r w:rsidR="005D678C" w:rsidRPr="0034033D">
              <w:rPr>
                <w:rStyle w:val="af4"/>
                <w:rFonts w:eastAsia="仿宋" w:hint="eastAsia"/>
                <w:noProof/>
              </w:rPr>
              <w:t>四、 项目设计方案</w:t>
            </w:r>
            <w:r w:rsidR="005D678C">
              <w:rPr>
                <w:noProof/>
              </w:rPr>
              <w:tab/>
            </w:r>
            <w:r w:rsidR="005D678C">
              <w:rPr>
                <w:noProof/>
              </w:rPr>
              <w:fldChar w:fldCharType="begin"/>
            </w:r>
            <w:r w:rsidR="005D678C">
              <w:rPr>
                <w:noProof/>
              </w:rPr>
              <w:instrText xml:space="preserve"> PAGEREF _Toc181959856 \h </w:instrText>
            </w:r>
            <w:r w:rsidR="005D678C">
              <w:rPr>
                <w:noProof/>
              </w:rPr>
            </w:r>
            <w:r w:rsidR="005D678C">
              <w:rPr>
                <w:noProof/>
              </w:rPr>
              <w:fldChar w:fldCharType="separate"/>
            </w:r>
            <w:r w:rsidR="00271856">
              <w:rPr>
                <w:noProof/>
              </w:rPr>
              <w:t>63</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57" w:history="1">
            <w:r w:rsidR="005D678C" w:rsidRPr="0034033D">
              <w:rPr>
                <w:rStyle w:val="af4"/>
                <w:rFonts w:hint="eastAsia"/>
                <w:noProof/>
              </w:rPr>
              <w:t>（一）</w:t>
            </w:r>
            <w:r w:rsidR="005D678C" w:rsidRPr="0034033D">
              <w:rPr>
                <w:rStyle w:val="af4"/>
                <w:rFonts w:hint="eastAsia"/>
                <w:noProof/>
              </w:rPr>
              <w:t xml:space="preserve"> </w:t>
            </w:r>
            <w:r w:rsidR="005D678C" w:rsidRPr="0034033D">
              <w:rPr>
                <w:rStyle w:val="af4"/>
                <w:rFonts w:hint="eastAsia"/>
                <w:noProof/>
              </w:rPr>
              <w:t>总体架构及技术路线</w:t>
            </w:r>
            <w:r w:rsidR="005D678C">
              <w:rPr>
                <w:noProof/>
              </w:rPr>
              <w:tab/>
            </w:r>
            <w:r w:rsidR="005D678C">
              <w:rPr>
                <w:noProof/>
              </w:rPr>
              <w:fldChar w:fldCharType="begin"/>
            </w:r>
            <w:r w:rsidR="005D678C">
              <w:rPr>
                <w:noProof/>
              </w:rPr>
              <w:instrText xml:space="preserve"> PAGEREF _Toc181959857 \h </w:instrText>
            </w:r>
            <w:r w:rsidR="005D678C">
              <w:rPr>
                <w:noProof/>
              </w:rPr>
            </w:r>
            <w:r w:rsidR="005D678C">
              <w:rPr>
                <w:noProof/>
              </w:rPr>
              <w:fldChar w:fldCharType="separate"/>
            </w:r>
            <w:r w:rsidR="00271856">
              <w:rPr>
                <w:noProof/>
              </w:rPr>
              <w:t>63</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58" w:history="1">
            <w:r w:rsidR="005D678C" w:rsidRPr="0034033D">
              <w:rPr>
                <w:rStyle w:val="af4"/>
                <w:rFonts w:hint="eastAsia"/>
                <w:noProof/>
              </w:rPr>
              <w:t>（二）</w:t>
            </w:r>
            <w:r w:rsidR="005D678C" w:rsidRPr="0034033D">
              <w:rPr>
                <w:rStyle w:val="af4"/>
                <w:rFonts w:hint="eastAsia"/>
                <w:noProof/>
              </w:rPr>
              <w:t xml:space="preserve"> </w:t>
            </w:r>
            <w:r w:rsidR="005D678C" w:rsidRPr="0034033D">
              <w:rPr>
                <w:rStyle w:val="af4"/>
                <w:rFonts w:hint="eastAsia"/>
                <w:noProof/>
              </w:rPr>
              <w:t>系统拓扑图</w:t>
            </w:r>
            <w:r w:rsidR="005D678C">
              <w:rPr>
                <w:noProof/>
              </w:rPr>
              <w:tab/>
            </w:r>
            <w:r w:rsidR="005D678C">
              <w:rPr>
                <w:noProof/>
              </w:rPr>
              <w:fldChar w:fldCharType="begin"/>
            </w:r>
            <w:r w:rsidR="005D678C">
              <w:rPr>
                <w:noProof/>
              </w:rPr>
              <w:instrText xml:space="preserve"> PAGEREF _Toc181959858 \h </w:instrText>
            </w:r>
            <w:r w:rsidR="005D678C">
              <w:rPr>
                <w:noProof/>
              </w:rPr>
            </w:r>
            <w:r w:rsidR="005D678C">
              <w:rPr>
                <w:noProof/>
              </w:rPr>
              <w:fldChar w:fldCharType="separate"/>
            </w:r>
            <w:r w:rsidR="00271856">
              <w:rPr>
                <w:noProof/>
              </w:rPr>
              <w:t>69</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59" w:history="1">
            <w:r w:rsidR="005D678C" w:rsidRPr="0034033D">
              <w:rPr>
                <w:rStyle w:val="af4"/>
                <w:rFonts w:hint="eastAsia"/>
                <w:noProof/>
              </w:rPr>
              <w:t>（三）</w:t>
            </w:r>
            <w:r w:rsidR="005D678C" w:rsidRPr="0034033D">
              <w:rPr>
                <w:rStyle w:val="af4"/>
                <w:rFonts w:hint="eastAsia"/>
                <w:noProof/>
              </w:rPr>
              <w:t xml:space="preserve"> </w:t>
            </w:r>
            <w:r w:rsidR="005D678C" w:rsidRPr="0034033D">
              <w:rPr>
                <w:rStyle w:val="af4"/>
                <w:rFonts w:hint="eastAsia"/>
                <w:noProof/>
              </w:rPr>
              <w:t>应用系统设计</w:t>
            </w:r>
            <w:r w:rsidR="005D678C">
              <w:rPr>
                <w:noProof/>
              </w:rPr>
              <w:tab/>
            </w:r>
            <w:r w:rsidR="005D678C">
              <w:rPr>
                <w:noProof/>
              </w:rPr>
              <w:fldChar w:fldCharType="begin"/>
            </w:r>
            <w:r w:rsidR="005D678C">
              <w:rPr>
                <w:noProof/>
              </w:rPr>
              <w:instrText xml:space="preserve"> PAGEREF _Toc181959859 \h </w:instrText>
            </w:r>
            <w:r w:rsidR="005D678C">
              <w:rPr>
                <w:noProof/>
              </w:rPr>
            </w:r>
            <w:r w:rsidR="005D678C">
              <w:rPr>
                <w:noProof/>
              </w:rPr>
              <w:fldChar w:fldCharType="separate"/>
            </w:r>
            <w:r w:rsidR="00271856">
              <w:rPr>
                <w:noProof/>
              </w:rPr>
              <w:t>72</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60" w:history="1">
            <w:r w:rsidR="005D678C" w:rsidRPr="0034033D">
              <w:rPr>
                <w:rStyle w:val="af4"/>
                <w:rFonts w:hint="eastAsia"/>
                <w:noProof/>
              </w:rPr>
              <w:t>（四）</w:t>
            </w:r>
            <w:r w:rsidR="005D678C" w:rsidRPr="0034033D">
              <w:rPr>
                <w:rStyle w:val="af4"/>
                <w:rFonts w:hint="eastAsia"/>
                <w:noProof/>
              </w:rPr>
              <w:t xml:space="preserve"> </w:t>
            </w:r>
            <w:r w:rsidR="005D678C" w:rsidRPr="0034033D">
              <w:rPr>
                <w:rStyle w:val="af4"/>
                <w:rFonts w:hint="eastAsia"/>
                <w:noProof/>
              </w:rPr>
              <w:t>网络系统设计</w:t>
            </w:r>
            <w:r w:rsidR="005D678C">
              <w:rPr>
                <w:noProof/>
              </w:rPr>
              <w:tab/>
            </w:r>
            <w:r w:rsidR="005D678C">
              <w:rPr>
                <w:noProof/>
              </w:rPr>
              <w:fldChar w:fldCharType="begin"/>
            </w:r>
            <w:r w:rsidR="005D678C">
              <w:rPr>
                <w:noProof/>
              </w:rPr>
              <w:instrText xml:space="preserve"> PAGEREF _Toc181959860 \h </w:instrText>
            </w:r>
            <w:r w:rsidR="005D678C">
              <w:rPr>
                <w:noProof/>
              </w:rPr>
            </w:r>
            <w:r w:rsidR="005D678C">
              <w:rPr>
                <w:noProof/>
              </w:rPr>
              <w:fldChar w:fldCharType="separate"/>
            </w:r>
            <w:r w:rsidR="00271856">
              <w:rPr>
                <w:noProof/>
              </w:rPr>
              <w:t>75</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61" w:history="1">
            <w:r w:rsidR="005D678C" w:rsidRPr="0034033D">
              <w:rPr>
                <w:rStyle w:val="af4"/>
                <w:rFonts w:hint="eastAsia"/>
                <w:noProof/>
              </w:rPr>
              <w:t>（五）</w:t>
            </w:r>
            <w:r w:rsidR="005D678C" w:rsidRPr="0034033D">
              <w:rPr>
                <w:rStyle w:val="af4"/>
                <w:rFonts w:hint="eastAsia"/>
                <w:noProof/>
              </w:rPr>
              <w:t xml:space="preserve"> </w:t>
            </w:r>
            <w:r w:rsidR="005D678C" w:rsidRPr="0034033D">
              <w:rPr>
                <w:rStyle w:val="af4"/>
                <w:rFonts w:hint="eastAsia"/>
                <w:noProof/>
              </w:rPr>
              <w:t>安全系统设计</w:t>
            </w:r>
            <w:r w:rsidR="005D678C">
              <w:rPr>
                <w:noProof/>
              </w:rPr>
              <w:tab/>
            </w:r>
            <w:r w:rsidR="005D678C">
              <w:rPr>
                <w:noProof/>
              </w:rPr>
              <w:fldChar w:fldCharType="begin"/>
            </w:r>
            <w:r w:rsidR="005D678C">
              <w:rPr>
                <w:noProof/>
              </w:rPr>
              <w:instrText xml:space="preserve"> PAGEREF _Toc181959861 \h </w:instrText>
            </w:r>
            <w:r w:rsidR="005D678C">
              <w:rPr>
                <w:noProof/>
              </w:rPr>
            </w:r>
            <w:r w:rsidR="005D678C">
              <w:rPr>
                <w:noProof/>
              </w:rPr>
              <w:fldChar w:fldCharType="separate"/>
            </w:r>
            <w:r w:rsidR="00271856">
              <w:rPr>
                <w:noProof/>
              </w:rPr>
              <w:t>76</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62" w:history="1">
            <w:r w:rsidR="005D678C" w:rsidRPr="0034033D">
              <w:rPr>
                <w:rStyle w:val="af4"/>
                <w:rFonts w:hint="eastAsia"/>
                <w:noProof/>
              </w:rPr>
              <w:t>（六）</w:t>
            </w:r>
            <w:r w:rsidR="005D678C" w:rsidRPr="0034033D">
              <w:rPr>
                <w:rStyle w:val="af4"/>
                <w:rFonts w:hint="eastAsia"/>
                <w:noProof/>
              </w:rPr>
              <w:t xml:space="preserve"> </w:t>
            </w:r>
            <w:r w:rsidR="005D678C" w:rsidRPr="0034033D">
              <w:rPr>
                <w:rStyle w:val="af4"/>
                <w:rFonts w:hint="eastAsia"/>
                <w:noProof/>
              </w:rPr>
              <w:t>终端系统及接口设计</w:t>
            </w:r>
            <w:r w:rsidR="005D678C">
              <w:rPr>
                <w:noProof/>
              </w:rPr>
              <w:tab/>
            </w:r>
            <w:r w:rsidR="005D678C">
              <w:rPr>
                <w:noProof/>
              </w:rPr>
              <w:fldChar w:fldCharType="begin"/>
            </w:r>
            <w:r w:rsidR="005D678C">
              <w:rPr>
                <w:noProof/>
              </w:rPr>
              <w:instrText xml:space="preserve"> PAGEREF _Toc181959862 \h </w:instrText>
            </w:r>
            <w:r w:rsidR="005D678C">
              <w:rPr>
                <w:noProof/>
              </w:rPr>
            </w:r>
            <w:r w:rsidR="005D678C">
              <w:rPr>
                <w:noProof/>
              </w:rPr>
              <w:fldChar w:fldCharType="separate"/>
            </w:r>
            <w:r w:rsidR="00271856">
              <w:rPr>
                <w:noProof/>
              </w:rPr>
              <w:t>79</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63" w:history="1">
            <w:r w:rsidR="005D678C" w:rsidRPr="0034033D">
              <w:rPr>
                <w:rStyle w:val="af4"/>
                <w:rFonts w:hint="eastAsia"/>
                <w:noProof/>
              </w:rPr>
              <w:t>（七）</w:t>
            </w:r>
            <w:r w:rsidR="005D678C" w:rsidRPr="0034033D">
              <w:rPr>
                <w:rStyle w:val="af4"/>
                <w:rFonts w:hint="eastAsia"/>
                <w:noProof/>
              </w:rPr>
              <w:t xml:space="preserve"> </w:t>
            </w:r>
            <w:r w:rsidR="005D678C" w:rsidRPr="0034033D">
              <w:rPr>
                <w:rStyle w:val="af4"/>
                <w:rFonts w:hint="eastAsia"/>
                <w:noProof/>
              </w:rPr>
              <w:t>其他系统设计</w:t>
            </w:r>
            <w:r w:rsidR="005D678C">
              <w:rPr>
                <w:noProof/>
              </w:rPr>
              <w:tab/>
            </w:r>
            <w:r w:rsidR="005D678C">
              <w:rPr>
                <w:noProof/>
              </w:rPr>
              <w:fldChar w:fldCharType="begin"/>
            </w:r>
            <w:r w:rsidR="005D678C">
              <w:rPr>
                <w:noProof/>
              </w:rPr>
              <w:instrText xml:space="preserve"> PAGEREF _Toc181959863 \h </w:instrText>
            </w:r>
            <w:r w:rsidR="005D678C">
              <w:rPr>
                <w:noProof/>
              </w:rPr>
            </w:r>
            <w:r w:rsidR="005D678C">
              <w:rPr>
                <w:noProof/>
              </w:rPr>
              <w:fldChar w:fldCharType="separate"/>
            </w:r>
            <w:r w:rsidR="00271856">
              <w:rPr>
                <w:noProof/>
              </w:rPr>
              <w:t>81</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64" w:history="1">
            <w:r w:rsidR="005D678C" w:rsidRPr="0034033D">
              <w:rPr>
                <w:rStyle w:val="af4"/>
                <w:rFonts w:hint="eastAsia"/>
                <w:noProof/>
              </w:rPr>
              <w:t>（八）</w:t>
            </w:r>
            <w:r w:rsidR="005D678C" w:rsidRPr="0034033D">
              <w:rPr>
                <w:rStyle w:val="af4"/>
                <w:rFonts w:hint="eastAsia"/>
                <w:noProof/>
              </w:rPr>
              <w:t xml:space="preserve"> </w:t>
            </w:r>
            <w:r w:rsidR="005D678C" w:rsidRPr="0034033D">
              <w:rPr>
                <w:rStyle w:val="af4"/>
                <w:rFonts w:hint="eastAsia"/>
                <w:noProof/>
              </w:rPr>
              <w:t>数据资源管理</w:t>
            </w:r>
            <w:r w:rsidR="005D678C">
              <w:rPr>
                <w:noProof/>
              </w:rPr>
              <w:tab/>
            </w:r>
            <w:r w:rsidR="005D678C">
              <w:rPr>
                <w:noProof/>
              </w:rPr>
              <w:fldChar w:fldCharType="begin"/>
            </w:r>
            <w:r w:rsidR="005D678C">
              <w:rPr>
                <w:noProof/>
              </w:rPr>
              <w:instrText xml:space="preserve"> PAGEREF _Toc181959864 \h </w:instrText>
            </w:r>
            <w:r w:rsidR="005D678C">
              <w:rPr>
                <w:noProof/>
              </w:rPr>
            </w:r>
            <w:r w:rsidR="005D678C">
              <w:rPr>
                <w:noProof/>
              </w:rPr>
              <w:fldChar w:fldCharType="separate"/>
            </w:r>
            <w:r w:rsidR="00271856">
              <w:rPr>
                <w:noProof/>
              </w:rPr>
              <w:t>84</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65" w:history="1">
            <w:r w:rsidR="005D678C" w:rsidRPr="0034033D">
              <w:rPr>
                <w:rStyle w:val="af4"/>
                <w:rFonts w:hint="eastAsia"/>
                <w:noProof/>
              </w:rPr>
              <w:t>（九）</w:t>
            </w:r>
            <w:r w:rsidR="005D678C" w:rsidRPr="0034033D">
              <w:rPr>
                <w:rStyle w:val="af4"/>
                <w:rFonts w:hint="eastAsia"/>
                <w:noProof/>
              </w:rPr>
              <w:t xml:space="preserve"> </w:t>
            </w:r>
            <w:r w:rsidR="005D678C" w:rsidRPr="0034033D">
              <w:rPr>
                <w:rStyle w:val="af4"/>
                <w:rFonts w:hint="eastAsia"/>
                <w:noProof/>
              </w:rPr>
              <w:t>云服务需求或系统软硬件配置及部署方案</w:t>
            </w:r>
            <w:r w:rsidR="005D678C">
              <w:rPr>
                <w:noProof/>
              </w:rPr>
              <w:tab/>
            </w:r>
            <w:r w:rsidR="005D678C">
              <w:rPr>
                <w:noProof/>
              </w:rPr>
              <w:fldChar w:fldCharType="begin"/>
            </w:r>
            <w:r w:rsidR="005D678C">
              <w:rPr>
                <w:noProof/>
              </w:rPr>
              <w:instrText xml:space="preserve"> PAGEREF _Toc181959865 \h </w:instrText>
            </w:r>
            <w:r w:rsidR="005D678C">
              <w:rPr>
                <w:noProof/>
              </w:rPr>
            </w:r>
            <w:r w:rsidR="005D678C">
              <w:rPr>
                <w:noProof/>
              </w:rPr>
              <w:fldChar w:fldCharType="separate"/>
            </w:r>
            <w:r w:rsidR="00271856">
              <w:rPr>
                <w:noProof/>
              </w:rPr>
              <w:t>90</w:t>
            </w:r>
            <w:r w:rsidR="005D678C">
              <w:rPr>
                <w:noProof/>
              </w:rPr>
              <w:fldChar w:fldCharType="end"/>
            </w:r>
          </w:hyperlink>
        </w:p>
        <w:p w:rsidR="005D678C" w:rsidRDefault="002773C4">
          <w:pPr>
            <w:pStyle w:val="10"/>
            <w:tabs>
              <w:tab w:val="right" w:leader="dot" w:pos="8296"/>
            </w:tabs>
            <w:ind w:firstLine="640"/>
            <w:rPr>
              <w:rFonts w:asciiTheme="minorHAnsi" w:eastAsiaTheme="minorEastAsia" w:hAnsiTheme="minorHAnsi" w:cstheme="minorBidi"/>
              <w:noProof/>
              <w:color w:val="auto"/>
              <w:kern w:val="2"/>
              <w:sz w:val="21"/>
              <w:szCs w:val="22"/>
              <w:lang w:val="en-US" w:bidi="ar-SA"/>
            </w:rPr>
          </w:pPr>
          <w:hyperlink w:anchor="_Toc181959866" w:history="1">
            <w:r w:rsidR="005D678C" w:rsidRPr="0034033D">
              <w:rPr>
                <w:rStyle w:val="af4"/>
                <w:rFonts w:eastAsia="仿宋" w:hint="eastAsia"/>
                <w:noProof/>
              </w:rPr>
              <w:t>五、 项目组织管理</w:t>
            </w:r>
            <w:r w:rsidR="005D678C">
              <w:rPr>
                <w:noProof/>
              </w:rPr>
              <w:tab/>
            </w:r>
            <w:r w:rsidR="005D678C">
              <w:rPr>
                <w:noProof/>
              </w:rPr>
              <w:fldChar w:fldCharType="begin"/>
            </w:r>
            <w:r w:rsidR="005D678C">
              <w:rPr>
                <w:noProof/>
              </w:rPr>
              <w:instrText xml:space="preserve"> PAGEREF _Toc181959866 \h </w:instrText>
            </w:r>
            <w:r w:rsidR="005D678C">
              <w:rPr>
                <w:noProof/>
              </w:rPr>
            </w:r>
            <w:r w:rsidR="005D678C">
              <w:rPr>
                <w:noProof/>
              </w:rPr>
              <w:fldChar w:fldCharType="separate"/>
            </w:r>
            <w:r w:rsidR="00271856">
              <w:rPr>
                <w:noProof/>
              </w:rPr>
              <w:t>91</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67" w:history="1">
            <w:r w:rsidR="005D678C" w:rsidRPr="0034033D">
              <w:rPr>
                <w:rStyle w:val="af4"/>
                <w:rFonts w:hint="eastAsia"/>
                <w:noProof/>
              </w:rPr>
              <w:t>（一）</w:t>
            </w:r>
            <w:r w:rsidR="005D678C" w:rsidRPr="0034033D">
              <w:rPr>
                <w:rStyle w:val="af4"/>
                <w:rFonts w:hint="eastAsia"/>
                <w:noProof/>
              </w:rPr>
              <w:t xml:space="preserve"> </w:t>
            </w:r>
            <w:r w:rsidR="005D678C" w:rsidRPr="0034033D">
              <w:rPr>
                <w:rStyle w:val="af4"/>
                <w:rFonts w:hint="eastAsia"/>
                <w:noProof/>
              </w:rPr>
              <w:t>项目组织机构</w:t>
            </w:r>
            <w:r w:rsidR="005D678C">
              <w:rPr>
                <w:noProof/>
              </w:rPr>
              <w:tab/>
            </w:r>
            <w:r w:rsidR="005D678C">
              <w:rPr>
                <w:noProof/>
              </w:rPr>
              <w:fldChar w:fldCharType="begin"/>
            </w:r>
            <w:r w:rsidR="005D678C">
              <w:rPr>
                <w:noProof/>
              </w:rPr>
              <w:instrText xml:space="preserve"> PAGEREF _Toc181959867 \h </w:instrText>
            </w:r>
            <w:r w:rsidR="005D678C">
              <w:rPr>
                <w:noProof/>
              </w:rPr>
            </w:r>
            <w:r w:rsidR="005D678C">
              <w:rPr>
                <w:noProof/>
              </w:rPr>
              <w:fldChar w:fldCharType="separate"/>
            </w:r>
            <w:r w:rsidR="00271856">
              <w:rPr>
                <w:noProof/>
              </w:rPr>
              <w:t>91</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68" w:history="1">
            <w:r w:rsidR="005D678C" w:rsidRPr="0034033D">
              <w:rPr>
                <w:rStyle w:val="af4"/>
                <w:rFonts w:hint="eastAsia"/>
                <w:noProof/>
              </w:rPr>
              <w:t>（二）</w:t>
            </w:r>
            <w:r w:rsidR="005D678C" w:rsidRPr="0034033D">
              <w:rPr>
                <w:rStyle w:val="af4"/>
                <w:rFonts w:hint="eastAsia"/>
                <w:noProof/>
              </w:rPr>
              <w:t xml:space="preserve"> </w:t>
            </w:r>
            <w:r w:rsidR="005D678C" w:rsidRPr="0034033D">
              <w:rPr>
                <w:rStyle w:val="af4"/>
                <w:rFonts w:hint="eastAsia"/>
                <w:noProof/>
              </w:rPr>
              <w:t>项目进度安排</w:t>
            </w:r>
            <w:r w:rsidR="005D678C">
              <w:rPr>
                <w:noProof/>
              </w:rPr>
              <w:tab/>
            </w:r>
            <w:r w:rsidR="005D678C">
              <w:rPr>
                <w:noProof/>
              </w:rPr>
              <w:fldChar w:fldCharType="begin"/>
            </w:r>
            <w:r w:rsidR="005D678C">
              <w:rPr>
                <w:noProof/>
              </w:rPr>
              <w:instrText xml:space="preserve"> PAGEREF _Toc181959868 \h </w:instrText>
            </w:r>
            <w:r w:rsidR="005D678C">
              <w:rPr>
                <w:noProof/>
              </w:rPr>
            </w:r>
            <w:r w:rsidR="005D678C">
              <w:rPr>
                <w:noProof/>
              </w:rPr>
              <w:fldChar w:fldCharType="separate"/>
            </w:r>
            <w:r w:rsidR="00271856">
              <w:rPr>
                <w:noProof/>
              </w:rPr>
              <w:t>91</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69" w:history="1">
            <w:r w:rsidR="005D678C" w:rsidRPr="0034033D">
              <w:rPr>
                <w:rStyle w:val="af4"/>
                <w:rFonts w:hint="eastAsia"/>
                <w:noProof/>
              </w:rPr>
              <w:t>（三）</w:t>
            </w:r>
            <w:r w:rsidR="005D678C" w:rsidRPr="0034033D">
              <w:rPr>
                <w:rStyle w:val="af4"/>
                <w:rFonts w:hint="eastAsia"/>
                <w:noProof/>
              </w:rPr>
              <w:t xml:space="preserve"> </w:t>
            </w:r>
            <w:r w:rsidR="005D678C" w:rsidRPr="0034033D">
              <w:rPr>
                <w:rStyle w:val="af4"/>
                <w:rFonts w:hint="eastAsia"/>
                <w:noProof/>
              </w:rPr>
              <w:t>安全管理制度</w:t>
            </w:r>
            <w:r w:rsidR="005D678C">
              <w:rPr>
                <w:noProof/>
              </w:rPr>
              <w:tab/>
            </w:r>
            <w:r w:rsidR="005D678C">
              <w:rPr>
                <w:noProof/>
              </w:rPr>
              <w:fldChar w:fldCharType="begin"/>
            </w:r>
            <w:r w:rsidR="005D678C">
              <w:rPr>
                <w:noProof/>
              </w:rPr>
              <w:instrText xml:space="preserve"> PAGEREF _Toc181959869 \h </w:instrText>
            </w:r>
            <w:r w:rsidR="005D678C">
              <w:rPr>
                <w:noProof/>
              </w:rPr>
            </w:r>
            <w:r w:rsidR="005D678C">
              <w:rPr>
                <w:noProof/>
              </w:rPr>
              <w:fldChar w:fldCharType="separate"/>
            </w:r>
            <w:r w:rsidR="00271856">
              <w:rPr>
                <w:noProof/>
              </w:rPr>
              <w:t>91</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70" w:history="1">
            <w:r w:rsidR="005D678C" w:rsidRPr="0034033D">
              <w:rPr>
                <w:rStyle w:val="af4"/>
                <w:rFonts w:hint="eastAsia"/>
                <w:noProof/>
              </w:rPr>
              <w:t>（四）</w:t>
            </w:r>
            <w:r w:rsidR="005D678C" w:rsidRPr="0034033D">
              <w:rPr>
                <w:rStyle w:val="af4"/>
                <w:rFonts w:hint="eastAsia"/>
                <w:noProof/>
              </w:rPr>
              <w:t xml:space="preserve"> </w:t>
            </w:r>
            <w:r w:rsidR="005D678C" w:rsidRPr="0034033D">
              <w:rPr>
                <w:rStyle w:val="af4"/>
                <w:rFonts w:hint="eastAsia"/>
                <w:noProof/>
              </w:rPr>
              <w:t>人员培训</w:t>
            </w:r>
            <w:r w:rsidR="005D678C">
              <w:rPr>
                <w:noProof/>
              </w:rPr>
              <w:tab/>
            </w:r>
            <w:r w:rsidR="005D678C">
              <w:rPr>
                <w:noProof/>
              </w:rPr>
              <w:fldChar w:fldCharType="begin"/>
            </w:r>
            <w:r w:rsidR="005D678C">
              <w:rPr>
                <w:noProof/>
              </w:rPr>
              <w:instrText xml:space="preserve"> PAGEREF _Toc181959870 \h </w:instrText>
            </w:r>
            <w:r w:rsidR="005D678C">
              <w:rPr>
                <w:noProof/>
              </w:rPr>
            </w:r>
            <w:r w:rsidR="005D678C">
              <w:rPr>
                <w:noProof/>
              </w:rPr>
              <w:fldChar w:fldCharType="separate"/>
            </w:r>
            <w:r w:rsidR="00271856">
              <w:rPr>
                <w:noProof/>
              </w:rPr>
              <w:t>94</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71" w:history="1">
            <w:r w:rsidR="005D678C" w:rsidRPr="0034033D">
              <w:rPr>
                <w:rStyle w:val="af4"/>
                <w:rFonts w:hint="eastAsia"/>
                <w:noProof/>
              </w:rPr>
              <w:t>（五）</w:t>
            </w:r>
            <w:r w:rsidR="005D678C" w:rsidRPr="0034033D">
              <w:rPr>
                <w:rStyle w:val="af4"/>
                <w:rFonts w:hint="eastAsia"/>
                <w:noProof/>
              </w:rPr>
              <w:t xml:space="preserve"> </w:t>
            </w:r>
            <w:r w:rsidR="005D678C" w:rsidRPr="0034033D">
              <w:rPr>
                <w:rStyle w:val="af4"/>
                <w:rFonts w:hint="eastAsia"/>
                <w:noProof/>
              </w:rPr>
              <w:t>保障措施</w:t>
            </w:r>
            <w:r w:rsidR="005D678C">
              <w:rPr>
                <w:noProof/>
              </w:rPr>
              <w:tab/>
            </w:r>
            <w:r w:rsidR="005D678C">
              <w:rPr>
                <w:noProof/>
              </w:rPr>
              <w:fldChar w:fldCharType="begin"/>
            </w:r>
            <w:r w:rsidR="005D678C">
              <w:rPr>
                <w:noProof/>
              </w:rPr>
              <w:instrText xml:space="preserve"> PAGEREF _Toc181959871 \h </w:instrText>
            </w:r>
            <w:r w:rsidR="005D678C">
              <w:rPr>
                <w:noProof/>
              </w:rPr>
            </w:r>
            <w:r w:rsidR="005D678C">
              <w:rPr>
                <w:noProof/>
              </w:rPr>
              <w:fldChar w:fldCharType="separate"/>
            </w:r>
            <w:r w:rsidR="00271856">
              <w:rPr>
                <w:noProof/>
              </w:rPr>
              <w:t>96</w:t>
            </w:r>
            <w:r w:rsidR="005D678C">
              <w:rPr>
                <w:noProof/>
              </w:rPr>
              <w:fldChar w:fldCharType="end"/>
            </w:r>
          </w:hyperlink>
        </w:p>
        <w:p w:rsidR="005D678C" w:rsidRDefault="002773C4">
          <w:pPr>
            <w:pStyle w:val="10"/>
            <w:tabs>
              <w:tab w:val="right" w:leader="dot" w:pos="8296"/>
            </w:tabs>
            <w:ind w:firstLine="640"/>
            <w:rPr>
              <w:rFonts w:asciiTheme="minorHAnsi" w:eastAsiaTheme="minorEastAsia" w:hAnsiTheme="minorHAnsi" w:cstheme="minorBidi"/>
              <w:noProof/>
              <w:color w:val="auto"/>
              <w:kern w:val="2"/>
              <w:sz w:val="21"/>
              <w:szCs w:val="22"/>
              <w:lang w:val="en-US" w:bidi="ar-SA"/>
            </w:rPr>
          </w:pPr>
          <w:hyperlink w:anchor="_Toc181959872" w:history="1">
            <w:r w:rsidR="005D678C" w:rsidRPr="0034033D">
              <w:rPr>
                <w:rStyle w:val="af4"/>
                <w:rFonts w:eastAsia="仿宋" w:hint="eastAsia"/>
                <w:noProof/>
              </w:rPr>
              <w:t>六、 项目投资</w:t>
            </w:r>
            <w:r w:rsidR="005D678C">
              <w:rPr>
                <w:noProof/>
              </w:rPr>
              <w:tab/>
            </w:r>
            <w:r w:rsidR="005D678C">
              <w:rPr>
                <w:noProof/>
              </w:rPr>
              <w:fldChar w:fldCharType="begin"/>
            </w:r>
            <w:r w:rsidR="005D678C">
              <w:rPr>
                <w:noProof/>
              </w:rPr>
              <w:instrText xml:space="preserve"> PAGEREF _Toc181959872 \h </w:instrText>
            </w:r>
            <w:r w:rsidR="005D678C">
              <w:rPr>
                <w:noProof/>
              </w:rPr>
            </w:r>
            <w:r w:rsidR="005D678C">
              <w:rPr>
                <w:noProof/>
              </w:rPr>
              <w:fldChar w:fldCharType="separate"/>
            </w:r>
            <w:r w:rsidR="00271856">
              <w:rPr>
                <w:noProof/>
              </w:rPr>
              <w:t>98</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73" w:history="1">
            <w:r w:rsidR="005D678C" w:rsidRPr="0034033D">
              <w:rPr>
                <w:rStyle w:val="af4"/>
                <w:rFonts w:hint="eastAsia"/>
                <w:noProof/>
              </w:rPr>
              <w:t>（一）</w:t>
            </w:r>
            <w:r w:rsidR="005D678C" w:rsidRPr="0034033D">
              <w:rPr>
                <w:rStyle w:val="af4"/>
                <w:rFonts w:hint="eastAsia"/>
                <w:noProof/>
              </w:rPr>
              <w:t xml:space="preserve"> </w:t>
            </w:r>
            <w:r w:rsidR="005D678C" w:rsidRPr="0034033D">
              <w:rPr>
                <w:rStyle w:val="af4"/>
                <w:rFonts w:hint="eastAsia"/>
                <w:noProof/>
              </w:rPr>
              <w:t>项目资金预算</w:t>
            </w:r>
            <w:r w:rsidR="005D678C">
              <w:rPr>
                <w:noProof/>
              </w:rPr>
              <w:tab/>
            </w:r>
            <w:r w:rsidR="005D678C">
              <w:rPr>
                <w:noProof/>
              </w:rPr>
              <w:fldChar w:fldCharType="begin"/>
            </w:r>
            <w:r w:rsidR="005D678C">
              <w:rPr>
                <w:noProof/>
              </w:rPr>
              <w:instrText xml:space="preserve"> PAGEREF _Toc181959873 \h </w:instrText>
            </w:r>
            <w:r w:rsidR="005D678C">
              <w:rPr>
                <w:noProof/>
              </w:rPr>
            </w:r>
            <w:r w:rsidR="005D678C">
              <w:rPr>
                <w:noProof/>
              </w:rPr>
              <w:fldChar w:fldCharType="separate"/>
            </w:r>
            <w:r w:rsidR="00271856">
              <w:rPr>
                <w:noProof/>
              </w:rPr>
              <w:t>98</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74" w:history="1">
            <w:r w:rsidR="005D678C" w:rsidRPr="0034033D">
              <w:rPr>
                <w:rStyle w:val="af4"/>
                <w:rFonts w:hint="eastAsia"/>
                <w:noProof/>
              </w:rPr>
              <w:t>（二）</w:t>
            </w:r>
            <w:r w:rsidR="005D678C" w:rsidRPr="0034033D">
              <w:rPr>
                <w:rStyle w:val="af4"/>
                <w:rFonts w:hint="eastAsia"/>
                <w:noProof/>
              </w:rPr>
              <w:t xml:space="preserve"> </w:t>
            </w:r>
            <w:r w:rsidR="005D678C" w:rsidRPr="0034033D">
              <w:rPr>
                <w:rStyle w:val="af4"/>
                <w:rFonts w:hint="eastAsia"/>
                <w:noProof/>
              </w:rPr>
              <w:t>项目资金来源和资金安排计划</w:t>
            </w:r>
            <w:r w:rsidR="005D678C">
              <w:rPr>
                <w:noProof/>
              </w:rPr>
              <w:tab/>
            </w:r>
            <w:r w:rsidR="005D678C">
              <w:rPr>
                <w:noProof/>
              </w:rPr>
              <w:fldChar w:fldCharType="begin"/>
            </w:r>
            <w:r w:rsidR="005D678C">
              <w:rPr>
                <w:noProof/>
              </w:rPr>
              <w:instrText xml:space="preserve"> PAGEREF _Toc181959874 \h </w:instrText>
            </w:r>
            <w:r w:rsidR="005D678C">
              <w:rPr>
                <w:noProof/>
              </w:rPr>
            </w:r>
            <w:r w:rsidR="005D678C">
              <w:rPr>
                <w:noProof/>
              </w:rPr>
              <w:fldChar w:fldCharType="separate"/>
            </w:r>
            <w:r w:rsidR="00271856">
              <w:rPr>
                <w:noProof/>
              </w:rPr>
              <w:t>121</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75" w:history="1">
            <w:r w:rsidR="005D678C" w:rsidRPr="0034033D">
              <w:rPr>
                <w:rStyle w:val="af4"/>
                <w:rFonts w:hint="eastAsia"/>
                <w:noProof/>
              </w:rPr>
              <w:t>（三）</w:t>
            </w:r>
            <w:r w:rsidR="005D678C" w:rsidRPr="0034033D">
              <w:rPr>
                <w:rStyle w:val="af4"/>
                <w:rFonts w:hint="eastAsia"/>
                <w:noProof/>
              </w:rPr>
              <w:t xml:space="preserve"> </w:t>
            </w:r>
            <w:r w:rsidR="005D678C" w:rsidRPr="0034033D">
              <w:rPr>
                <w:rStyle w:val="af4"/>
                <w:rFonts w:hint="eastAsia"/>
                <w:noProof/>
              </w:rPr>
              <w:t>项目运维质保期</w:t>
            </w:r>
            <w:r w:rsidR="005D678C">
              <w:rPr>
                <w:noProof/>
              </w:rPr>
              <w:tab/>
            </w:r>
            <w:r w:rsidR="005D678C">
              <w:rPr>
                <w:noProof/>
              </w:rPr>
              <w:fldChar w:fldCharType="begin"/>
            </w:r>
            <w:r w:rsidR="005D678C">
              <w:rPr>
                <w:noProof/>
              </w:rPr>
              <w:instrText xml:space="preserve"> PAGEREF _Toc181959875 \h </w:instrText>
            </w:r>
            <w:r w:rsidR="005D678C">
              <w:rPr>
                <w:noProof/>
              </w:rPr>
            </w:r>
            <w:r w:rsidR="005D678C">
              <w:rPr>
                <w:noProof/>
              </w:rPr>
              <w:fldChar w:fldCharType="separate"/>
            </w:r>
            <w:r w:rsidR="00271856">
              <w:rPr>
                <w:noProof/>
              </w:rPr>
              <w:t>121</w:t>
            </w:r>
            <w:r w:rsidR="005D678C">
              <w:rPr>
                <w:noProof/>
              </w:rPr>
              <w:fldChar w:fldCharType="end"/>
            </w:r>
          </w:hyperlink>
        </w:p>
        <w:p w:rsidR="005D678C" w:rsidRDefault="002773C4">
          <w:pPr>
            <w:pStyle w:val="10"/>
            <w:tabs>
              <w:tab w:val="right" w:leader="dot" w:pos="8296"/>
            </w:tabs>
            <w:ind w:firstLine="640"/>
            <w:rPr>
              <w:rFonts w:asciiTheme="minorHAnsi" w:eastAsiaTheme="minorEastAsia" w:hAnsiTheme="minorHAnsi" w:cstheme="minorBidi"/>
              <w:noProof/>
              <w:color w:val="auto"/>
              <w:kern w:val="2"/>
              <w:sz w:val="21"/>
              <w:szCs w:val="22"/>
              <w:lang w:val="en-US" w:bidi="ar-SA"/>
            </w:rPr>
          </w:pPr>
          <w:hyperlink w:anchor="_Toc181959876" w:history="1">
            <w:r w:rsidR="005D678C" w:rsidRPr="0034033D">
              <w:rPr>
                <w:rStyle w:val="af4"/>
                <w:rFonts w:eastAsia="仿宋" w:hint="eastAsia"/>
                <w:noProof/>
              </w:rPr>
              <w:t>七、 项目绩效目标和风险分析</w:t>
            </w:r>
            <w:r w:rsidR="005D678C">
              <w:rPr>
                <w:noProof/>
              </w:rPr>
              <w:tab/>
            </w:r>
            <w:r w:rsidR="005D678C">
              <w:rPr>
                <w:noProof/>
              </w:rPr>
              <w:fldChar w:fldCharType="begin"/>
            </w:r>
            <w:r w:rsidR="005D678C">
              <w:rPr>
                <w:noProof/>
              </w:rPr>
              <w:instrText xml:space="preserve"> PAGEREF _Toc181959876 \h </w:instrText>
            </w:r>
            <w:r w:rsidR="005D678C">
              <w:rPr>
                <w:noProof/>
              </w:rPr>
            </w:r>
            <w:r w:rsidR="005D678C">
              <w:rPr>
                <w:noProof/>
              </w:rPr>
              <w:fldChar w:fldCharType="separate"/>
            </w:r>
            <w:r w:rsidR="00271856">
              <w:rPr>
                <w:noProof/>
              </w:rPr>
              <w:t>121</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77" w:history="1">
            <w:r w:rsidR="005D678C" w:rsidRPr="0034033D">
              <w:rPr>
                <w:rStyle w:val="af4"/>
                <w:rFonts w:hint="eastAsia"/>
                <w:noProof/>
              </w:rPr>
              <w:t>（一）</w:t>
            </w:r>
            <w:r w:rsidR="005D678C" w:rsidRPr="0034033D">
              <w:rPr>
                <w:rStyle w:val="af4"/>
                <w:rFonts w:hint="eastAsia"/>
                <w:noProof/>
              </w:rPr>
              <w:t xml:space="preserve"> </w:t>
            </w:r>
            <w:r w:rsidR="005D678C" w:rsidRPr="0034033D">
              <w:rPr>
                <w:rStyle w:val="af4"/>
                <w:rFonts w:hint="eastAsia"/>
                <w:noProof/>
              </w:rPr>
              <w:t>绩效目标</w:t>
            </w:r>
            <w:r w:rsidR="005D678C">
              <w:rPr>
                <w:noProof/>
              </w:rPr>
              <w:tab/>
            </w:r>
            <w:r w:rsidR="005D678C">
              <w:rPr>
                <w:noProof/>
              </w:rPr>
              <w:fldChar w:fldCharType="begin"/>
            </w:r>
            <w:r w:rsidR="005D678C">
              <w:rPr>
                <w:noProof/>
              </w:rPr>
              <w:instrText xml:space="preserve"> PAGEREF _Toc181959877 \h </w:instrText>
            </w:r>
            <w:r w:rsidR="005D678C">
              <w:rPr>
                <w:noProof/>
              </w:rPr>
            </w:r>
            <w:r w:rsidR="005D678C">
              <w:rPr>
                <w:noProof/>
              </w:rPr>
              <w:fldChar w:fldCharType="separate"/>
            </w:r>
            <w:r w:rsidR="00271856">
              <w:rPr>
                <w:noProof/>
              </w:rPr>
              <w:t>121</w:t>
            </w:r>
            <w:r w:rsidR="005D678C">
              <w:rPr>
                <w:noProof/>
              </w:rPr>
              <w:fldChar w:fldCharType="end"/>
            </w:r>
          </w:hyperlink>
        </w:p>
        <w:p w:rsidR="005D678C" w:rsidRDefault="002773C4">
          <w:pPr>
            <w:pStyle w:val="20"/>
            <w:tabs>
              <w:tab w:val="right" w:leader="dot" w:pos="8296"/>
            </w:tabs>
            <w:ind w:left="960" w:firstLine="640"/>
            <w:rPr>
              <w:rFonts w:asciiTheme="minorHAnsi" w:eastAsiaTheme="minorEastAsia" w:hAnsiTheme="minorHAnsi" w:cstheme="minorBidi"/>
              <w:noProof/>
              <w:color w:val="auto"/>
              <w:kern w:val="2"/>
              <w:sz w:val="21"/>
              <w:szCs w:val="22"/>
              <w:lang w:val="en-US" w:bidi="ar-SA"/>
            </w:rPr>
          </w:pPr>
          <w:hyperlink w:anchor="_Toc181959878" w:history="1">
            <w:r w:rsidR="005D678C" w:rsidRPr="0034033D">
              <w:rPr>
                <w:rStyle w:val="af4"/>
                <w:rFonts w:hint="eastAsia"/>
                <w:noProof/>
              </w:rPr>
              <w:t>（二）</w:t>
            </w:r>
            <w:r w:rsidR="005D678C" w:rsidRPr="0034033D">
              <w:rPr>
                <w:rStyle w:val="af4"/>
                <w:rFonts w:hint="eastAsia"/>
                <w:noProof/>
              </w:rPr>
              <w:t xml:space="preserve"> </w:t>
            </w:r>
            <w:r w:rsidR="005D678C" w:rsidRPr="0034033D">
              <w:rPr>
                <w:rStyle w:val="af4"/>
                <w:rFonts w:hint="eastAsia"/>
                <w:noProof/>
              </w:rPr>
              <w:t>考核指标</w:t>
            </w:r>
            <w:r w:rsidR="005D678C">
              <w:rPr>
                <w:noProof/>
              </w:rPr>
              <w:tab/>
            </w:r>
            <w:r w:rsidR="005D678C">
              <w:rPr>
                <w:noProof/>
              </w:rPr>
              <w:fldChar w:fldCharType="begin"/>
            </w:r>
            <w:r w:rsidR="005D678C">
              <w:rPr>
                <w:noProof/>
              </w:rPr>
              <w:instrText xml:space="preserve"> PAGEREF _Toc181959878 \h </w:instrText>
            </w:r>
            <w:r w:rsidR="005D678C">
              <w:rPr>
                <w:noProof/>
              </w:rPr>
            </w:r>
            <w:r w:rsidR="005D678C">
              <w:rPr>
                <w:noProof/>
              </w:rPr>
              <w:fldChar w:fldCharType="separate"/>
            </w:r>
            <w:r w:rsidR="00271856">
              <w:rPr>
                <w:noProof/>
              </w:rPr>
              <w:t>123</w:t>
            </w:r>
            <w:r w:rsidR="005D678C">
              <w:rPr>
                <w:noProof/>
              </w:rPr>
              <w:fldChar w:fldCharType="end"/>
            </w:r>
          </w:hyperlink>
        </w:p>
        <w:p w:rsidR="00C577EA" w:rsidRDefault="00484331">
          <w:pPr>
            <w:ind w:firstLine="640"/>
            <w:jc w:val="center"/>
            <w:rPr>
              <w:lang w:val="en-US"/>
            </w:rPr>
          </w:pPr>
          <w:r>
            <w:rPr>
              <w:rFonts w:hint="eastAsia"/>
              <w:lang w:val="en-US"/>
            </w:rPr>
            <w:fldChar w:fldCharType="end"/>
          </w:r>
        </w:p>
      </w:sdtContent>
    </w:sdt>
    <w:p w:rsidR="00C577EA" w:rsidRDefault="00C577EA">
      <w:pPr>
        <w:pStyle w:val="1"/>
        <w:numPr>
          <w:ilvl w:val="0"/>
          <w:numId w:val="2"/>
        </w:numPr>
        <w:rPr>
          <w:rFonts w:ascii="仿宋" w:eastAsia="仿宋" w:hAnsi="仿宋" w:cs="仿宋"/>
          <w:b/>
          <w:bCs/>
        </w:rPr>
        <w:sectPr w:rsidR="00C577EA">
          <w:headerReference w:type="even" r:id="rId8"/>
          <w:headerReference w:type="default" r:id="rId9"/>
          <w:footerReference w:type="even" r:id="rId10"/>
          <w:footerReference w:type="default" r:id="rId11"/>
          <w:headerReference w:type="first" r:id="rId12"/>
          <w:footerReference w:type="first" r:id="rId13"/>
          <w:pgSz w:w="11906" w:h="16838"/>
          <w:pgMar w:top="1440" w:right="1800" w:bottom="1440" w:left="1800" w:header="851" w:footer="992" w:gutter="0"/>
          <w:pgNumType w:fmt="upperRoman" w:start="1"/>
          <w:cols w:space="425"/>
          <w:docGrid w:type="lines" w:linePitch="312"/>
        </w:sectPr>
      </w:pPr>
      <w:bookmarkStart w:id="2" w:name="_Toc101097421"/>
      <w:bookmarkStart w:id="3" w:name="_Toc9014"/>
    </w:p>
    <w:p w:rsidR="00C577EA" w:rsidRDefault="00484331">
      <w:pPr>
        <w:pStyle w:val="1"/>
        <w:ind w:firstLineChars="200" w:firstLine="640"/>
        <w:rPr>
          <w:rFonts w:ascii="仿宋" w:eastAsia="仿宋" w:hAnsi="仿宋" w:cs="仿宋"/>
        </w:rPr>
      </w:pPr>
      <w:r>
        <w:rPr>
          <w:rFonts w:ascii="仿宋" w:eastAsia="仿宋" w:hAnsi="仿宋" w:cs="仿宋" w:hint="eastAsia"/>
          <w:lang w:eastAsia="zh-CN"/>
        </w:rPr>
        <w:t xml:space="preserve"> </w:t>
      </w:r>
      <w:bookmarkStart w:id="4" w:name="_Toc181959841"/>
      <w:r>
        <w:rPr>
          <w:rFonts w:ascii="仿宋" w:eastAsia="仿宋" w:hAnsi="仿宋" w:cs="仿宋" w:hint="eastAsia"/>
        </w:rPr>
        <w:t>项目背景及必要性</w:t>
      </w:r>
      <w:bookmarkEnd w:id="4"/>
    </w:p>
    <w:p w:rsidR="00C577EA" w:rsidRDefault="00484331">
      <w:pPr>
        <w:pStyle w:val="2"/>
      </w:pPr>
      <w:bookmarkStart w:id="5" w:name="_Toc181959842"/>
      <w:r>
        <w:rPr>
          <w:rFonts w:hint="eastAsia"/>
        </w:rPr>
        <w:t>项目背景</w:t>
      </w:r>
      <w:bookmarkEnd w:id="5"/>
    </w:p>
    <w:p w:rsidR="00C577EA" w:rsidRDefault="00484331">
      <w:pPr>
        <w:ind w:firstLine="640"/>
        <w:rPr>
          <w:lang w:val="en-US"/>
        </w:rPr>
      </w:pPr>
      <w:r>
        <w:rPr>
          <w:rFonts w:hint="eastAsia"/>
          <w:lang w:val="en-US"/>
        </w:rPr>
        <w:t>生态环境部2024年将启动实施美丽海湾建设提升行动，组织沿海省（区、市）重点推进一百余个美丽海湾建设，一湾</w:t>
      </w:r>
      <w:proofErr w:type="gramStart"/>
      <w:r>
        <w:rPr>
          <w:rFonts w:hint="eastAsia"/>
          <w:lang w:val="en-US"/>
        </w:rPr>
        <w:t>一策推动</w:t>
      </w:r>
      <w:proofErr w:type="gramEnd"/>
      <w:r>
        <w:rPr>
          <w:rFonts w:hint="eastAsia"/>
          <w:lang w:val="en-US"/>
        </w:rPr>
        <w:t>近岸海域污染防治、生态保护修复和岸滩环境整治。</w:t>
      </w:r>
    </w:p>
    <w:p w:rsidR="00C577EA" w:rsidRDefault="00484331">
      <w:pPr>
        <w:ind w:firstLine="640"/>
        <w:rPr>
          <w:lang w:val="en-US"/>
        </w:rPr>
      </w:pPr>
      <w:r>
        <w:rPr>
          <w:rFonts w:hint="eastAsia"/>
          <w:lang w:val="en-US"/>
        </w:rPr>
        <w:t>2023年修订的海洋环境保护法第二十条规定“协同推进重点海域治理与美丽海湾建设”，《中共中央国务院关于全面推进美丽中国建设的意见》对重点推进美丽海湾建设提出明确要求。以海湾为基本单元，“一湾</w:t>
      </w:r>
      <w:proofErr w:type="gramStart"/>
      <w:r>
        <w:rPr>
          <w:rFonts w:hint="eastAsia"/>
          <w:lang w:val="en-US"/>
        </w:rPr>
        <w:t>一</w:t>
      </w:r>
      <w:proofErr w:type="gramEnd"/>
      <w:r>
        <w:rPr>
          <w:rFonts w:hint="eastAsia"/>
          <w:lang w:val="en-US"/>
        </w:rPr>
        <w:t>策”协同推进近岸海域污染防治、生态保护修复和岸滩环境整治，建设美丽海湾，已成为未来一段时期海洋生态环境保护的工作主线，也是加快建设海洋强国的必然要求和重点任务。新修订的《中华人民共和国海洋环境保护法》（2024年1月1日起实施）第三十六规定：“国家加强海洋生物多样性保护，健全海洋生物多样性调查、监测、评估和保护体系，维护和修复重要海洋生态廊道，防止对海洋生物多样性的破坏”。</w:t>
      </w:r>
    </w:p>
    <w:p w:rsidR="00C577EA" w:rsidRDefault="00484331">
      <w:pPr>
        <w:ind w:firstLine="640"/>
        <w:rPr>
          <w:lang w:val="en-US"/>
        </w:rPr>
      </w:pPr>
      <w:r>
        <w:rPr>
          <w:rFonts w:hint="eastAsia"/>
          <w:lang w:val="en-US"/>
        </w:rPr>
        <w:t>2020年威海市建成威海</w:t>
      </w:r>
      <w:proofErr w:type="gramStart"/>
      <w:r>
        <w:rPr>
          <w:rFonts w:hint="eastAsia"/>
          <w:lang w:val="en-US"/>
        </w:rPr>
        <w:t>市湾长制</w:t>
      </w:r>
      <w:proofErr w:type="gramEnd"/>
      <w:r>
        <w:rPr>
          <w:rFonts w:hint="eastAsia"/>
          <w:lang w:val="en-US"/>
        </w:rPr>
        <w:t>管理信息系统并投入使用。《2023年全省湾长制工作要点》强化</w:t>
      </w:r>
      <w:proofErr w:type="gramStart"/>
      <w:r>
        <w:rPr>
          <w:rFonts w:hint="eastAsia"/>
          <w:lang w:val="en-US"/>
        </w:rPr>
        <w:t>省级湾长制</w:t>
      </w:r>
      <w:proofErr w:type="gramEnd"/>
      <w:r>
        <w:rPr>
          <w:rFonts w:hint="eastAsia"/>
          <w:lang w:val="en-US"/>
        </w:rPr>
        <w:t>信息系统推广使用，完善省市联合监管机制，提升信息化管理水平。《2023年威海市湾长制工作要点》健全海洋生态环境治理体系，深入落实</w:t>
      </w:r>
      <w:proofErr w:type="gramStart"/>
      <w:r>
        <w:rPr>
          <w:rFonts w:hint="eastAsia"/>
          <w:lang w:val="en-US"/>
        </w:rPr>
        <w:t>落细湾长</w:t>
      </w:r>
      <w:proofErr w:type="gramEnd"/>
      <w:r>
        <w:rPr>
          <w:rFonts w:hint="eastAsia"/>
          <w:lang w:val="en-US"/>
        </w:rPr>
        <w:t>制。强化信息化手段应用，充分发挥威海</w:t>
      </w:r>
      <w:proofErr w:type="gramStart"/>
      <w:r>
        <w:rPr>
          <w:rFonts w:hint="eastAsia"/>
          <w:lang w:val="en-US"/>
        </w:rPr>
        <w:t>市湾长制</w:t>
      </w:r>
      <w:proofErr w:type="gramEnd"/>
      <w:r>
        <w:rPr>
          <w:rFonts w:hint="eastAsia"/>
          <w:lang w:val="en-US"/>
        </w:rPr>
        <w:t>管理信息系统作用，配合完善省市联动监管机制，提升信息化管理水平。加大各级</w:t>
      </w:r>
      <w:proofErr w:type="gramStart"/>
      <w:r>
        <w:rPr>
          <w:rFonts w:hint="eastAsia"/>
          <w:lang w:val="en-US"/>
        </w:rPr>
        <w:t>湾长巡查</w:t>
      </w:r>
      <w:proofErr w:type="gramEnd"/>
      <w:r>
        <w:rPr>
          <w:rFonts w:hint="eastAsia"/>
          <w:lang w:val="en-US"/>
        </w:rPr>
        <w:t>力度，开展2023年</w:t>
      </w:r>
      <w:proofErr w:type="gramStart"/>
      <w:r>
        <w:rPr>
          <w:rFonts w:hint="eastAsia"/>
          <w:lang w:val="en-US"/>
        </w:rPr>
        <w:t>全市湾长制</w:t>
      </w:r>
      <w:proofErr w:type="gramEnd"/>
      <w:r>
        <w:rPr>
          <w:rFonts w:hint="eastAsia"/>
          <w:lang w:val="en-US"/>
        </w:rPr>
        <w:t>实施效果评估。</w:t>
      </w:r>
    </w:p>
    <w:p w:rsidR="00C577EA" w:rsidRDefault="00484331">
      <w:pPr>
        <w:ind w:firstLine="640"/>
        <w:rPr>
          <w:lang w:val="en-US"/>
        </w:rPr>
      </w:pPr>
      <w:proofErr w:type="gramStart"/>
      <w:r>
        <w:rPr>
          <w:rFonts w:hint="eastAsia"/>
          <w:lang w:val="en-US"/>
        </w:rPr>
        <w:t>湾长制</w:t>
      </w:r>
      <w:proofErr w:type="gramEnd"/>
      <w:r>
        <w:rPr>
          <w:rFonts w:hint="eastAsia"/>
          <w:lang w:val="en-US"/>
        </w:rPr>
        <w:t>的实施促进了海洋及沿岸生态环境的整体改善。通过加强海湾区域的监管和治理，入海污染物总量大幅减少，海洋垃圾得到有效治理，近岸海域水环境质量稳中趋好。环境质量的提升为海洋生物提供了更加适宜的生存环境，有助于生物多样性的恢复和增长。未来，</w:t>
      </w:r>
      <w:proofErr w:type="gramStart"/>
      <w:r>
        <w:rPr>
          <w:rFonts w:hint="eastAsia"/>
          <w:lang w:val="en-US"/>
        </w:rPr>
        <w:t>随着湾长制</w:t>
      </w:r>
      <w:proofErr w:type="gramEnd"/>
      <w:r>
        <w:rPr>
          <w:rFonts w:hint="eastAsia"/>
          <w:lang w:val="en-US"/>
        </w:rPr>
        <w:t>的不断完善和推广，相信生物多样性的保护工作将会取得更加显著的成效。</w:t>
      </w:r>
    </w:p>
    <w:p w:rsidR="00C577EA" w:rsidRDefault="00C577EA">
      <w:pPr>
        <w:pStyle w:val="a0"/>
        <w:ind w:firstLine="640"/>
        <w:rPr>
          <w:lang w:val="en-US"/>
        </w:rPr>
      </w:pPr>
    </w:p>
    <w:p w:rsidR="00C577EA" w:rsidRDefault="00484331">
      <w:pPr>
        <w:pStyle w:val="2"/>
      </w:pPr>
      <w:bookmarkStart w:id="6" w:name="_Toc181959843"/>
      <w:r>
        <w:rPr>
          <w:rFonts w:hint="eastAsia"/>
        </w:rPr>
        <w:t>项目建设的紧迫性和必要性</w:t>
      </w:r>
      <w:bookmarkEnd w:id="6"/>
    </w:p>
    <w:p w:rsidR="00C577EA" w:rsidRDefault="00484331">
      <w:pPr>
        <w:ind w:firstLine="640"/>
        <w:rPr>
          <w:lang w:val="en-US"/>
        </w:rPr>
      </w:pPr>
      <w:r>
        <w:rPr>
          <w:rFonts w:hint="eastAsia"/>
          <w:lang w:val="en-US"/>
        </w:rPr>
        <w:t>随着海洋环境问题的日益严重和复杂，传统</w:t>
      </w:r>
      <w:proofErr w:type="gramStart"/>
      <w:r>
        <w:rPr>
          <w:rFonts w:hint="eastAsia"/>
          <w:lang w:val="en-US"/>
        </w:rPr>
        <w:t>的湾长制</w:t>
      </w:r>
      <w:proofErr w:type="gramEnd"/>
      <w:r>
        <w:rPr>
          <w:rFonts w:hint="eastAsia"/>
          <w:lang w:val="en-US"/>
        </w:rPr>
        <w:t>系统在监管范围、数据处理能力等方面已逐渐显露出局限性。通过系统的升级可以实现对海洋环境更全面、更精准的监管，有助于及时发现并处理各类环境问题，确保海洋生态环境的健康与稳定。</w:t>
      </w:r>
    </w:p>
    <w:p w:rsidR="00C577EA" w:rsidRDefault="00484331">
      <w:pPr>
        <w:ind w:firstLine="640"/>
        <w:rPr>
          <w:lang w:val="en-US"/>
        </w:rPr>
      </w:pPr>
      <w:r>
        <w:rPr>
          <w:rFonts w:hint="eastAsia"/>
          <w:lang w:val="en-US"/>
        </w:rPr>
        <w:t>升级前</w:t>
      </w:r>
      <w:proofErr w:type="gramStart"/>
      <w:r>
        <w:rPr>
          <w:rFonts w:hint="eastAsia"/>
          <w:lang w:val="en-US"/>
        </w:rPr>
        <w:t>的湾长制</w:t>
      </w:r>
      <w:proofErr w:type="gramEnd"/>
      <w:r>
        <w:rPr>
          <w:rFonts w:hint="eastAsia"/>
          <w:lang w:val="en-US"/>
        </w:rPr>
        <w:t>系统依赖人工巡查、报告和处理海洋环境问题，这种方式存在局限性，工作效率低下，覆盖范围有限，数据处理能力不足，自动监管技术、无人机巡检、三维模型的引入可以显著</w:t>
      </w:r>
      <w:proofErr w:type="gramStart"/>
      <w:r>
        <w:rPr>
          <w:rFonts w:hint="eastAsia"/>
          <w:lang w:val="en-US"/>
        </w:rPr>
        <w:t>提高湾长制</w:t>
      </w:r>
      <w:proofErr w:type="gramEnd"/>
      <w:r>
        <w:rPr>
          <w:rFonts w:hint="eastAsia"/>
          <w:lang w:val="en-US"/>
        </w:rPr>
        <w:t>系统的工作效率。能够实时、不间断地监控海洋环境，减少人为因素导致的监管失误和疏漏。同时，通过大数据分析和人工智能技术的应用，平台可以实现对海洋环境数据的深入挖掘和处理，为决策提供更为科学、准确的依据。</w:t>
      </w:r>
    </w:p>
    <w:p w:rsidR="00C577EA" w:rsidRDefault="00484331">
      <w:pPr>
        <w:ind w:firstLine="640"/>
        <w:rPr>
          <w:lang w:val="en-US"/>
        </w:rPr>
      </w:pPr>
      <w:proofErr w:type="gramStart"/>
      <w:r>
        <w:rPr>
          <w:rFonts w:hint="eastAsia"/>
          <w:lang w:val="en-US"/>
        </w:rPr>
        <w:t>湾长制</w:t>
      </w:r>
      <w:proofErr w:type="gramEnd"/>
      <w:r>
        <w:rPr>
          <w:rFonts w:hint="eastAsia"/>
          <w:lang w:val="en-US"/>
        </w:rPr>
        <w:t>系统拓展升级还有助于加强跨部门、跨地区的合作与协调。通过升级平台，可以实现信息共享、资源整合和协同作战，形成合力共同推动海洋环境保护工作。这将有助于打破传统管理体制下的条块分割和信息孤岛现象，提升海洋管理的整体效能。</w:t>
      </w:r>
    </w:p>
    <w:p w:rsidR="00C577EA" w:rsidRDefault="00484331">
      <w:pPr>
        <w:ind w:firstLine="640"/>
        <w:rPr>
          <w:lang w:val="en-US"/>
        </w:rPr>
      </w:pPr>
      <w:r>
        <w:rPr>
          <w:rFonts w:hint="eastAsia"/>
          <w:lang w:val="en-US"/>
        </w:rPr>
        <w:t>美丽海湾符合水清滩净、鱼鸥翔集、人海和谐的目标要求，能够提供优美海洋环境和优质生态产品、满足人民群众日益增长的美好生活需要的海湾。其中，优良海洋环境质量是海湾美丽的前提条件和基础，健康良好的生态是维持和提升海湾生态系统服务功能、保障海湾持续提供优质生态产品的内在要求。建立长效机制，形成绿色生产生活方式，保障湾内海洋资源保护与开发平衡有序、海洋生态环境高水平保护，最终形成宜</w:t>
      </w:r>
      <w:proofErr w:type="gramStart"/>
      <w:r>
        <w:rPr>
          <w:rFonts w:hint="eastAsia"/>
          <w:lang w:val="en-US"/>
        </w:rPr>
        <w:t>居宜业宜</w:t>
      </w:r>
      <w:proofErr w:type="gramEnd"/>
      <w:r>
        <w:rPr>
          <w:rFonts w:hint="eastAsia"/>
          <w:lang w:val="en-US"/>
        </w:rPr>
        <w:t>游、人海和谐共生的局面则是美丽海湾建设的终极目标。</w:t>
      </w:r>
    </w:p>
    <w:p w:rsidR="00C577EA" w:rsidRDefault="00484331">
      <w:pPr>
        <w:ind w:firstLine="640"/>
        <w:rPr>
          <w:lang w:val="en-US"/>
        </w:rPr>
      </w:pPr>
      <w:r>
        <w:rPr>
          <w:rFonts w:hint="eastAsia"/>
          <w:lang w:val="en-US"/>
        </w:rPr>
        <w:t>综上所述，</w:t>
      </w:r>
      <w:proofErr w:type="gramStart"/>
      <w:r>
        <w:rPr>
          <w:rFonts w:hint="eastAsia"/>
          <w:lang w:val="en-US"/>
        </w:rPr>
        <w:t>湾长制</w:t>
      </w:r>
      <w:proofErr w:type="gramEnd"/>
      <w:r>
        <w:rPr>
          <w:rFonts w:hint="eastAsia"/>
          <w:lang w:val="en-US"/>
        </w:rPr>
        <w:t>系统拓展升级在提升监管能力、提高工作效率、推动海洋环境保护和可持续发展以及加强合作与协调等方面都具有重要的必要性。</w:t>
      </w:r>
    </w:p>
    <w:p w:rsidR="00C577EA" w:rsidRDefault="00484331">
      <w:pPr>
        <w:pStyle w:val="2"/>
      </w:pPr>
      <w:bookmarkStart w:id="7" w:name="_Toc181959844"/>
      <w:r>
        <w:rPr>
          <w:rFonts w:hint="eastAsia"/>
        </w:rPr>
        <w:t>国家、省、市支持本项目建设的文件</w:t>
      </w:r>
      <w:bookmarkEnd w:id="7"/>
    </w:p>
    <w:p w:rsidR="00C577EA" w:rsidRDefault="00484331">
      <w:pPr>
        <w:ind w:firstLine="640"/>
        <w:rPr>
          <w:lang w:val="en-US"/>
        </w:rPr>
      </w:pPr>
      <w:r>
        <w:rPr>
          <w:rFonts w:hint="eastAsia"/>
          <w:lang w:val="en-US"/>
        </w:rPr>
        <w:t>相关的国家、地方、行业技术规程规范</w:t>
      </w:r>
    </w:p>
    <w:p w:rsidR="00C577EA" w:rsidRDefault="00484331">
      <w:pPr>
        <w:ind w:firstLine="640"/>
        <w:rPr>
          <w:lang w:val="en-US"/>
        </w:rPr>
      </w:pPr>
      <w:r>
        <w:rPr>
          <w:rFonts w:hint="eastAsia"/>
          <w:lang w:val="en-US"/>
        </w:rPr>
        <w:t>《GB17378-2007海洋监测规范》;</w:t>
      </w:r>
    </w:p>
    <w:p w:rsidR="00C577EA" w:rsidRDefault="00484331">
      <w:pPr>
        <w:ind w:firstLine="640"/>
        <w:rPr>
          <w:lang w:val="en-US"/>
        </w:rPr>
      </w:pPr>
      <w:r>
        <w:rPr>
          <w:rFonts w:hint="eastAsia"/>
          <w:lang w:val="en-US"/>
        </w:rPr>
        <w:t>《GB/T12763-2007海洋调查规范》;</w:t>
      </w:r>
    </w:p>
    <w:p w:rsidR="00C577EA" w:rsidRDefault="00484331">
      <w:pPr>
        <w:ind w:firstLine="640"/>
        <w:rPr>
          <w:lang w:val="en-US"/>
        </w:rPr>
      </w:pPr>
      <w:r>
        <w:rPr>
          <w:rFonts w:hint="eastAsia"/>
          <w:lang w:val="en-US"/>
        </w:rPr>
        <w:t>《GB/T14914-2006海滨观测规范》;</w:t>
      </w:r>
    </w:p>
    <w:p w:rsidR="00C577EA" w:rsidRDefault="00484331">
      <w:pPr>
        <w:ind w:firstLine="640"/>
        <w:rPr>
          <w:lang w:val="en-US"/>
        </w:rPr>
      </w:pPr>
      <w:r>
        <w:rPr>
          <w:rFonts w:hint="eastAsia"/>
          <w:lang w:val="en-US"/>
        </w:rPr>
        <w:t>《GB/T16260-1996信息技术部软件产品评价质量特征及其使用指南》;</w:t>
      </w:r>
    </w:p>
    <w:p w:rsidR="00C577EA" w:rsidRDefault="00484331">
      <w:pPr>
        <w:ind w:firstLine="640"/>
        <w:rPr>
          <w:lang w:val="en-US"/>
        </w:rPr>
      </w:pPr>
      <w:r>
        <w:rPr>
          <w:rFonts w:hint="eastAsia"/>
          <w:lang w:val="en-US"/>
        </w:rPr>
        <w:t>《GB/T17544-1998信息技术软件包质量要求和测试》;</w:t>
      </w:r>
    </w:p>
    <w:p w:rsidR="00C577EA" w:rsidRDefault="00484331">
      <w:pPr>
        <w:ind w:firstLine="640"/>
        <w:rPr>
          <w:lang w:val="en-US"/>
        </w:rPr>
      </w:pPr>
      <w:r>
        <w:rPr>
          <w:rFonts w:hint="eastAsia"/>
          <w:lang w:val="en-US"/>
        </w:rPr>
        <w:t>《HY731近岸海域水质自动监测技术规范》;</w:t>
      </w:r>
    </w:p>
    <w:p w:rsidR="00C577EA" w:rsidRDefault="00484331">
      <w:pPr>
        <w:ind w:firstLine="640"/>
        <w:rPr>
          <w:lang w:val="en-US"/>
        </w:rPr>
      </w:pPr>
      <w:r>
        <w:rPr>
          <w:rFonts w:hint="eastAsia"/>
          <w:lang w:val="en-US"/>
        </w:rPr>
        <w:t>《国家海洋局海洋生态文明建设实施方案》（2015—2020年）；</w:t>
      </w:r>
    </w:p>
    <w:p w:rsidR="00C577EA" w:rsidRDefault="00484331">
      <w:pPr>
        <w:ind w:firstLine="640"/>
        <w:rPr>
          <w:lang w:val="en-US"/>
        </w:rPr>
      </w:pPr>
      <w:r>
        <w:rPr>
          <w:rFonts w:hint="eastAsia"/>
          <w:lang w:val="en-US"/>
        </w:rPr>
        <w:t>《GB/T17963信息技术开放系统互连网络层安全协议》;</w:t>
      </w:r>
    </w:p>
    <w:p w:rsidR="00C577EA" w:rsidRDefault="00484331">
      <w:pPr>
        <w:ind w:firstLine="640"/>
        <w:rPr>
          <w:lang w:val="en-US"/>
        </w:rPr>
      </w:pPr>
      <w:r>
        <w:rPr>
          <w:rFonts w:hint="eastAsia"/>
          <w:lang w:val="en-US"/>
        </w:rPr>
        <w:t>《GB/T20271-2006信息安全技术信息系统通用安全技术要求》;</w:t>
      </w:r>
    </w:p>
    <w:p w:rsidR="00C577EA" w:rsidRDefault="00484331">
      <w:pPr>
        <w:ind w:firstLine="640"/>
        <w:rPr>
          <w:lang w:val="en-US"/>
        </w:rPr>
      </w:pPr>
      <w:r>
        <w:rPr>
          <w:rFonts w:hint="eastAsia"/>
          <w:lang w:val="en-US"/>
        </w:rPr>
        <w:t>《GA216.1－1999计算机信息系统安全》;</w:t>
      </w:r>
    </w:p>
    <w:p w:rsidR="00C577EA" w:rsidRDefault="00484331">
      <w:pPr>
        <w:ind w:firstLine="640"/>
        <w:rPr>
          <w:lang w:val="en-US"/>
        </w:rPr>
      </w:pPr>
      <w:r>
        <w:rPr>
          <w:rFonts w:hint="eastAsia"/>
          <w:lang w:val="en-US"/>
        </w:rPr>
        <w:t>《GB4943-2001信息技术设备的安全》;</w:t>
      </w:r>
    </w:p>
    <w:p w:rsidR="00C577EA" w:rsidRDefault="00484331">
      <w:pPr>
        <w:ind w:firstLine="640"/>
        <w:rPr>
          <w:lang w:val="en-US"/>
        </w:rPr>
      </w:pPr>
      <w:r>
        <w:rPr>
          <w:rFonts w:hint="eastAsia"/>
          <w:lang w:val="en-US"/>
        </w:rPr>
        <w:t>《GB8566-88计算机软件开发规范》;</w:t>
      </w:r>
    </w:p>
    <w:p w:rsidR="00C577EA" w:rsidRDefault="00484331">
      <w:pPr>
        <w:ind w:firstLine="640"/>
        <w:rPr>
          <w:lang w:val="en-US"/>
        </w:rPr>
      </w:pPr>
      <w:r>
        <w:rPr>
          <w:rFonts w:hint="eastAsia"/>
          <w:lang w:val="en-US"/>
        </w:rPr>
        <w:t>《GA/T75-94安全防范工程程序与要求》;</w:t>
      </w:r>
    </w:p>
    <w:p w:rsidR="00C577EA" w:rsidRDefault="00484331">
      <w:pPr>
        <w:ind w:firstLine="640"/>
        <w:rPr>
          <w:lang w:val="en-US"/>
        </w:rPr>
      </w:pPr>
      <w:r>
        <w:rPr>
          <w:rFonts w:hint="eastAsia"/>
          <w:lang w:val="en-US"/>
        </w:rPr>
        <w:t>《GB50348-2004安全防范工程技术规范》;</w:t>
      </w:r>
    </w:p>
    <w:p w:rsidR="00C577EA" w:rsidRDefault="00484331">
      <w:pPr>
        <w:ind w:firstLine="640"/>
        <w:rPr>
          <w:lang w:val="en-US"/>
        </w:rPr>
      </w:pPr>
      <w:r>
        <w:rPr>
          <w:rFonts w:hint="eastAsia"/>
          <w:lang w:val="en-US"/>
        </w:rPr>
        <w:t>《GB50174-93电子计算机机房设计规范》；</w:t>
      </w:r>
    </w:p>
    <w:p w:rsidR="00C577EA" w:rsidRDefault="00484331">
      <w:pPr>
        <w:ind w:firstLine="640"/>
        <w:rPr>
          <w:lang w:val="en-US"/>
        </w:rPr>
      </w:pPr>
      <w:r>
        <w:rPr>
          <w:rFonts w:hint="eastAsia"/>
          <w:lang w:val="en-US"/>
        </w:rPr>
        <w:t>《GB/T12763-2007海洋调查规范》；</w:t>
      </w:r>
    </w:p>
    <w:p w:rsidR="00C577EA" w:rsidRDefault="00484331">
      <w:pPr>
        <w:ind w:firstLine="640"/>
        <w:rPr>
          <w:lang w:val="en-US"/>
        </w:rPr>
      </w:pPr>
      <w:r>
        <w:rPr>
          <w:rFonts w:hint="eastAsia"/>
          <w:lang w:val="en-US"/>
        </w:rPr>
        <w:t>《GB17378-2007海洋监测规范》；</w:t>
      </w:r>
    </w:p>
    <w:p w:rsidR="00C577EA" w:rsidRDefault="00484331">
      <w:pPr>
        <w:ind w:firstLine="640"/>
        <w:rPr>
          <w:lang w:val="en-US"/>
        </w:rPr>
      </w:pPr>
      <w:r>
        <w:rPr>
          <w:rFonts w:hint="eastAsia"/>
          <w:lang w:val="en-US"/>
        </w:rPr>
        <w:t>《HJ 623-2011区域生物多样性评价标准》</w:t>
      </w:r>
    </w:p>
    <w:p w:rsidR="00C577EA" w:rsidRDefault="00C577EA">
      <w:pPr>
        <w:ind w:firstLine="640"/>
        <w:rPr>
          <w:lang w:val="en-US"/>
        </w:rPr>
      </w:pPr>
    </w:p>
    <w:p w:rsidR="00C577EA" w:rsidRDefault="00484331">
      <w:pPr>
        <w:pStyle w:val="1"/>
        <w:rPr>
          <w:rFonts w:ascii="仿宋" w:eastAsia="仿宋" w:hAnsi="仿宋" w:cs="仿宋"/>
        </w:rPr>
      </w:pPr>
      <w:bookmarkStart w:id="8" w:name="_Toc181959845"/>
      <w:r>
        <w:rPr>
          <w:rFonts w:ascii="仿宋" w:eastAsia="仿宋" w:hAnsi="仿宋" w:cs="仿宋" w:hint="eastAsia"/>
        </w:rPr>
        <w:t>现状与需求分析</w:t>
      </w:r>
      <w:bookmarkEnd w:id="8"/>
    </w:p>
    <w:p w:rsidR="00C577EA" w:rsidRDefault="00484331">
      <w:pPr>
        <w:pStyle w:val="2"/>
      </w:pPr>
      <w:bookmarkStart w:id="9" w:name="_Toc181959846"/>
      <w:r>
        <w:rPr>
          <w:rFonts w:hint="eastAsia"/>
        </w:rPr>
        <w:t>现状</w:t>
      </w:r>
      <w:bookmarkEnd w:id="9"/>
    </w:p>
    <w:p w:rsidR="00C577EA" w:rsidRDefault="00484331">
      <w:pPr>
        <w:ind w:firstLine="640"/>
        <w:rPr>
          <w:lang w:val="en-US"/>
        </w:rPr>
      </w:pPr>
      <w:r>
        <w:rPr>
          <w:rFonts w:hint="eastAsia"/>
          <w:lang w:val="en-US"/>
        </w:rPr>
        <w:t>对全市管辖海域全面</w:t>
      </w:r>
      <w:proofErr w:type="gramStart"/>
      <w:r>
        <w:rPr>
          <w:rFonts w:hint="eastAsia"/>
          <w:lang w:val="en-US"/>
        </w:rPr>
        <w:t>实行湾长制</w:t>
      </w:r>
      <w:proofErr w:type="gramEnd"/>
      <w:r>
        <w:rPr>
          <w:rFonts w:hint="eastAsia"/>
          <w:lang w:val="en-US"/>
        </w:rPr>
        <w:t>，建立市县镇</w:t>
      </w:r>
      <w:proofErr w:type="gramStart"/>
      <w:r>
        <w:rPr>
          <w:rFonts w:hint="eastAsia"/>
          <w:lang w:val="en-US"/>
        </w:rPr>
        <w:t>三级湾长制</w:t>
      </w:r>
      <w:proofErr w:type="gramEnd"/>
      <w:r>
        <w:rPr>
          <w:rFonts w:hint="eastAsia"/>
          <w:lang w:val="en-US"/>
        </w:rPr>
        <w:t>组织体系，明确办事机构。为各级</w:t>
      </w:r>
      <w:proofErr w:type="gramStart"/>
      <w:r>
        <w:rPr>
          <w:rFonts w:hint="eastAsia"/>
          <w:lang w:val="en-US"/>
        </w:rPr>
        <w:t>湾长办提供涉湾</w:t>
      </w:r>
      <w:proofErr w:type="gramEnd"/>
      <w:r>
        <w:rPr>
          <w:rFonts w:hint="eastAsia"/>
          <w:lang w:val="en-US"/>
        </w:rPr>
        <w:t>工作动态、问题督导、责任落实、考核评定、公众监督等业务功能，高效推进我市海湾环境保护和生态文明建设。明确了优化海湾资源科学配置和管理、加强海湾污染防治、加强海湾生态整治修复、加强海湾执法监管四个方面。同时，加强组织领导、完善工作制度、加大财政资金投入、严格考核问责、加强宣传引导等保障措施。“湾长制”的推进，促进海湾信息全域共享，通过“湾长智”促进“湾长治”，建立“大数据+湾长制”的管理新模式，切实提高海湾管理科学化、精细化和智能化水平，通过“GIS+业务管理+数据分析”的手段对全市海湾进行综合管理和决策支持。</w:t>
      </w:r>
    </w:p>
    <w:p w:rsidR="00C577EA" w:rsidRDefault="00484331">
      <w:pPr>
        <w:ind w:firstLine="640"/>
        <w:rPr>
          <w:lang w:val="en-US"/>
        </w:rPr>
      </w:pPr>
      <w:r>
        <w:rPr>
          <w:rFonts w:hint="eastAsia"/>
          <w:lang w:val="en-US"/>
        </w:rPr>
        <w:t>目前软件平台的建设基本满足需求，但是相关的配套服务，如海湾巡航，重点排污口的视频监管等层面还相对薄弱，继续完善该部分的服务和硬件建设，并能够与</w:t>
      </w:r>
      <w:proofErr w:type="gramStart"/>
      <w:r>
        <w:rPr>
          <w:rFonts w:hint="eastAsia"/>
          <w:lang w:val="en-US"/>
        </w:rPr>
        <w:t>威海湾长制</w:t>
      </w:r>
      <w:proofErr w:type="gramEnd"/>
      <w:r>
        <w:rPr>
          <w:rFonts w:hint="eastAsia"/>
          <w:lang w:val="en-US"/>
        </w:rPr>
        <w:t>系统相关联。</w:t>
      </w:r>
    </w:p>
    <w:p w:rsidR="00C577EA" w:rsidRDefault="00484331">
      <w:pPr>
        <w:pStyle w:val="2"/>
      </w:pPr>
      <w:bookmarkStart w:id="10" w:name="_Toc181959847"/>
      <w:r>
        <w:rPr>
          <w:rFonts w:hint="eastAsia"/>
        </w:rPr>
        <w:t>需求分析</w:t>
      </w:r>
      <w:bookmarkEnd w:id="10"/>
    </w:p>
    <w:p w:rsidR="00C577EA" w:rsidRDefault="00484331">
      <w:pPr>
        <w:pStyle w:val="3"/>
        <w:numPr>
          <w:ilvl w:val="0"/>
          <w:numId w:val="3"/>
        </w:numPr>
        <w:ind w:left="0" w:firstLineChars="200" w:firstLine="643"/>
        <w:rPr>
          <w:lang w:eastAsia="zh-CN"/>
        </w:rPr>
      </w:pPr>
      <w:r>
        <w:rPr>
          <w:rFonts w:hint="eastAsia"/>
          <w:lang w:eastAsia="zh-CN"/>
        </w:rPr>
        <w:t>海湾巡航</w:t>
      </w:r>
    </w:p>
    <w:p w:rsidR="00C577EA" w:rsidRDefault="00484331">
      <w:pPr>
        <w:ind w:firstLine="640"/>
        <w:rPr>
          <w:lang w:val="en-US"/>
        </w:rPr>
      </w:pPr>
      <w:r>
        <w:rPr>
          <w:rFonts w:hint="eastAsia"/>
          <w:lang w:val="en-US"/>
        </w:rPr>
        <w:t>借鉴山东省“净滩行动”服务，创新的海湾监管方式，利用无人机进行空中巡查，实现对海湾及其周边海域的实时监控和管理。</w:t>
      </w:r>
    </w:p>
    <w:p w:rsidR="00C577EA" w:rsidRDefault="00484331">
      <w:pPr>
        <w:ind w:firstLine="640"/>
        <w:rPr>
          <w:lang w:val="en-US"/>
        </w:rPr>
      </w:pPr>
      <w:r>
        <w:rPr>
          <w:rFonts w:hint="eastAsia"/>
          <w:lang w:val="en-US"/>
        </w:rPr>
        <w:t>首先，海湾无人机巡航具有非常广阔的视野。相较于传统的监管方式，无人机能够飞得更高、更远，从而实现对更大范围的海域进行巡查。</w:t>
      </w:r>
    </w:p>
    <w:p w:rsidR="00C577EA" w:rsidRDefault="00484331">
      <w:pPr>
        <w:ind w:firstLine="640"/>
        <w:rPr>
          <w:lang w:val="en-US"/>
        </w:rPr>
      </w:pPr>
      <w:r>
        <w:rPr>
          <w:rFonts w:hint="eastAsia"/>
          <w:lang w:val="en-US"/>
        </w:rPr>
        <w:t>其次，无人机巡航响应迅速。无人机可以在短时间内起飞并到达指定区域进行巡查，大大提高了监管的时效性。</w:t>
      </w:r>
    </w:p>
    <w:p w:rsidR="00C577EA" w:rsidRDefault="00484331">
      <w:pPr>
        <w:ind w:firstLine="640"/>
        <w:rPr>
          <w:lang w:val="en-US"/>
        </w:rPr>
      </w:pPr>
      <w:r>
        <w:rPr>
          <w:rFonts w:hint="eastAsia"/>
          <w:lang w:val="en-US"/>
        </w:rPr>
        <w:t>再者，无人机操作灵活。无人机可以根据不同的任务需求搭载不同的设备和传感器，实现对海洋环境的全面监测。</w:t>
      </w:r>
    </w:p>
    <w:p w:rsidR="00C577EA" w:rsidRDefault="00484331">
      <w:pPr>
        <w:ind w:firstLine="640"/>
        <w:rPr>
          <w:lang w:val="en-US"/>
        </w:rPr>
      </w:pPr>
      <w:r>
        <w:rPr>
          <w:rFonts w:hint="eastAsia"/>
          <w:lang w:val="en-US"/>
        </w:rPr>
        <w:t>此外，无人机巡航还可以与其他监管方式相结合，形成立体化的监管体系。</w:t>
      </w:r>
    </w:p>
    <w:p w:rsidR="00C577EA" w:rsidRDefault="00484331">
      <w:pPr>
        <w:pStyle w:val="3"/>
        <w:numPr>
          <w:ilvl w:val="0"/>
          <w:numId w:val="3"/>
        </w:numPr>
        <w:ind w:left="0" w:firstLineChars="200" w:firstLine="643"/>
        <w:rPr>
          <w:lang w:eastAsia="zh-CN"/>
        </w:rPr>
      </w:pPr>
      <w:r>
        <w:rPr>
          <w:rFonts w:hint="eastAsia"/>
          <w:lang w:eastAsia="zh-CN"/>
        </w:rPr>
        <w:t>自动化监管</w:t>
      </w:r>
    </w:p>
    <w:p w:rsidR="00C577EA" w:rsidRDefault="00484331">
      <w:pPr>
        <w:ind w:firstLine="640"/>
        <w:rPr>
          <w:lang w:val="en-US"/>
        </w:rPr>
      </w:pPr>
      <w:r>
        <w:rPr>
          <w:rFonts w:hint="eastAsia"/>
          <w:lang w:val="en-US"/>
        </w:rPr>
        <w:t>自动监管通过引入先进的算法和机器学习技术，实现对系统运行的实时监控和预警。它能够自动识别异常情况，并在第一时间进行干预和处理，从而确保系统的稳定运行。此外，自动监管还具有以下优势：</w:t>
      </w:r>
    </w:p>
    <w:p w:rsidR="00C577EA" w:rsidRDefault="00484331">
      <w:pPr>
        <w:ind w:firstLine="640"/>
        <w:rPr>
          <w:lang w:val="en-US"/>
        </w:rPr>
      </w:pPr>
      <w:r>
        <w:rPr>
          <w:rFonts w:hint="eastAsia"/>
          <w:lang w:val="en-US"/>
        </w:rPr>
        <w:t>提高效率：自动监管能够实时处理大量数据，快速识别问题并采取相应的措施，大大提高了工作效率。</w:t>
      </w:r>
    </w:p>
    <w:p w:rsidR="00C577EA" w:rsidRDefault="00484331">
      <w:pPr>
        <w:ind w:firstLine="640"/>
        <w:rPr>
          <w:lang w:val="en-US"/>
        </w:rPr>
      </w:pPr>
      <w:r>
        <w:rPr>
          <w:rFonts w:hint="eastAsia"/>
          <w:lang w:val="en-US"/>
        </w:rPr>
        <w:t>降低成本：通过减少人工参与，自动监管能够为用户节省大量的人力成本。</w:t>
      </w:r>
    </w:p>
    <w:p w:rsidR="00C577EA" w:rsidRDefault="00484331">
      <w:pPr>
        <w:ind w:firstLine="640"/>
        <w:rPr>
          <w:lang w:val="en-US"/>
        </w:rPr>
      </w:pPr>
      <w:r>
        <w:rPr>
          <w:rFonts w:hint="eastAsia"/>
          <w:lang w:val="en-US"/>
        </w:rPr>
        <w:t>减少人为错误：自动监管避免了人为因素的干扰，减少了因人为错误导致的系统问题。</w:t>
      </w:r>
    </w:p>
    <w:p w:rsidR="00C577EA" w:rsidRDefault="00484331">
      <w:pPr>
        <w:pStyle w:val="3"/>
        <w:numPr>
          <w:ilvl w:val="0"/>
          <w:numId w:val="3"/>
        </w:numPr>
        <w:ind w:left="0" w:firstLineChars="200" w:firstLine="643"/>
      </w:pPr>
      <w:bookmarkStart w:id="11" w:name="_Toc1615853891"/>
      <w:r>
        <w:rPr>
          <w:rFonts w:hint="eastAsia"/>
        </w:rPr>
        <w:t>构建基于三维模型的</w:t>
      </w:r>
      <w:r>
        <w:rPr>
          <w:rFonts w:hint="eastAsia"/>
          <w:lang w:eastAsia="zh-CN"/>
        </w:rPr>
        <w:t>重点海湾</w:t>
      </w:r>
      <w:r>
        <w:rPr>
          <w:rFonts w:hint="eastAsia"/>
        </w:rPr>
        <w:t>生态保护体系</w:t>
      </w:r>
      <w:bookmarkEnd w:id="11"/>
    </w:p>
    <w:p w:rsidR="00C577EA" w:rsidRDefault="00484331">
      <w:pPr>
        <w:ind w:firstLine="640"/>
        <w:rPr>
          <w:lang w:eastAsia="zh-Hans"/>
        </w:rPr>
      </w:pPr>
      <w:r>
        <w:rPr>
          <w:rFonts w:hint="eastAsia"/>
          <w:lang w:eastAsia="zh-Hans"/>
        </w:rPr>
        <w:t>海湾作为海洋生态系统的重要组成部分，拥有丰富的生物多样性。海湾生态系统的健康状况直接关系到周边地区的生态安全和经济发展。构建基于三维模型的生态保护体系，有助于及时监测和评估海湾生态系统的健康状况，为生态保护提供科学依据。</w:t>
      </w:r>
    </w:p>
    <w:p w:rsidR="00C577EA" w:rsidRDefault="00484331">
      <w:pPr>
        <w:ind w:firstLine="640"/>
        <w:rPr>
          <w:lang w:eastAsia="zh-Hans"/>
        </w:rPr>
      </w:pPr>
      <w:r>
        <w:rPr>
          <w:rFonts w:hint="eastAsia"/>
          <w:lang w:eastAsia="zh-Hans"/>
        </w:rPr>
        <w:t>三维模型能够精准模拟海湾的地形等环境因子，为生态保护提供高精度的模拟数据。</w:t>
      </w:r>
    </w:p>
    <w:p w:rsidR="00C577EA" w:rsidRDefault="00484331">
      <w:pPr>
        <w:ind w:firstLine="640"/>
        <w:rPr>
          <w:lang w:eastAsia="zh-Hans"/>
        </w:rPr>
      </w:pPr>
      <w:r>
        <w:rPr>
          <w:rFonts w:hint="eastAsia"/>
          <w:lang w:eastAsia="zh-Hans"/>
        </w:rPr>
        <w:t>通过正射影像、倾斜摄影、无人机测绘以及重点设施精细化建模等多种数据采集方式，获取到海湾区域的地形地貌、海岸线、生态景观以及重要设施的详细三维信息。形成了高精度的三维可视化模型。</w:t>
      </w:r>
    </w:p>
    <w:p w:rsidR="00C577EA" w:rsidRDefault="00484331">
      <w:pPr>
        <w:ind w:firstLine="640"/>
      </w:pPr>
      <w:r>
        <w:rPr>
          <w:rFonts w:hint="eastAsia"/>
          <w:lang w:eastAsia="zh-Hans"/>
        </w:rPr>
        <w:t>基于三维模型的重点海湾生态保护体系实现了环境与数据的可视化。通过三维模型，直观地展示海湾的自然景观、生物多样性分布、水质状况以及污染源的分布情况等关键信息。同时，结合实时监测数据和历史数据</w:t>
      </w:r>
      <w:r>
        <w:rPr>
          <w:rFonts w:hint="eastAsia"/>
        </w:rPr>
        <w:t>。</w:t>
      </w:r>
    </w:p>
    <w:p w:rsidR="00C577EA" w:rsidRDefault="00484331">
      <w:pPr>
        <w:ind w:firstLine="640"/>
        <w:rPr>
          <w:lang w:val="en-US"/>
        </w:rPr>
      </w:pPr>
      <w:r>
        <w:rPr>
          <w:rFonts w:hint="eastAsia"/>
          <w:lang w:eastAsia="zh-Hans"/>
        </w:rPr>
        <w:t>构建基于三维模型的重点海湾生态保护体系对于推动海湾区域的可持续发展具有重要意义。它不仅能够提升海湾的生态环境质量，生物多样性，还能够促进海湾周边地区的经济发展和社会进步。通过科学合理的生态保护措施，可以实现海湾资源的可持续利用，为后代留下更加美好的家园。</w:t>
      </w:r>
    </w:p>
    <w:p w:rsidR="00C577EA" w:rsidRDefault="00484331">
      <w:pPr>
        <w:pStyle w:val="2"/>
      </w:pPr>
      <w:bookmarkStart w:id="12" w:name="_Toc181959848"/>
      <w:r>
        <w:rPr>
          <w:rFonts w:hint="eastAsia"/>
        </w:rPr>
        <w:t>建设目标</w:t>
      </w:r>
      <w:bookmarkEnd w:id="12"/>
    </w:p>
    <w:p w:rsidR="00C577EA" w:rsidRDefault="00484331">
      <w:pPr>
        <w:ind w:firstLine="640"/>
        <w:rPr>
          <w:lang w:val="en-US"/>
        </w:rPr>
      </w:pPr>
      <w:r>
        <w:rPr>
          <w:rFonts w:hint="eastAsia"/>
          <w:lang w:val="en-US"/>
        </w:rPr>
        <w:t>威海</w:t>
      </w:r>
      <w:proofErr w:type="gramStart"/>
      <w:r>
        <w:rPr>
          <w:rFonts w:hint="eastAsia"/>
          <w:lang w:val="en-US"/>
        </w:rPr>
        <w:t>市湾长制</w:t>
      </w:r>
      <w:proofErr w:type="gramEnd"/>
      <w:r>
        <w:rPr>
          <w:rFonts w:hint="eastAsia"/>
          <w:lang w:val="en-US"/>
        </w:rPr>
        <w:t>管理信息系统的建设是我市深入贯彻落实党的全会精神、习近平新时代中国特色社会主义思想和习近平总书记重要讲话精神，打好海洋区域环境综合治理攻坚战的重要举措。</w:t>
      </w:r>
    </w:p>
    <w:p w:rsidR="00C577EA" w:rsidRDefault="00484331">
      <w:pPr>
        <w:ind w:firstLine="640"/>
        <w:rPr>
          <w:lang w:val="en-US"/>
        </w:rPr>
      </w:pPr>
      <w:r>
        <w:rPr>
          <w:rFonts w:hint="eastAsia"/>
          <w:lang w:val="en-US"/>
        </w:rPr>
        <w:t>威海</w:t>
      </w:r>
      <w:proofErr w:type="gramStart"/>
      <w:r>
        <w:rPr>
          <w:rFonts w:hint="eastAsia"/>
          <w:lang w:val="en-US"/>
        </w:rPr>
        <w:t>市湾长制</w:t>
      </w:r>
      <w:proofErr w:type="gramEnd"/>
      <w:r>
        <w:rPr>
          <w:rFonts w:hint="eastAsia"/>
          <w:lang w:val="en-US"/>
        </w:rPr>
        <w:t>管理信息系统拓展升级将采用自动监管技术、无人机巡检、三维建模数字</w:t>
      </w:r>
      <w:proofErr w:type="gramStart"/>
      <w:r>
        <w:rPr>
          <w:rFonts w:hint="eastAsia"/>
          <w:lang w:val="en-US"/>
        </w:rPr>
        <w:t>孪生实现</w:t>
      </w:r>
      <w:proofErr w:type="gramEnd"/>
      <w:r>
        <w:rPr>
          <w:rFonts w:hint="eastAsia"/>
          <w:lang w:val="en-US"/>
        </w:rPr>
        <w:t>对海洋环境的全面实时监控。通过物联网设备、传感器等先进技术手段，平台能够实时收集、传输和处理海洋环境数据，确保对海洋环境的每一个细微变化都能及时捕捉和响应。这将大大提高监管效率，减少人工巡查的时间和成本，同时提升监管的准确性和及时性。</w:t>
      </w:r>
    </w:p>
    <w:p w:rsidR="00C577EA" w:rsidRDefault="00484331">
      <w:pPr>
        <w:ind w:firstLine="640"/>
        <w:rPr>
          <w:lang w:val="en-US"/>
        </w:rPr>
      </w:pPr>
      <w:r>
        <w:rPr>
          <w:rFonts w:hint="eastAsia"/>
          <w:lang w:val="en-US"/>
        </w:rPr>
        <w:t>自动监管技术、无人机巡检、三维建模的应用将极大</w:t>
      </w:r>
      <w:proofErr w:type="gramStart"/>
      <w:r>
        <w:rPr>
          <w:rFonts w:hint="eastAsia"/>
          <w:lang w:val="en-US"/>
        </w:rPr>
        <w:t>增强湾长制</w:t>
      </w:r>
      <w:proofErr w:type="gramEnd"/>
      <w:r>
        <w:rPr>
          <w:rFonts w:hint="eastAsia"/>
          <w:lang w:val="en-US"/>
        </w:rPr>
        <w:t>平台的数据处理能力。通过对海量海洋环境数据进行深入挖掘和分析，平台能够发现潜在的环境问题，预测未来的环境变化趋势，为决策提供科学依据。同时，平台还将建立预警机制，对可能出现的环境问题进行及时预警，帮助决策者快速响应，采取有效措施防止环境问题的发生。</w:t>
      </w:r>
    </w:p>
    <w:p w:rsidR="00C577EA" w:rsidRDefault="00484331">
      <w:pPr>
        <w:ind w:firstLine="640"/>
        <w:rPr>
          <w:lang w:val="en-US"/>
        </w:rPr>
      </w:pPr>
      <w:r>
        <w:rPr>
          <w:rFonts w:hint="eastAsia"/>
          <w:lang w:val="en-US"/>
        </w:rPr>
        <w:t>本项目的建设对威海</w:t>
      </w:r>
      <w:proofErr w:type="gramStart"/>
      <w:r>
        <w:rPr>
          <w:rFonts w:hint="eastAsia"/>
          <w:lang w:val="en-US"/>
        </w:rPr>
        <w:t>市湾长制</w:t>
      </w:r>
      <w:proofErr w:type="gramEnd"/>
      <w:r>
        <w:rPr>
          <w:rFonts w:hint="eastAsia"/>
          <w:lang w:val="en-US"/>
        </w:rPr>
        <w:t>管理信息系统功能模块进行拓展升级，增加智能分析、海湾三维图、海洋生物多样性等模块，强化</w:t>
      </w:r>
      <w:proofErr w:type="gramStart"/>
      <w:r>
        <w:rPr>
          <w:rFonts w:hint="eastAsia"/>
          <w:lang w:val="en-US"/>
        </w:rPr>
        <w:t>无人机巡湾成果</w:t>
      </w:r>
      <w:proofErr w:type="gramEnd"/>
      <w:r>
        <w:rPr>
          <w:rFonts w:hint="eastAsia"/>
          <w:lang w:val="en-US"/>
        </w:rPr>
        <w:t>，将有效支撑我市落实“湾长制”体系，利用信息化手段为海洋区域环境综合预防和处置提供良好助力，全面提升我市海洋生态环境综合治理现代化水平，为我市生态文明建设打下坚实基础。</w:t>
      </w:r>
    </w:p>
    <w:p w:rsidR="00C577EA" w:rsidRDefault="00484331">
      <w:pPr>
        <w:pStyle w:val="2"/>
      </w:pPr>
      <w:bookmarkStart w:id="13" w:name="_Toc181959849"/>
      <w:r>
        <w:rPr>
          <w:rFonts w:hint="eastAsia"/>
        </w:rPr>
        <w:t>建设原则</w:t>
      </w:r>
      <w:bookmarkEnd w:id="13"/>
    </w:p>
    <w:p w:rsidR="00C577EA" w:rsidRDefault="00484331">
      <w:pPr>
        <w:ind w:firstLine="640"/>
        <w:rPr>
          <w:lang w:eastAsia="zh-Hans"/>
        </w:rPr>
      </w:pPr>
      <w:r>
        <w:rPr>
          <w:rFonts w:hint="eastAsia"/>
          <w:lang w:eastAsia="zh-Hans"/>
        </w:rPr>
        <w:t>系统建设要求，在确定本系统的设计方案时，遵循以下基本原则：一体化建设</w:t>
      </w:r>
      <w:r>
        <w:rPr>
          <w:rFonts w:hint="eastAsia"/>
        </w:rPr>
        <w:t>、</w:t>
      </w:r>
      <w:r>
        <w:rPr>
          <w:rFonts w:hint="eastAsia"/>
          <w:lang w:eastAsia="zh-Hans"/>
        </w:rPr>
        <w:t>需求导向、优化创新，安全实用、先进可靠，整合资源、智慧应用；标准上符合业务相关的软件技术的法规、标准。</w:t>
      </w:r>
    </w:p>
    <w:p w:rsidR="00C577EA" w:rsidRDefault="00484331">
      <w:pPr>
        <w:ind w:firstLine="640"/>
        <w:rPr>
          <w:lang w:eastAsia="zh-Hans"/>
        </w:rPr>
      </w:pPr>
      <w:r>
        <w:rPr>
          <w:rFonts w:hint="eastAsia"/>
          <w:lang w:eastAsia="zh-Hans"/>
        </w:rPr>
        <w:t>在建立系统的总体框架时，在技术路线、技术架构、数据规范、应用系统的可维护性和可扩充性等方面给予</w:t>
      </w:r>
      <w:r>
        <w:rPr>
          <w:rFonts w:hint="eastAsia"/>
        </w:rPr>
        <w:t>全面地考虑</w:t>
      </w:r>
      <w:r>
        <w:rPr>
          <w:rFonts w:hint="eastAsia"/>
          <w:lang w:eastAsia="zh-Hans"/>
        </w:rPr>
        <w:t>和留有充分的余地。在系统建设过程中体现以下原则：</w:t>
      </w:r>
    </w:p>
    <w:p w:rsidR="00C577EA" w:rsidRDefault="00484331">
      <w:pPr>
        <w:ind w:firstLine="640"/>
        <w:rPr>
          <w:lang w:eastAsia="zh-Hans"/>
        </w:rPr>
      </w:pPr>
      <w:proofErr w:type="gramStart"/>
      <w:r>
        <w:rPr>
          <w:rFonts w:hint="eastAsia"/>
          <w:lang w:val="en-US"/>
        </w:rPr>
        <w:t>湾长制</w:t>
      </w:r>
      <w:proofErr w:type="gramEnd"/>
      <w:r>
        <w:rPr>
          <w:rFonts w:hint="eastAsia"/>
          <w:lang w:val="en-US"/>
        </w:rPr>
        <w:t>系统</w:t>
      </w:r>
      <w:r>
        <w:rPr>
          <w:rFonts w:hint="eastAsia"/>
          <w:lang w:eastAsia="zh-Hans"/>
        </w:rPr>
        <w:t>的建设是一个长期发展、反复迭代的过程，规划、设计、实施、产生效益等都需要一个循序渐进的过程，必须在整体规划原则下逐一落实，协调推进，在一体化的框架基础下实施。</w:t>
      </w:r>
    </w:p>
    <w:p w:rsidR="00C577EA" w:rsidRDefault="00484331">
      <w:pPr>
        <w:pStyle w:val="3"/>
      </w:pPr>
      <w:r>
        <w:rPr>
          <w:rFonts w:hint="eastAsia"/>
        </w:rPr>
        <w:t>高可靠性</w:t>
      </w:r>
    </w:p>
    <w:p w:rsidR="00C577EA" w:rsidRDefault="00484331">
      <w:pPr>
        <w:ind w:firstLine="640"/>
        <w:rPr>
          <w:lang w:eastAsia="zh-Hans"/>
        </w:rPr>
      </w:pPr>
      <w:r>
        <w:rPr>
          <w:rFonts w:hint="eastAsia"/>
          <w:lang w:eastAsia="zh-Hans"/>
        </w:rPr>
        <w:t>系统支持连续7×24小时不间断地工作。系统中的任一构件更新、加载时，在不更新与上下构件的接口的前提下，不影响业务运转和服务。</w:t>
      </w:r>
    </w:p>
    <w:p w:rsidR="00C577EA" w:rsidRDefault="00484331">
      <w:pPr>
        <w:ind w:firstLine="640"/>
        <w:rPr>
          <w:lang w:eastAsia="zh-Hans"/>
        </w:rPr>
      </w:pPr>
      <w:r>
        <w:rPr>
          <w:rFonts w:hint="eastAsia"/>
          <w:lang w:eastAsia="zh-Hans"/>
        </w:rPr>
        <w:t>系统支持负载均衡能力，支持应用部署在多台服务器上，避免应用系统的单点故障。冗余点在单台设备软硬件故障情况下，要求系统所承载业务仍正常提供服务且服务质量不劣化。</w:t>
      </w:r>
    </w:p>
    <w:p w:rsidR="00C577EA" w:rsidRDefault="00484331">
      <w:pPr>
        <w:pStyle w:val="3"/>
      </w:pPr>
      <w:r>
        <w:rPr>
          <w:rFonts w:hint="eastAsia"/>
        </w:rPr>
        <w:t>高安全性</w:t>
      </w:r>
    </w:p>
    <w:p w:rsidR="00C577EA" w:rsidRDefault="00484331">
      <w:pPr>
        <w:ind w:firstLine="640"/>
        <w:rPr>
          <w:lang w:eastAsia="zh-Hans"/>
        </w:rPr>
      </w:pPr>
      <w:r>
        <w:rPr>
          <w:rFonts w:hint="eastAsia"/>
          <w:lang w:eastAsia="zh-Hans"/>
        </w:rPr>
        <w:t>系统提供有效的安全保密措施，确保系统和数据资源的安全，防止对系统资源的非法侵入，应对</w:t>
      </w:r>
      <w:r>
        <w:rPr>
          <w:rFonts w:hint="eastAsia"/>
        </w:rPr>
        <w:t>违反</w:t>
      </w:r>
      <w:r>
        <w:rPr>
          <w:rFonts w:hint="eastAsia"/>
          <w:lang w:eastAsia="zh-Hans"/>
        </w:rPr>
        <w:t>安全事件记录并报警。提供有关网络安全手段，通过公网传输数据，以国际标准的加密算法加密，保障了数据安全。</w:t>
      </w:r>
    </w:p>
    <w:p w:rsidR="00C577EA" w:rsidRDefault="00484331">
      <w:pPr>
        <w:ind w:firstLine="640"/>
        <w:rPr>
          <w:lang w:eastAsia="zh-Hans"/>
        </w:rPr>
      </w:pPr>
      <w:r>
        <w:rPr>
          <w:rFonts w:hint="eastAsia"/>
          <w:lang w:eastAsia="zh-Hans"/>
        </w:rPr>
        <w:t>不同的操作员具有不同的数据访问权限和功能操作权限，系统管理员能对各操作员的权限进行配置和管理。</w:t>
      </w:r>
    </w:p>
    <w:p w:rsidR="00C577EA" w:rsidRDefault="00484331">
      <w:pPr>
        <w:pStyle w:val="3"/>
      </w:pPr>
      <w:r>
        <w:rPr>
          <w:rFonts w:hint="eastAsia"/>
        </w:rPr>
        <w:t>操作便捷性</w:t>
      </w:r>
    </w:p>
    <w:p w:rsidR="00C577EA" w:rsidRDefault="00484331">
      <w:pPr>
        <w:ind w:firstLine="640"/>
        <w:rPr>
          <w:lang w:eastAsia="zh-Hans"/>
        </w:rPr>
      </w:pPr>
      <w:r>
        <w:rPr>
          <w:rFonts w:hint="eastAsia"/>
          <w:lang w:eastAsia="zh-Hans"/>
        </w:rPr>
        <w:t>系统易于安装和使用，具备风格一致的系统界面，且系统界面为中文操作界面。系统具备完善的联机帮助功能，系统能在浏览器中完成基本的管理任务，对用户输入错误，尽早发现和提示。</w:t>
      </w:r>
    </w:p>
    <w:p w:rsidR="00C577EA" w:rsidRDefault="00484331">
      <w:pPr>
        <w:pStyle w:val="3"/>
      </w:pPr>
      <w:r>
        <w:rPr>
          <w:rFonts w:hint="eastAsia"/>
        </w:rPr>
        <w:t>可维护性</w:t>
      </w:r>
    </w:p>
    <w:p w:rsidR="00C577EA" w:rsidRDefault="00484331">
      <w:pPr>
        <w:ind w:firstLine="640"/>
        <w:rPr>
          <w:lang w:eastAsia="zh-Hans"/>
        </w:rPr>
      </w:pPr>
      <w:r>
        <w:rPr>
          <w:rFonts w:hint="eastAsia"/>
          <w:lang w:eastAsia="zh-Hans"/>
        </w:rPr>
        <w:t>在可维护性方面，主要包括：系统易于分析和测试；易于修改，对某一个系统的修改，不影响其他系统的正常运行；系统易于扩展，新增服务时对系统做尽可能少的修改；系统具备自管理和监控功能，能够实时监控各模块的执行。</w:t>
      </w:r>
    </w:p>
    <w:p w:rsidR="00C577EA" w:rsidRDefault="00484331">
      <w:pPr>
        <w:ind w:firstLine="640"/>
        <w:rPr>
          <w:lang w:eastAsia="zh-Hans"/>
        </w:rPr>
      </w:pPr>
      <w:r>
        <w:rPr>
          <w:rFonts w:hint="eastAsia"/>
          <w:lang w:eastAsia="zh-Hans"/>
        </w:rPr>
        <w:t>系统采用构件化设计思想，系统框架与业务逻辑分离，体系架构开放。</w:t>
      </w:r>
    </w:p>
    <w:p w:rsidR="00C577EA" w:rsidRDefault="00484331">
      <w:pPr>
        <w:pStyle w:val="2"/>
      </w:pPr>
      <w:bookmarkStart w:id="14" w:name="_Toc181959850"/>
      <w:r>
        <w:rPr>
          <w:rFonts w:hint="eastAsia"/>
        </w:rPr>
        <w:t>流程描述</w:t>
      </w:r>
      <w:bookmarkEnd w:id="14"/>
    </w:p>
    <w:p w:rsidR="00C577EA" w:rsidRDefault="00484331">
      <w:pPr>
        <w:ind w:firstLine="640"/>
        <w:rPr>
          <w:lang w:val="en-US"/>
        </w:rPr>
      </w:pPr>
      <w:r>
        <w:rPr>
          <w:rFonts w:hint="eastAsia"/>
          <w:lang w:val="en-US"/>
        </w:rPr>
        <w:t>平台</w:t>
      </w:r>
      <w:proofErr w:type="gramStart"/>
      <w:r>
        <w:rPr>
          <w:rFonts w:hint="eastAsia"/>
          <w:lang w:val="en-US"/>
        </w:rPr>
        <w:t>为湾长制</w:t>
      </w:r>
      <w:proofErr w:type="gramEnd"/>
      <w:r>
        <w:rPr>
          <w:rFonts w:hint="eastAsia"/>
          <w:lang w:val="en-US"/>
        </w:rPr>
        <w:t>责任人、责任单位提供威海市海洋生态环境监管手段，统筹协调全市重点区域、海域生态环境治理工作。平台工作流程主要指海湾环境问题统筹协调处理，数据分析、定量</w:t>
      </w:r>
      <w:proofErr w:type="gramStart"/>
      <w:r>
        <w:rPr>
          <w:rFonts w:hint="eastAsia"/>
          <w:lang w:val="en-US"/>
        </w:rPr>
        <w:t>定性巡湾管理</w:t>
      </w:r>
      <w:proofErr w:type="gramEnd"/>
      <w:r>
        <w:rPr>
          <w:rFonts w:hint="eastAsia"/>
          <w:lang w:val="en-US"/>
        </w:rPr>
        <w:t>，下派任务到各级湾长，协调相关人员完成海湾治理工作。</w:t>
      </w:r>
    </w:p>
    <w:p w:rsidR="00C577EA" w:rsidRDefault="00484331">
      <w:pPr>
        <w:pStyle w:val="2"/>
      </w:pPr>
      <w:bookmarkStart w:id="15" w:name="_Toc181959851"/>
      <w:r>
        <w:rPr>
          <w:rFonts w:hint="eastAsia"/>
        </w:rPr>
        <w:t>服务对象</w:t>
      </w:r>
      <w:bookmarkEnd w:id="15"/>
    </w:p>
    <w:p w:rsidR="00484331" w:rsidRDefault="00484331" w:rsidP="00484331">
      <w:pPr>
        <w:ind w:firstLine="640"/>
        <w:rPr>
          <w:lang w:val="en-US"/>
        </w:rPr>
      </w:pPr>
      <w:r>
        <w:rPr>
          <w:rFonts w:hint="eastAsia"/>
          <w:lang w:val="en-US"/>
        </w:rPr>
        <w:t>平台涉及各级湾长、</w:t>
      </w:r>
      <w:proofErr w:type="gramStart"/>
      <w:r>
        <w:rPr>
          <w:rFonts w:hint="eastAsia"/>
          <w:lang w:val="en-US"/>
        </w:rPr>
        <w:t>湾长办</w:t>
      </w:r>
      <w:proofErr w:type="gramEnd"/>
      <w:r>
        <w:rPr>
          <w:rFonts w:hint="eastAsia"/>
          <w:lang w:val="en-US"/>
        </w:rPr>
        <w:t>、成员单位、</w:t>
      </w:r>
      <w:proofErr w:type="gramStart"/>
      <w:r>
        <w:rPr>
          <w:rFonts w:hint="eastAsia"/>
          <w:lang w:val="en-US"/>
        </w:rPr>
        <w:t>巡湾员</w:t>
      </w:r>
      <w:proofErr w:type="gramEnd"/>
      <w:r>
        <w:rPr>
          <w:rFonts w:hint="eastAsia"/>
          <w:lang w:val="en-US"/>
        </w:rPr>
        <w:t>和系统管理员5类服务对象，角色说明如下表所示。</w:t>
      </w:r>
    </w:p>
    <w:p w:rsidR="00C577EA" w:rsidRDefault="00484331">
      <w:pPr>
        <w:ind w:firstLine="640"/>
        <w:jc w:val="center"/>
        <w:rPr>
          <w:lang w:val="en-US"/>
        </w:rPr>
      </w:pPr>
      <w:r>
        <w:rPr>
          <w:rFonts w:hint="eastAsia"/>
          <w:lang w:val="en-US"/>
        </w:rPr>
        <w:t>角色说明表</w:t>
      </w:r>
    </w:p>
    <w:tbl>
      <w:tblPr>
        <w:tblW w:w="8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70"/>
        <w:gridCol w:w="6716"/>
      </w:tblGrid>
      <w:tr w:rsidR="00C577EA" w:rsidTr="00484331">
        <w:trPr>
          <w:trHeight w:val="357"/>
        </w:trPr>
        <w:tc>
          <w:tcPr>
            <w:tcW w:w="1670" w:type="dxa"/>
            <w:tcBorders>
              <w:top w:val="single" w:sz="4" w:space="0" w:color="auto"/>
              <w:left w:val="single" w:sz="4" w:space="0" w:color="auto"/>
              <w:bottom w:val="single" w:sz="4" w:space="0" w:color="auto"/>
              <w:right w:val="single" w:sz="4" w:space="0" w:color="auto"/>
            </w:tcBorders>
            <w:shd w:val="clear" w:color="auto" w:fill="auto"/>
            <w:vAlign w:val="bottom"/>
          </w:tcPr>
          <w:p w:rsidR="00C577EA" w:rsidRDefault="007A3CAA" w:rsidP="008B14AB">
            <w:pPr>
              <w:pStyle w:val="a9"/>
              <w:autoSpaceDE/>
              <w:autoSpaceDN/>
              <w:spacing w:line="240" w:lineRule="auto"/>
              <w:ind w:firstLineChars="0" w:firstLine="0"/>
              <w:rPr>
                <w:rFonts w:ascii="仿宋" w:hAnsi="仿宋" w:cs="仿宋"/>
                <w:strike/>
                <w:szCs w:val="28"/>
              </w:rPr>
            </w:pPr>
            <w:r>
              <w:rPr>
                <w:rFonts w:ascii="仿宋" w:hAnsi="仿宋" w:cs="仿宋" w:hint="eastAsia"/>
                <w:szCs w:val="28"/>
                <w:lang w:bidi="ar"/>
              </w:rPr>
              <w:t>角色名称</w:t>
            </w:r>
          </w:p>
        </w:tc>
        <w:tc>
          <w:tcPr>
            <w:tcW w:w="6716" w:type="dxa"/>
            <w:tcBorders>
              <w:top w:val="single" w:sz="4" w:space="0" w:color="auto"/>
              <w:left w:val="single" w:sz="4" w:space="0" w:color="auto"/>
              <w:bottom w:val="single" w:sz="4" w:space="0" w:color="auto"/>
              <w:right w:val="single" w:sz="4" w:space="0" w:color="auto"/>
            </w:tcBorders>
            <w:shd w:val="clear" w:color="auto" w:fill="auto"/>
            <w:vAlign w:val="center"/>
          </w:tcPr>
          <w:p w:rsidR="00C577EA" w:rsidRDefault="007A3CAA" w:rsidP="008B14AB">
            <w:pPr>
              <w:pStyle w:val="a9"/>
              <w:autoSpaceDE/>
              <w:autoSpaceDN/>
              <w:spacing w:line="240" w:lineRule="auto"/>
              <w:ind w:firstLineChars="0" w:firstLine="0"/>
              <w:jc w:val="center"/>
              <w:rPr>
                <w:rFonts w:ascii="仿宋" w:hAnsi="仿宋" w:cs="仿宋"/>
                <w:strike/>
                <w:szCs w:val="28"/>
              </w:rPr>
            </w:pPr>
            <w:r>
              <w:rPr>
                <w:rFonts w:ascii="仿宋" w:hAnsi="仿宋" w:cs="仿宋" w:hint="eastAsia"/>
                <w:szCs w:val="28"/>
                <w:lang w:bidi="ar"/>
              </w:rPr>
              <w:t>角色说明</w:t>
            </w:r>
          </w:p>
        </w:tc>
      </w:tr>
      <w:tr w:rsidR="00C577EA" w:rsidTr="00484331">
        <w:trPr>
          <w:trHeight w:val="506"/>
        </w:trPr>
        <w:tc>
          <w:tcPr>
            <w:tcW w:w="1670" w:type="dxa"/>
            <w:tcBorders>
              <w:top w:val="single" w:sz="4" w:space="0" w:color="auto"/>
              <w:left w:val="single" w:sz="4" w:space="0" w:color="auto"/>
              <w:bottom w:val="single" w:sz="4" w:space="0" w:color="auto"/>
              <w:right w:val="single" w:sz="4" w:space="0" w:color="auto"/>
            </w:tcBorders>
            <w:vAlign w:val="center"/>
          </w:tcPr>
          <w:p w:rsidR="00C577EA" w:rsidRDefault="007A3CAA" w:rsidP="008B14AB">
            <w:pPr>
              <w:pStyle w:val="a9"/>
              <w:autoSpaceDE/>
              <w:autoSpaceDN/>
              <w:spacing w:line="240" w:lineRule="auto"/>
              <w:ind w:firstLineChars="0" w:firstLine="0"/>
              <w:rPr>
                <w:rFonts w:ascii="仿宋" w:hAnsi="仿宋" w:cs="仿宋"/>
                <w:strike/>
                <w:szCs w:val="28"/>
              </w:rPr>
            </w:pPr>
            <w:proofErr w:type="gramStart"/>
            <w:r>
              <w:rPr>
                <w:rFonts w:ascii="仿宋" w:hAnsi="仿宋" w:cs="仿宋" w:hint="eastAsia"/>
                <w:szCs w:val="28"/>
                <w:lang w:bidi="ar"/>
              </w:rPr>
              <w:t>各级湾长</w:t>
            </w:r>
            <w:proofErr w:type="gramEnd"/>
          </w:p>
        </w:tc>
        <w:tc>
          <w:tcPr>
            <w:tcW w:w="6716" w:type="dxa"/>
            <w:tcBorders>
              <w:top w:val="single" w:sz="4" w:space="0" w:color="auto"/>
              <w:left w:val="single" w:sz="4" w:space="0" w:color="auto"/>
              <w:bottom w:val="single" w:sz="4" w:space="0" w:color="auto"/>
              <w:right w:val="single" w:sz="4" w:space="0" w:color="auto"/>
            </w:tcBorders>
            <w:vAlign w:val="center"/>
          </w:tcPr>
          <w:p w:rsidR="00C577EA" w:rsidRDefault="007A3CAA" w:rsidP="008B14AB">
            <w:pPr>
              <w:pStyle w:val="a9"/>
              <w:autoSpaceDE/>
              <w:autoSpaceDN/>
              <w:spacing w:line="240" w:lineRule="auto"/>
              <w:ind w:firstLineChars="0" w:firstLine="0"/>
              <w:rPr>
                <w:rFonts w:ascii="仿宋" w:hAnsi="仿宋" w:cs="仿宋"/>
                <w:szCs w:val="28"/>
              </w:rPr>
            </w:pPr>
            <w:r>
              <w:rPr>
                <w:rFonts w:ascii="仿宋" w:hAnsi="仿宋" w:cs="仿宋" w:hint="eastAsia"/>
                <w:szCs w:val="28"/>
                <w:lang w:bidi="ar"/>
              </w:rPr>
              <w:t>市</w:t>
            </w:r>
            <w:proofErr w:type="gramStart"/>
            <w:r>
              <w:rPr>
                <w:rFonts w:ascii="仿宋" w:hAnsi="仿宋" w:cs="仿宋" w:hint="eastAsia"/>
                <w:szCs w:val="28"/>
                <w:lang w:bidi="ar"/>
              </w:rPr>
              <w:t>总湾长</w:t>
            </w:r>
            <w:proofErr w:type="gramEnd"/>
            <w:r>
              <w:rPr>
                <w:rFonts w:ascii="仿宋" w:hAnsi="仿宋" w:cs="仿宋" w:hint="eastAsia"/>
                <w:szCs w:val="28"/>
                <w:lang w:bidi="ar"/>
              </w:rPr>
              <w:t>负责领导全市海洋生态环境保护工作，市副总</w:t>
            </w:r>
            <w:proofErr w:type="gramStart"/>
            <w:r>
              <w:rPr>
                <w:rFonts w:ascii="仿宋" w:hAnsi="仿宋" w:cs="仿宋" w:hint="eastAsia"/>
                <w:szCs w:val="28"/>
                <w:lang w:bidi="ar"/>
              </w:rPr>
              <w:t>湾长协助总湾长</w:t>
            </w:r>
            <w:proofErr w:type="gramEnd"/>
            <w:r>
              <w:rPr>
                <w:rFonts w:ascii="仿宋" w:hAnsi="仿宋" w:cs="仿宋" w:hint="eastAsia"/>
                <w:szCs w:val="28"/>
                <w:lang w:bidi="ar"/>
              </w:rPr>
              <w:t>开展工作。市级海湾湾长负责协调相应海湾生态环境保护重大问题，对相关部门和下</w:t>
            </w:r>
            <w:proofErr w:type="gramStart"/>
            <w:r>
              <w:rPr>
                <w:rFonts w:ascii="仿宋" w:hAnsi="仿宋" w:cs="仿宋" w:hint="eastAsia"/>
                <w:szCs w:val="28"/>
                <w:lang w:bidi="ar"/>
              </w:rPr>
              <w:t>一级湾长履职</w:t>
            </w:r>
            <w:proofErr w:type="gramEnd"/>
            <w:r>
              <w:rPr>
                <w:rFonts w:ascii="仿宋" w:hAnsi="仿宋" w:cs="仿宋" w:hint="eastAsia"/>
                <w:szCs w:val="28"/>
                <w:lang w:bidi="ar"/>
              </w:rPr>
              <w:t>情况进行督导，定期开展海湾巡查等工作。</w:t>
            </w:r>
            <w:proofErr w:type="gramStart"/>
            <w:r>
              <w:rPr>
                <w:rFonts w:ascii="仿宋" w:hAnsi="仿宋" w:cs="仿宋" w:hint="eastAsia"/>
                <w:szCs w:val="28"/>
                <w:lang w:bidi="ar"/>
              </w:rPr>
              <w:t>区县湾长负责</w:t>
            </w:r>
            <w:proofErr w:type="gramEnd"/>
            <w:r>
              <w:rPr>
                <w:rFonts w:ascii="仿宋" w:hAnsi="仿宋" w:cs="仿宋" w:hint="eastAsia"/>
                <w:szCs w:val="28"/>
                <w:lang w:bidi="ar"/>
              </w:rPr>
              <w:t>管理和保护管辖范围的海湾。</w:t>
            </w:r>
          </w:p>
        </w:tc>
      </w:tr>
      <w:tr w:rsidR="00C577EA" w:rsidTr="00484331">
        <w:trPr>
          <w:trHeight w:val="640"/>
        </w:trPr>
        <w:tc>
          <w:tcPr>
            <w:tcW w:w="1670" w:type="dxa"/>
            <w:tcBorders>
              <w:top w:val="single" w:sz="4" w:space="0" w:color="auto"/>
              <w:left w:val="single" w:sz="4" w:space="0" w:color="auto"/>
              <w:bottom w:val="single" w:sz="4" w:space="0" w:color="auto"/>
              <w:right w:val="single" w:sz="4" w:space="0" w:color="auto"/>
            </w:tcBorders>
            <w:vAlign w:val="center"/>
          </w:tcPr>
          <w:p w:rsidR="00C577EA" w:rsidRDefault="007A3CAA" w:rsidP="008B14AB">
            <w:pPr>
              <w:pStyle w:val="a9"/>
              <w:autoSpaceDE/>
              <w:autoSpaceDN/>
              <w:spacing w:line="240" w:lineRule="auto"/>
              <w:ind w:firstLineChars="0" w:firstLine="0"/>
              <w:rPr>
                <w:rFonts w:ascii="仿宋" w:hAnsi="仿宋" w:cs="仿宋"/>
                <w:strike/>
                <w:szCs w:val="28"/>
              </w:rPr>
            </w:pPr>
            <w:proofErr w:type="gramStart"/>
            <w:r>
              <w:rPr>
                <w:rFonts w:ascii="仿宋" w:hAnsi="仿宋" w:cs="仿宋" w:hint="eastAsia"/>
                <w:szCs w:val="28"/>
                <w:lang w:bidi="ar"/>
              </w:rPr>
              <w:t>湾长办</w:t>
            </w:r>
            <w:proofErr w:type="gramEnd"/>
          </w:p>
        </w:tc>
        <w:tc>
          <w:tcPr>
            <w:tcW w:w="6716" w:type="dxa"/>
            <w:tcBorders>
              <w:top w:val="single" w:sz="4" w:space="0" w:color="auto"/>
              <w:left w:val="single" w:sz="4" w:space="0" w:color="auto"/>
              <w:bottom w:val="single" w:sz="4" w:space="0" w:color="auto"/>
              <w:right w:val="single" w:sz="4" w:space="0" w:color="auto"/>
            </w:tcBorders>
            <w:vAlign w:val="center"/>
          </w:tcPr>
          <w:p w:rsidR="00C577EA" w:rsidRDefault="007A3CAA" w:rsidP="008B14AB">
            <w:pPr>
              <w:pStyle w:val="a9"/>
              <w:autoSpaceDE/>
              <w:autoSpaceDN/>
              <w:spacing w:line="240" w:lineRule="auto"/>
              <w:ind w:firstLineChars="0" w:firstLine="0"/>
              <w:rPr>
                <w:rFonts w:ascii="仿宋" w:hAnsi="仿宋" w:cs="仿宋"/>
                <w:szCs w:val="28"/>
              </w:rPr>
            </w:pPr>
            <w:r>
              <w:rPr>
                <w:rFonts w:ascii="仿宋" w:hAnsi="仿宋" w:cs="仿宋" w:hint="eastAsia"/>
                <w:szCs w:val="28"/>
                <w:lang w:bidi="ar"/>
              </w:rPr>
              <w:t>对</w:t>
            </w:r>
            <w:proofErr w:type="gramStart"/>
            <w:r>
              <w:rPr>
                <w:rFonts w:ascii="仿宋" w:hAnsi="仿宋" w:cs="仿宋" w:hint="eastAsia"/>
                <w:szCs w:val="28"/>
                <w:lang w:bidi="ar"/>
              </w:rPr>
              <w:t>负责湾长制</w:t>
            </w:r>
            <w:proofErr w:type="gramEnd"/>
            <w:r>
              <w:rPr>
                <w:rFonts w:ascii="仿宋" w:hAnsi="仿宋" w:cs="仿宋" w:hint="eastAsia"/>
                <w:szCs w:val="28"/>
                <w:lang w:bidi="ar"/>
              </w:rPr>
              <w:t>的组织、督导、考核等工作，协调有关部门、单位按照职责分工落实责任。</w:t>
            </w:r>
            <w:proofErr w:type="gramStart"/>
            <w:r>
              <w:rPr>
                <w:rFonts w:ascii="仿宋" w:hAnsi="仿宋" w:cs="仿宋" w:hint="eastAsia"/>
                <w:szCs w:val="28"/>
                <w:lang w:bidi="ar"/>
              </w:rPr>
              <w:t>对湾长、湾管</w:t>
            </w:r>
            <w:proofErr w:type="gramEnd"/>
            <w:r>
              <w:rPr>
                <w:rFonts w:ascii="仿宋" w:hAnsi="仿宋" w:cs="仿宋" w:hint="eastAsia"/>
                <w:szCs w:val="28"/>
                <w:lang w:bidi="ar"/>
              </w:rPr>
              <w:t>员上报的问题、公众举报的问题进行派单分配和督办，并跟踪落实。</w:t>
            </w:r>
          </w:p>
        </w:tc>
      </w:tr>
      <w:tr w:rsidR="00C577EA" w:rsidTr="00484331">
        <w:trPr>
          <w:trHeight w:val="434"/>
        </w:trPr>
        <w:tc>
          <w:tcPr>
            <w:tcW w:w="1670" w:type="dxa"/>
            <w:tcBorders>
              <w:top w:val="single" w:sz="4" w:space="0" w:color="auto"/>
              <w:left w:val="single" w:sz="4" w:space="0" w:color="auto"/>
              <w:bottom w:val="single" w:sz="4" w:space="0" w:color="auto"/>
              <w:right w:val="single" w:sz="4" w:space="0" w:color="auto"/>
            </w:tcBorders>
            <w:vAlign w:val="center"/>
          </w:tcPr>
          <w:p w:rsidR="00C577EA" w:rsidRDefault="007A3CAA" w:rsidP="008B14AB">
            <w:pPr>
              <w:pStyle w:val="a9"/>
              <w:autoSpaceDE/>
              <w:autoSpaceDN/>
              <w:spacing w:line="240" w:lineRule="auto"/>
              <w:ind w:firstLineChars="0" w:firstLine="0"/>
              <w:rPr>
                <w:rFonts w:ascii="仿宋" w:hAnsi="仿宋" w:cs="仿宋"/>
                <w:strike/>
                <w:szCs w:val="28"/>
              </w:rPr>
            </w:pPr>
            <w:proofErr w:type="gramStart"/>
            <w:r>
              <w:rPr>
                <w:rFonts w:ascii="仿宋" w:hAnsi="仿宋" w:cs="仿宋" w:hint="eastAsia"/>
                <w:szCs w:val="28"/>
                <w:lang w:bidi="ar"/>
              </w:rPr>
              <w:t>巡湾员</w:t>
            </w:r>
            <w:proofErr w:type="gramEnd"/>
          </w:p>
        </w:tc>
        <w:tc>
          <w:tcPr>
            <w:tcW w:w="6716" w:type="dxa"/>
            <w:tcBorders>
              <w:top w:val="single" w:sz="4" w:space="0" w:color="auto"/>
              <w:left w:val="single" w:sz="4" w:space="0" w:color="auto"/>
              <w:bottom w:val="single" w:sz="4" w:space="0" w:color="auto"/>
              <w:right w:val="single" w:sz="4" w:space="0" w:color="auto"/>
            </w:tcBorders>
            <w:vAlign w:val="center"/>
          </w:tcPr>
          <w:p w:rsidR="00C577EA" w:rsidRDefault="007A3CAA" w:rsidP="008B14AB">
            <w:pPr>
              <w:pStyle w:val="a9"/>
              <w:autoSpaceDE/>
              <w:autoSpaceDN/>
              <w:spacing w:line="240" w:lineRule="auto"/>
              <w:ind w:firstLineChars="0" w:firstLine="0"/>
              <w:rPr>
                <w:rFonts w:ascii="仿宋" w:hAnsi="仿宋" w:cs="仿宋"/>
                <w:strike/>
                <w:szCs w:val="28"/>
              </w:rPr>
            </w:pPr>
            <w:r>
              <w:rPr>
                <w:rFonts w:ascii="仿宋" w:hAnsi="仿宋" w:cs="仿宋" w:hint="eastAsia"/>
                <w:szCs w:val="28"/>
                <w:lang w:bidi="ar"/>
              </w:rPr>
              <w:t>对管辖的湾段进行日常巡湾，发现问题立即上报。</w:t>
            </w:r>
          </w:p>
        </w:tc>
      </w:tr>
      <w:tr w:rsidR="00C577EA" w:rsidTr="00484331">
        <w:trPr>
          <w:trHeight w:val="581"/>
        </w:trPr>
        <w:tc>
          <w:tcPr>
            <w:tcW w:w="1670" w:type="dxa"/>
            <w:tcBorders>
              <w:top w:val="single" w:sz="4" w:space="0" w:color="auto"/>
              <w:left w:val="single" w:sz="4" w:space="0" w:color="auto"/>
              <w:bottom w:val="single" w:sz="4" w:space="0" w:color="auto"/>
              <w:right w:val="single" w:sz="4" w:space="0" w:color="auto"/>
            </w:tcBorders>
            <w:vAlign w:val="center"/>
          </w:tcPr>
          <w:p w:rsidR="00C577EA" w:rsidRDefault="007A3CAA" w:rsidP="008B14AB">
            <w:pPr>
              <w:pStyle w:val="a9"/>
              <w:autoSpaceDE/>
              <w:autoSpaceDN/>
              <w:spacing w:line="240" w:lineRule="auto"/>
              <w:ind w:firstLineChars="0" w:firstLine="0"/>
              <w:rPr>
                <w:rFonts w:ascii="仿宋" w:hAnsi="仿宋" w:cs="仿宋"/>
                <w:szCs w:val="28"/>
                <w:lang w:bidi="ar"/>
              </w:rPr>
            </w:pPr>
            <w:r>
              <w:rPr>
                <w:rFonts w:ascii="仿宋" w:hAnsi="仿宋" w:cs="仿宋" w:hint="eastAsia"/>
                <w:szCs w:val="28"/>
                <w:lang w:bidi="ar"/>
              </w:rPr>
              <w:t>成员单位</w:t>
            </w:r>
          </w:p>
        </w:tc>
        <w:tc>
          <w:tcPr>
            <w:tcW w:w="6716" w:type="dxa"/>
            <w:tcBorders>
              <w:top w:val="single" w:sz="4" w:space="0" w:color="auto"/>
              <w:left w:val="single" w:sz="4" w:space="0" w:color="auto"/>
              <w:bottom w:val="single" w:sz="4" w:space="0" w:color="auto"/>
              <w:right w:val="single" w:sz="4" w:space="0" w:color="auto"/>
            </w:tcBorders>
            <w:vAlign w:val="center"/>
          </w:tcPr>
          <w:p w:rsidR="00C577EA" w:rsidRDefault="007A3CAA" w:rsidP="008B14AB">
            <w:pPr>
              <w:pStyle w:val="a9"/>
              <w:autoSpaceDE/>
              <w:autoSpaceDN/>
              <w:spacing w:line="240" w:lineRule="auto"/>
              <w:ind w:firstLineChars="0" w:firstLine="0"/>
              <w:rPr>
                <w:rFonts w:ascii="仿宋" w:hAnsi="仿宋" w:cs="仿宋"/>
                <w:szCs w:val="28"/>
                <w:lang w:bidi="ar"/>
              </w:rPr>
            </w:pPr>
            <w:r>
              <w:rPr>
                <w:rFonts w:ascii="仿宋" w:hAnsi="仿宋" w:cs="仿宋" w:hint="eastAsia"/>
                <w:szCs w:val="28"/>
                <w:lang w:bidi="ar"/>
              </w:rPr>
              <w:t>按照各自职责处理海湾相关事项。</w:t>
            </w:r>
          </w:p>
        </w:tc>
      </w:tr>
      <w:tr w:rsidR="00C577EA" w:rsidTr="00484331">
        <w:trPr>
          <w:trHeight w:val="454"/>
        </w:trPr>
        <w:tc>
          <w:tcPr>
            <w:tcW w:w="1670" w:type="dxa"/>
            <w:tcBorders>
              <w:top w:val="single" w:sz="4" w:space="0" w:color="auto"/>
              <w:left w:val="single" w:sz="4" w:space="0" w:color="auto"/>
              <w:bottom w:val="single" w:sz="4" w:space="0" w:color="auto"/>
              <w:right w:val="single" w:sz="4" w:space="0" w:color="auto"/>
            </w:tcBorders>
            <w:vAlign w:val="center"/>
          </w:tcPr>
          <w:p w:rsidR="00C577EA" w:rsidRDefault="007A3CAA" w:rsidP="008B14AB">
            <w:pPr>
              <w:pStyle w:val="a9"/>
              <w:autoSpaceDE/>
              <w:autoSpaceDN/>
              <w:spacing w:line="240" w:lineRule="auto"/>
              <w:ind w:firstLineChars="0" w:firstLine="0"/>
              <w:rPr>
                <w:rFonts w:ascii="仿宋" w:hAnsi="仿宋" w:cs="仿宋"/>
                <w:strike/>
                <w:szCs w:val="28"/>
              </w:rPr>
            </w:pPr>
            <w:r>
              <w:rPr>
                <w:rFonts w:ascii="仿宋" w:hAnsi="仿宋" w:cs="仿宋" w:hint="eastAsia"/>
                <w:szCs w:val="28"/>
                <w:lang w:bidi="ar"/>
              </w:rPr>
              <w:t>系统管理员</w:t>
            </w:r>
          </w:p>
        </w:tc>
        <w:tc>
          <w:tcPr>
            <w:tcW w:w="6716" w:type="dxa"/>
            <w:tcBorders>
              <w:top w:val="single" w:sz="4" w:space="0" w:color="auto"/>
              <w:left w:val="single" w:sz="4" w:space="0" w:color="auto"/>
              <w:bottom w:val="single" w:sz="4" w:space="0" w:color="auto"/>
              <w:right w:val="single" w:sz="4" w:space="0" w:color="auto"/>
            </w:tcBorders>
            <w:vAlign w:val="center"/>
          </w:tcPr>
          <w:p w:rsidR="00C577EA" w:rsidRDefault="007A3CAA" w:rsidP="008B14AB">
            <w:pPr>
              <w:pStyle w:val="a9"/>
              <w:autoSpaceDE/>
              <w:autoSpaceDN/>
              <w:spacing w:line="240" w:lineRule="auto"/>
              <w:ind w:firstLineChars="0" w:firstLine="0"/>
              <w:rPr>
                <w:rFonts w:ascii="仿宋" w:hAnsi="仿宋" w:cs="仿宋"/>
                <w:szCs w:val="28"/>
              </w:rPr>
            </w:pPr>
            <w:r>
              <w:rPr>
                <w:rFonts w:ascii="仿宋" w:hAnsi="仿宋" w:cs="仿宋" w:hint="eastAsia"/>
                <w:szCs w:val="28"/>
                <w:lang w:bidi="ar"/>
              </w:rPr>
              <w:t>维护平台基础数据，</w:t>
            </w:r>
            <w:r>
              <w:rPr>
                <w:rFonts w:ascii="仿宋" w:hAnsi="仿宋" w:cs="仿宋" w:hint="eastAsia"/>
                <w:kern w:val="2"/>
                <w:szCs w:val="28"/>
                <w:lang w:bidi="ar"/>
              </w:rPr>
              <w:t>对系统的基础数据进行管理。</w:t>
            </w:r>
          </w:p>
        </w:tc>
      </w:tr>
    </w:tbl>
    <w:p w:rsidR="00C577EA" w:rsidRDefault="00C577EA">
      <w:pPr>
        <w:ind w:firstLine="640"/>
        <w:rPr>
          <w:lang w:val="en-US"/>
        </w:rPr>
      </w:pPr>
    </w:p>
    <w:p w:rsidR="005D678C" w:rsidRPr="005D678C" w:rsidRDefault="005D678C" w:rsidP="005D678C">
      <w:pPr>
        <w:pStyle w:val="a0"/>
        <w:ind w:firstLine="640"/>
        <w:rPr>
          <w:lang w:val="en-US"/>
        </w:rPr>
      </w:pPr>
    </w:p>
    <w:p w:rsidR="00C577EA" w:rsidRDefault="00484331">
      <w:pPr>
        <w:pStyle w:val="1"/>
        <w:rPr>
          <w:rFonts w:ascii="仿宋" w:eastAsia="仿宋" w:hAnsi="仿宋" w:cs="仿宋"/>
          <w:lang w:eastAsia="zh-CN"/>
        </w:rPr>
      </w:pPr>
      <w:bookmarkStart w:id="16" w:name="_Toc181959852"/>
      <w:r>
        <w:rPr>
          <w:rFonts w:ascii="仿宋" w:eastAsia="仿宋" w:hAnsi="仿宋" w:cs="仿宋" w:hint="eastAsia"/>
          <w:lang w:eastAsia="zh-CN"/>
        </w:rPr>
        <w:t>项目建设内容</w:t>
      </w:r>
      <w:bookmarkEnd w:id="16"/>
    </w:p>
    <w:p w:rsidR="00C577EA" w:rsidRDefault="00484331">
      <w:pPr>
        <w:ind w:firstLine="640"/>
        <w:rPr>
          <w:lang w:val="en-US"/>
        </w:rPr>
      </w:pPr>
      <w:r>
        <w:rPr>
          <w:rFonts w:hint="eastAsia"/>
          <w:lang w:val="en-US"/>
        </w:rPr>
        <w:t>对威海</w:t>
      </w:r>
      <w:proofErr w:type="gramStart"/>
      <w:r>
        <w:rPr>
          <w:rFonts w:hint="eastAsia"/>
          <w:lang w:val="en-US"/>
        </w:rPr>
        <w:t>市湾长制</w:t>
      </w:r>
      <w:proofErr w:type="gramEnd"/>
      <w:r>
        <w:rPr>
          <w:rFonts w:hint="eastAsia"/>
          <w:lang w:val="en-US"/>
        </w:rPr>
        <w:t>管理信息系统功能模块进行拓展升级，增加智能分析、海湾三维图、海洋生物多样性等模块，强化</w:t>
      </w:r>
      <w:proofErr w:type="gramStart"/>
      <w:r>
        <w:rPr>
          <w:rFonts w:hint="eastAsia"/>
          <w:lang w:val="en-US"/>
        </w:rPr>
        <w:t>无人机巡湾成果</w:t>
      </w:r>
      <w:proofErr w:type="gramEnd"/>
      <w:r>
        <w:rPr>
          <w:rFonts w:hint="eastAsia"/>
          <w:lang w:val="en-US"/>
        </w:rPr>
        <w:t>，提升海湾管理的智能化和精细化水平。具体建设内容包含软件系统、国产化适配和系统服务三部分。</w:t>
      </w:r>
    </w:p>
    <w:p w:rsidR="00C577EA" w:rsidRDefault="00484331">
      <w:pPr>
        <w:pStyle w:val="2"/>
      </w:pPr>
      <w:bookmarkStart w:id="17" w:name="_Toc181959853"/>
      <w:r>
        <w:rPr>
          <w:rFonts w:hint="eastAsia"/>
        </w:rPr>
        <w:t>软件系统</w:t>
      </w:r>
      <w:bookmarkEnd w:id="17"/>
    </w:p>
    <w:p w:rsidR="00C577EA" w:rsidRDefault="00484331">
      <w:pPr>
        <w:pStyle w:val="3"/>
      </w:pPr>
      <w:r>
        <w:rPr>
          <w:rFonts w:hint="eastAsia"/>
          <w:lang w:eastAsia="zh-CN"/>
        </w:rPr>
        <w:t>美丽海湾</w:t>
      </w:r>
    </w:p>
    <w:p w:rsidR="00C577EA" w:rsidRDefault="00484331">
      <w:pPr>
        <w:ind w:firstLine="640"/>
        <w:rPr>
          <w:lang w:val="en-US"/>
        </w:rPr>
      </w:pPr>
      <w:r>
        <w:rPr>
          <w:rFonts w:hint="eastAsia"/>
          <w:lang w:val="en-US"/>
        </w:rPr>
        <w:t>美丽海湾符合水清滩净、鱼鸥翔集、人海和谐的目标要求，能够提供优美海洋环境和优质生态产品、满足人民群众日益增长的美好生活需要的海湾。其中，优良海洋环境质量是海湾美丽的前提条件和基础，健康良好的生态是维持和提升海湾生态系统服务功能、保障海湾持续提供优质生态产品的内在要求。建立长效机制，形成绿色生产生活方式，保障湾内海洋资源保护与开发平衡有序、海洋生态环境高水平保护，最终形成宜</w:t>
      </w:r>
      <w:proofErr w:type="gramStart"/>
      <w:r>
        <w:rPr>
          <w:rFonts w:hint="eastAsia"/>
          <w:lang w:val="en-US"/>
        </w:rPr>
        <w:t>居宜业宜</w:t>
      </w:r>
      <w:proofErr w:type="gramEnd"/>
      <w:r>
        <w:rPr>
          <w:rFonts w:hint="eastAsia"/>
          <w:lang w:val="en-US"/>
        </w:rPr>
        <w:t>游、人海和谐共生的局面则是美丽海湾建设的终极目标。</w:t>
      </w:r>
    </w:p>
    <w:p w:rsidR="00C577EA" w:rsidRDefault="00484331">
      <w:pPr>
        <w:ind w:firstLine="640"/>
        <w:rPr>
          <w:lang w:val="en-US"/>
        </w:rPr>
      </w:pPr>
      <w:proofErr w:type="gramStart"/>
      <w:r>
        <w:rPr>
          <w:rFonts w:hint="eastAsia"/>
          <w:lang w:val="en-US"/>
        </w:rPr>
        <w:t>威海湾长制</w:t>
      </w:r>
      <w:proofErr w:type="gramEnd"/>
      <w:r>
        <w:rPr>
          <w:rFonts w:hint="eastAsia"/>
          <w:lang w:val="en-US"/>
        </w:rPr>
        <w:t>的建设实现水清滩净，达到海湾环境质量良好，海湾内各类入海污染源排放得到有效控制，海水水质优良或稳定达到水质改善目标要求，海岸、海滩长期保持洁净，海滩和海漂垃圾得到有效管控。实现鱼鸥翔集，达到海湾生态系统健康，海湾自然岸线、典型海洋生境和生物多样性等得到有效保护，海湾生态系统结构稳定，生态服务功能得到维持或恢复。实现人海和谐，达到人海关系和谐共生，</w:t>
      </w:r>
      <w:proofErr w:type="gramStart"/>
      <w:r>
        <w:rPr>
          <w:rFonts w:hint="eastAsia"/>
          <w:lang w:val="en-US"/>
        </w:rPr>
        <w:t>亲海空间</w:t>
      </w:r>
      <w:proofErr w:type="gramEnd"/>
      <w:r>
        <w:rPr>
          <w:rFonts w:hint="eastAsia"/>
          <w:lang w:val="en-US"/>
        </w:rPr>
        <w:t>充足、环境品质优良、群众满意度高，对海洋资源的开发利用方式绿色可持续，建立海洋生态环境高水平保护长效机制。</w:t>
      </w:r>
    </w:p>
    <w:p w:rsidR="00C577EA" w:rsidRDefault="00484331">
      <w:pPr>
        <w:pStyle w:val="4"/>
        <w:numPr>
          <w:ilvl w:val="3"/>
          <w:numId w:val="4"/>
        </w:numPr>
        <w:rPr>
          <w:lang w:eastAsia="zh-CN"/>
        </w:rPr>
      </w:pPr>
      <w:r>
        <w:rPr>
          <w:rFonts w:hint="eastAsia"/>
          <w:lang w:eastAsia="zh-CN"/>
        </w:rPr>
        <w:t>水清滩净</w:t>
      </w:r>
    </w:p>
    <w:p w:rsidR="00C577EA" w:rsidRDefault="00484331">
      <w:pPr>
        <w:ind w:firstLine="640"/>
        <w:rPr>
          <w:lang w:val="en-US"/>
        </w:rPr>
      </w:pPr>
      <w:r>
        <w:rPr>
          <w:rFonts w:hint="eastAsia"/>
          <w:lang w:val="en-US"/>
        </w:rPr>
        <w:t>主要通过严格的环境监管、污染源管控、智能巡检等措施，实现海湾水质的持续改善和滩涂垃圾的有效清理，确保海湾生态环境达到“水清滩净”的标准。</w:t>
      </w:r>
    </w:p>
    <w:p w:rsidR="00C577EA" w:rsidRDefault="00484331">
      <w:pPr>
        <w:pStyle w:val="5"/>
        <w:numPr>
          <w:ilvl w:val="4"/>
          <w:numId w:val="5"/>
        </w:numPr>
      </w:pPr>
      <w:r>
        <w:rPr>
          <w:rFonts w:hint="eastAsia"/>
        </w:rPr>
        <w:t>应急指挥调度</w:t>
      </w:r>
    </w:p>
    <w:p w:rsidR="00C577EA" w:rsidRDefault="00484331">
      <w:pPr>
        <w:ind w:firstLine="640"/>
        <w:rPr>
          <w:lang w:val="en-US"/>
        </w:rPr>
      </w:pPr>
      <w:r>
        <w:rPr>
          <w:rFonts w:hint="eastAsia"/>
          <w:lang w:val="en-US"/>
        </w:rPr>
        <w:t>应急指挥调度根据</w:t>
      </w:r>
      <w:proofErr w:type="gramStart"/>
      <w:r>
        <w:rPr>
          <w:rFonts w:hint="eastAsia"/>
          <w:lang w:val="en-US"/>
        </w:rPr>
        <w:t>湾长环境</w:t>
      </w:r>
      <w:proofErr w:type="gramEnd"/>
      <w:r>
        <w:rPr>
          <w:rFonts w:hint="eastAsia"/>
          <w:lang w:val="en-US"/>
        </w:rPr>
        <w:t>应急的专业化建设需求，基于对海湾环境应急事件的全过程控制理念，建立以信息技术、通信技术和GIS技术结合的系统，实现对环境突发事件及时、准确应对及处置。对所有监测站、实时气象数据、潮汐信息、巡检内容进行实时跟踪，并可进行预警信息发布。在预演模型基础上，</w:t>
      </w:r>
      <w:proofErr w:type="gramStart"/>
      <w:r>
        <w:rPr>
          <w:rFonts w:hint="eastAsia"/>
          <w:lang w:val="en-US"/>
        </w:rPr>
        <w:t>根据湾长制</w:t>
      </w:r>
      <w:proofErr w:type="gramEnd"/>
      <w:r>
        <w:rPr>
          <w:rFonts w:hint="eastAsia"/>
          <w:lang w:val="en-US"/>
        </w:rPr>
        <w:t>平台调度需求，通过开发建设调度模型，对重点区域进行调度分析、计算，并给出相应的调度方案，实现预定的调度目标，为指挥提供决策支持。</w:t>
      </w:r>
    </w:p>
    <w:p w:rsidR="00C577EA" w:rsidRDefault="00484331">
      <w:pPr>
        <w:ind w:firstLine="640"/>
        <w:rPr>
          <w:lang w:val="en-US"/>
        </w:rPr>
      </w:pPr>
      <w:proofErr w:type="gramStart"/>
      <w:r>
        <w:rPr>
          <w:rFonts w:hint="eastAsia"/>
          <w:lang w:val="en-US"/>
        </w:rPr>
        <w:t>当湾长</w:t>
      </w:r>
      <w:proofErr w:type="gramEnd"/>
      <w:r>
        <w:rPr>
          <w:rFonts w:hint="eastAsia"/>
          <w:lang w:val="en-US"/>
        </w:rPr>
        <w:t>制管理平台正式进入应急指挥调度模式，这标志着对突发事件的紧急应对机制已经全面激活。在这一模式下，系统不仅迅速锁定问题点，还立即启动了对</w:t>
      </w:r>
      <w:proofErr w:type="gramStart"/>
      <w:r>
        <w:rPr>
          <w:rFonts w:hint="eastAsia"/>
          <w:lang w:val="en-US"/>
        </w:rPr>
        <w:t>周边湾长的</w:t>
      </w:r>
      <w:proofErr w:type="gramEnd"/>
      <w:r>
        <w:rPr>
          <w:rFonts w:hint="eastAsia"/>
          <w:lang w:val="en-US"/>
        </w:rPr>
        <w:t>紧急调度程序。</w:t>
      </w:r>
      <w:proofErr w:type="gramStart"/>
      <w:r>
        <w:rPr>
          <w:rFonts w:hint="eastAsia"/>
          <w:lang w:val="en-US"/>
        </w:rPr>
        <w:t>湾长们</w:t>
      </w:r>
      <w:proofErr w:type="gramEnd"/>
      <w:r>
        <w:rPr>
          <w:rFonts w:hint="eastAsia"/>
          <w:lang w:val="en-US"/>
        </w:rPr>
        <w:t>，作为水域管理的重要力量，他们的迅速响应和有效行动对于控制事态发展、减少损失至关重要。本功能实现应急物资、仓库、应急队伍、专家、问题高发点等应急基础数据的汇聚、统计和分析，在GIS一张图上进行可视化展示，辅助应急资源调度、风险分析，从而做到底数清、情况明、看得见、调得动，满足应急工作的需要，全面提升指挥能力。</w:t>
      </w:r>
    </w:p>
    <w:p w:rsidR="00C577EA" w:rsidRDefault="00484331">
      <w:pPr>
        <w:ind w:firstLine="640"/>
        <w:rPr>
          <w:lang w:val="en-US"/>
        </w:rPr>
      </w:pPr>
      <w:r>
        <w:rPr>
          <w:rFonts w:hint="eastAsia"/>
          <w:lang w:val="en-US"/>
        </w:rPr>
        <w:t>在GIS地图上展示威海市所有应急物资、仓库的位置，点击可以查看物资仓库中的物资种类、数量，方便对风险地区及时提供救灾物资。</w:t>
      </w:r>
    </w:p>
    <w:p w:rsidR="00C577EA" w:rsidRDefault="00484331">
      <w:pPr>
        <w:ind w:firstLine="640"/>
        <w:rPr>
          <w:lang w:val="en-US"/>
        </w:rPr>
      </w:pPr>
      <w:r>
        <w:rPr>
          <w:rFonts w:hint="eastAsia"/>
          <w:lang w:val="en-US"/>
        </w:rPr>
        <w:t>现场应急专家、队伍和预警地周边</w:t>
      </w:r>
      <w:proofErr w:type="gramStart"/>
      <w:r>
        <w:rPr>
          <w:rFonts w:hint="eastAsia"/>
          <w:lang w:val="en-US"/>
        </w:rPr>
        <w:t>各级湾长对</w:t>
      </w:r>
      <w:proofErr w:type="gramEnd"/>
      <w:r>
        <w:rPr>
          <w:rFonts w:hint="eastAsia"/>
          <w:lang w:val="en-US"/>
        </w:rPr>
        <w:t>可能发生的问题展开应急监测和全过程动态监控，进一步判定问题种类、性质，随时掌握事态的发展变化情况，根据监测情况，提出相应的处置建议。</w:t>
      </w:r>
    </w:p>
    <w:p w:rsidR="00C577EA" w:rsidRDefault="00484331">
      <w:pPr>
        <w:ind w:firstLine="640"/>
        <w:rPr>
          <w:lang w:val="en-US"/>
        </w:rPr>
      </w:pPr>
      <w:r>
        <w:rPr>
          <w:rFonts w:hint="eastAsia"/>
          <w:lang w:val="en-US"/>
        </w:rPr>
        <w:t>市级</w:t>
      </w:r>
      <w:proofErr w:type="gramStart"/>
      <w:r>
        <w:rPr>
          <w:rFonts w:hint="eastAsia"/>
          <w:lang w:val="en-US"/>
        </w:rPr>
        <w:t>湾长办</w:t>
      </w:r>
      <w:proofErr w:type="gramEnd"/>
      <w:r>
        <w:rPr>
          <w:rFonts w:hint="eastAsia"/>
          <w:lang w:val="en-US"/>
        </w:rPr>
        <w:t>根据事故的发展趋势快速调用应急预案，调整处置方案，应用GIS技术实现沙盘模拟演练，通过系统调度现场的应急处置力量采取对应的处置，尽快控制环境事故的态势，同时保持现场实时动态信息交互。</w:t>
      </w:r>
    </w:p>
    <w:p w:rsidR="00C577EA" w:rsidRDefault="00484331">
      <w:pPr>
        <w:pStyle w:val="5"/>
        <w:numPr>
          <w:ilvl w:val="4"/>
          <w:numId w:val="5"/>
        </w:numPr>
      </w:pPr>
      <w:r>
        <w:rPr>
          <w:rFonts w:hint="eastAsia"/>
        </w:rPr>
        <w:t>无人机巡检</w:t>
      </w:r>
    </w:p>
    <w:p w:rsidR="00C577EA" w:rsidRDefault="00484331">
      <w:pPr>
        <w:ind w:firstLine="640"/>
        <w:rPr>
          <w:lang w:val="en-US"/>
        </w:rPr>
      </w:pPr>
      <w:r>
        <w:rPr>
          <w:rFonts w:hint="eastAsia"/>
          <w:lang w:val="en-US"/>
        </w:rPr>
        <w:t>通过无人机高效获取海湾地理信息数据，如地形、植被覆盖等，同时可以获取高分辨率的影像数据，并可将飞行各过程中的各节点的图片信息进行呈现，对比。</w:t>
      </w:r>
    </w:p>
    <w:p w:rsidR="00C577EA" w:rsidRDefault="00484331">
      <w:pPr>
        <w:ind w:firstLine="640"/>
        <w:rPr>
          <w:lang w:val="en-US"/>
        </w:rPr>
      </w:pPr>
      <w:r>
        <w:rPr>
          <w:rFonts w:hint="eastAsia"/>
          <w:lang w:val="en-US"/>
        </w:rPr>
        <w:t>在飞行过程中，无人机能够实时捕捉并记录各节点的图片信息，这些高清影像不仅直观展示了海湾的自然景观，还为后续的数据处理与分析提供了丰富的素材。通过对比不同时间、不同角度的图片信息，可以精准分析海湾地形变化、植被生长状况等动态过程，为生态保护等提供科学依据。</w:t>
      </w:r>
    </w:p>
    <w:p w:rsidR="00C577EA" w:rsidRDefault="00484331">
      <w:pPr>
        <w:ind w:firstLine="640"/>
        <w:rPr>
          <w:lang w:val="en-US"/>
        </w:rPr>
      </w:pPr>
      <w:r>
        <w:rPr>
          <w:rFonts w:hint="eastAsia"/>
          <w:lang w:val="en-US"/>
        </w:rPr>
        <w:t>此外，无人机技术还具备快速响应和灵活部署的能力，能够在紧急情况下迅速获取关键信息，为海湾管理决策提供及时、有效的支持。因此，无人机已成为海湾地理信息数据获取的重要手段，</w:t>
      </w:r>
      <w:proofErr w:type="gramStart"/>
      <w:r>
        <w:rPr>
          <w:rFonts w:hint="eastAsia"/>
          <w:lang w:val="en-US"/>
        </w:rPr>
        <w:t>为湾长制</w:t>
      </w:r>
      <w:proofErr w:type="gramEnd"/>
      <w:r>
        <w:rPr>
          <w:rFonts w:hint="eastAsia"/>
          <w:lang w:val="en-US"/>
        </w:rPr>
        <w:t>等管理机制的实施提供了强有力的技术支撑。</w:t>
      </w:r>
    </w:p>
    <w:p w:rsidR="00C577EA" w:rsidRDefault="00484331">
      <w:pPr>
        <w:pStyle w:val="4"/>
        <w:numPr>
          <w:ilvl w:val="3"/>
          <w:numId w:val="4"/>
        </w:numPr>
        <w:rPr>
          <w:lang w:eastAsia="zh-CN"/>
        </w:rPr>
      </w:pPr>
      <w:r>
        <w:rPr>
          <w:rFonts w:hint="eastAsia"/>
          <w:lang w:eastAsia="zh-CN"/>
        </w:rPr>
        <w:t>鱼鸥翔集</w:t>
      </w:r>
    </w:p>
    <w:p w:rsidR="00C577EA" w:rsidRDefault="00484331">
      <w:pPr>
        <w:ind w:firstLine="640"/>
        <w:rPr>
          <w:lang w:val="en-US"/>
        </w:rPr>
      </w:pPr>
      <w:proofErr w:type="gramStart"/>
      <w:r>
        <w:rPr>
          <w:rFonts w:hint="eastAsia"/>
          <w:lang w:val="en-US"/>
        </w:rPr>
        <w:t>湾长制</w:t>
      </w:r>
      <w:proofErr w:type="gramEnd"/>
      <w:r>
        <w:rPr>
          <w:rFonts w:hint="eastAsia"/>
          <w:lang w:val="en-US"/>
        </w:rPr>
        <w:t>自开始建成以来，经过多年的运行，促进了海洋及沿岸生态环境的整体改善。通过加强海湾区域的监管和治理，入海污染物总量大幅减少，海洋垃圾得到有效治理，近岸海域水环境质量稳中趋好。这种环境质量的提升为海洋生物提供了更加适宜的生存环境，有助于生物多样性的恢复和增长。</w:t>
      </w:r>
    </w:p>
    <w:p w:rsidR="00C577EA" w:rsidRDefault="00484331">
      <w:pPr>
        <w:pStyle w:val="5"/>
        <w:numPr>
          <w:ilvl w:val="4"/>
          <w:numId w:val="4"/>
        </w:numPr>
      </w:pPr>
      <w:r>
        <w:rPr>
          <w:rFonts w:hint="eastAsia"/>
        </w:rPr>
        <w:t>海湾物种呈现</w:t>
      </w:r>
    </w:p>
    <w:p w:rsidR="00C577EA" w:rsidRDefault="00484331">
      <w:pPr>
        <w:ind w:firstLine="640"/>
        <w:rPr>
          <w:lang w:val="en-US"/>
        </w:rPr>
      </w:pPr>
      <w:proofErr w:type="gramStart"/>
      <w:r>
        <w:rPr>
          <w:rFonts w:hint="eastAsia"/>
          <w:lang w:val="en-US"/>
        </w:rPr>
        <w:t>湾长制</w:t>
      </w:r>
      <w:proofErr w:type="gramEnd"/>
      <w:r>
        <w:rPr>
          <w:rFonts w:hint="eastAsia"/>
          <w:lang w:val="en-US"/>
        </w:rPr>
        <w:t>推动建立了综合的生物多样性监测网络体系，利用物联网、大数据、</w:t>
      </w:r>
      <w:proofErr w:type="gramStart"/>
      <w:r>
        <w:rPr>
          <w:rFonts w:hint="eastAsia"/>
          <w:lang w:val="en-US"/>
        </w:rPr>
        <w:t>云计算</w:t>
      </w:r>
      <w:proofErr w:type="gramEnd"/>
      <w:r>
        <w:rPr>
          <w:rFonts w:hint="eastAsia"/>
          <w:lang w:val="en-US"/>
        </w:rPr>
        <w:t>等信息化手段，集成海洋及岸线调查、观测和评估数据，以及区域现有的基础地理、土地利用、气候变化、环境要素等多源、多尺度数据，构建威海海洋生物多样性监管可视化地图，为威海生物多样性保护与监管等提供管理支撑和决策支持。对海洋生物物种资源进行定期监测和评估。这有助于及时掌握生物多样性的现状、变化趋势以及面临的威胁，为制定科学合理的保护策略提供数据支持。同时，通过监测和评估结果的反馈，可以及时调整和优化保护措施，提高保护效果。</w:t>
      </w:r>
    </w:p>
    <w:p w:rsidR="00C577EA" w:rsidRDefault="00484331">
      <w:pPr>
        <w:ind w:firstLine="640"/>
        <w:rPr>
          <w:lang w:val="en-US"/>
        </w:rPr>
      </w:pPr>
      <w:r>
        <w:rPr>
          <w:rFonts w:hint="eastAsia"/>
          <w:lang w:val="en-US"/>
        </w:rPr>
        <w:t>基于可视化地图展示生物多样性等各类资源分布状况。</w:t>
      </w:r>
    </w:p>
    <w:p w:rsidR="00C577EA" w:rsidRDefault="00484331">
      <w:pPr>
        <w:pStyle w:val="5"/>
        <w:numPr>
          <w:ilvl w:val="4"/>
          <w:numId w:val="4"/>
        </w:numPr>
      </w:pPr>
      <w:r>
        <w:rPr>
          <w:rFonts w:hint="eastAsia"/>
        </w:rPr>
        <w:t>轮播</w:t>
      </w:r>
    </w:p>
    <w:p w:rsidR="00C577EA" w:rsidRDefault="00484331">
      <w:pPr>
        <w:ind w:firstLine="640"/>
        <w:rPr>
          <w:lang w:val="en-US"/>
        </w:rPr>
      </w:pPr>
      <w:r>
        <w:rPr>
          <w:rFonts w:hint="eastAsia"/>
          <w:lang w:val="en-US"/>
        </w:rPr>
        <w:t>平台支持在地图上自由</w:t>
      </w:r>
      <w:proofErr w:type="gramStart"/>
      <w:r>
        <w:rPr>
          <w:rFonts w:hint="eastAsia"/>
          <w:lang w:val="en-US"/>
        </w:rPr>
        <w:t>定义轮播的</w:t>
      </w:r>
      <w:proofErr w:type="gramEnd"/>
      <w:r>
        <w:rPr>
          <w:rFonts w:hint="eastAsia"/>
          <w:lang w:val="en-US"/>
        </w:rPr>
        <w:t>起点，将以此为起点，自动规划出涵盖威海重要鱼类与海鸟栖息地的路径。路径确保全面覆盖关键生态节点。</w:t>
      </w:r>
    </w:p>
    <w:p w:rsidR="00C577EA" w:rsidRDefault="00484331">
      <w:pPr>
        <w:ind w:firstLine="640"/>
        <w:rPr>
          <w:lang w:val="en-US"/>
        </w:rPr>
      </w:pPr>
      <w:r>
        <w:rPr>
          <w:rFonts w:hint="eastAsia"/>
          <w:lang w:val="en-US"/>
        </w:rPr>
        <w:t>沿着预设路径，软件将启动全方位自动介绍模式。通过语音讲解、图文展示等多种形式，详细介绍威海鱼类与海鸟的种群分布、栖息规律等。</w:t>
      </w:r>
    </w:p>
    <w:p w:rsidR="00C577EA" w:rsidRDefault="00484331">
      <w:pPr>
        <w:ind w:firstLine="640"/>
        <w:rPr>
          <w:lang w:val="en-US"/>
        </w:rPr>
      </w:pPr>
      <w:r>
        <w:rPr>
          <w:rFonts w:hint="eastAsia"/>
          <w:lang w:val="en-US"/>
        </w:rPr>
        <w:t>在</w:t>
      </w:r>
      <w:proofErr w:type="gramStart"/>
      <w:r>
        <w:rPr>
          <w:rFonts w:hint="eastAsia"/>
          <w:lang w:val="en-US"/>
        </w:rPr>
        <w:t>轮播过程</w:t>
      </w:r>
      <w:proofErr w:type="gramEnd"/>
      <w:r>
        <w:rPr>
          <w:rFonts w:hint="eastAsia"/>
          <w:lang w:val="en-US"/>
        </w:rPr>
        <w:t>中，特别突出展示威海的成功案例和亮点成果。</w:t>
      </w:r>
    </w:p>
    <w:p w:rsidR="00C577EA" w:rsidRDefault="00484331">
      <w:pPr>
        <w:pStyle w:val="4"/>
        <w:numPr>
          <w:ilvl w:val="3"/>
          <w:numId w:val="4"/>
        </w:numPr>
        <w:rPr>
          <w:lang w:eastAsia="zh-CN"/>
        </w:rPr>
      </w:pPr>
      <w:r>
        <w:rPr>
          <w:rFonts w:hint="eastAsia"/>
          <w:lang w:eastAsia="zh-CN"/>
        </w:rPr>
        <w:t>人海和谐</w:t>
      </w:r>
    </w:p>
    <w:p w:rsidR="00C577EA" w:rsidRDefault="00484331">
      <w:pPr>
        <w:ind w:firstLine="640"/>
        <w:rPr>
          <w:lang w:val="en-US"/>
        </w:rPr>
      </w:pPr>
      <w:r>
        <w:rPr>
          <w:rFonts w:hint="eastAsia"/>
          <w:lang w:val="en-US"/>
        </w:rPr>
        <w:t>通过综合管理海湾生态环境，促进人类活动与海洋自然环境的和谐共生，实现人海和谐。</w:t>
      </w:r>
    </w:p>
    <w:p w:rsidR="00C577EA" w:rsidRDefault="00484331">
      <w:pPr>
        <w:pStyle w:val="5"/>
        <w:numPr>
          <w:ilvl w:val="4"/>
          <w:numId w:val="4"/>
        </w:numPr>
      </w:pPr>
      <w:r>
        <w:rPr>
          <w:rFonts w:hint="eastAsia"/>
        </w:rPr>
        <w:t>全景影像</w:t>
      </w:r>
    </w:p>
    <w:p w:rsidR="00C577EA" w:rsidRDefault="00484331">
      <w:pPr>
        <w:ind w:firstLine="640"/>
        <w:rPr>
          <w:lang w:val="en-US"/>
        </w:rPr>
      </w:pPr>
      <w:r>
        <w:rPr>
          <w:rFonts w:hint="eastAsia"/>
          <w:lang w:val="en-US"/>
        </w:rPr>
        <w:t>建立包含威海海湾高清影像的数据库，影像覆盖不同季节、不同时间段以及不同天气条件下的场景。确保影像质量高、色彩鲜艳，能够真实还原海湾的自然美景和人文风情。</w:t>
      </w:r>
    </w:p>
    <w:p w:rsidR="00C577EA" w:rsidRDefault="00484331">
      <w:pPr>
        <w:ind w:firstLine="640"/>
        <w:rPr>
          <w:lang w:val="en-US"/>
        </w:rPr>
      </w:pPr>
      <w:r>
        <w:rPr>
          <w:rFonts w:hint="eastAsia"/>
          <w:lang w:val="en-US"/>
        </w:rPr>
        <w:t>在系统中嵌入互动式地图，标注威海各海水浴场的位置。用户点击地图上的任意海湾图标，即可快速跳转到该海湾的影像展示页面。直观易用的多季节查看界面，允许用户通过下拉菜单、滑块等方式选择想要查看。系统根据用户的选择，自动从影像库中检索并展示相应季节和日期的影像画面。</w:t>
      </w:r>
    </w:p>
    <w:p w:rsidR="00C577EA" w:rsidRDefault="00484331">
      <w:pPr>
        <w:pStyle w:val="5"/>
        <w:numPr>
          <w:ilvl w:val="4"/>
          <w:numId w:val="4"/>
        </w:numPr>
      </w:pPr>
      <w:r>
        <w:rPr>
          <w:rFonts w:hint="eastAsia"/>
        </w:rPr>
        <w:t>海水浴场</w:t>
      </w:r>
    </w:p>
    <w:p w:rsidR="00C577EA" w:rsidRDefault="00484331">
      <w:pPr>
        <w:ind w:firstLine="640"/>
        <w:rPr>
          <w:lang w:val="en-US"/>
        </w:rPr>
      </w:pPr>
      <w:r>
        <w:rPr>
          <w:rFonts w:hint="eastAsia"/>
          <w:lang w:val="en-US"/>
        </w:rPr>
        <w:t>在地图中标注威海海水浴场分布，集成基础信息、气候条件、开放时间查询、占地面积数据、旅游季节推荐、工作成果展示、经典打卡点、服务设施及高清图册浏览等功能，为用户提供一站式全方位的海滨旅游信息服务。同时系统绑定系统事件，可以分析影响海水浴场的问题。</w:t>
      </w:r>
    </w:p>
    <w:p w:rsidR="00C577EA" w:rsidRDefault="00484331">
      <w:pPr>
        <w:pStyle w:val="5"/>
        <w:numPr>
          <w:ilvl w:val="4"/>
          <w:numId w:val="4"/>
        </w:numPr>
      </w:pPr>
      <w:r>
        <w:rPr>
          <w:rFonts w:hint="eastAsia"/>
        </w:rPr>
        <w:t>海边景区</w:t>
      </w:r>
    </w:p>
    <w:p w:rsidR="00C577EA" w:rsidRDefault="00484331">
      <w:pPr>
        <w:ind w:firstLine="640"/>
        <w:rPr>
          <w:lang w:val="en-US"/>
        </w:rPr>
      </w:pPr>
      <w:r>
        <w:rPr>
          <w:rFonts w:hint="eastAsia"/>
          <w:lang w:val="en-US"/>
        </w:rPr>
        <w:t>将威海海边著名、</w:t>
      </w:r>
      <w:proofErr w:type="gramStart"/>
      <w:r>
        <w:rPr>
          <w:rFonts w:hint="eastAsia"/>
          <w:lang w:val="en-US"/>
        </w:rPr>
        <w:t>网红的</w:t>
      </w:r>
      <w:proofErr w:type="gramEnd"/>
      <w:r>
        <w:rPr>
          <w:rFonts w:hint="eastAsia"/>
          <w:lang w:val="en-US"/>
        </w:rPr>
        <w:t>海边景区在地图上进行标注；同时系统绑定系统事件，可以分析可以影响海边景区的问题。</w:t>
      </w:r>
    </w:p>
    <w:p w:rsidR="00C577EA" w:rsidRDefault="00484331">
      <w:pPr>
        <w:pStyle w:val="5"/>
        <w:numPr>
          <w:ilvl w:val="4"/>
          <w:numId w:val="4"/>
        </w:numPr>
      </w:pPr>
      <w:r>
        <w:rPr>
          <w:rFonts w:hint="eastAsia"/>
        </w:rPr>
        <w:t>人海和谐视频</w:t>
      </w:r>
    </w:p>
    <w:p w:rsidR="00C577EA" w:rsidRDefault="00484331">
      <w:pPr>
        <w:ind w:firstLine="640"/>
        <w:rPr>
          <w:lang w:val="en-US"/>
        </w:rPr>
      </w:pPr>
      <w:r>
        <w:rPr>
          <w:rFonts w:hint="eastAsia"/>
          <w:lang w:val="en-US"/>
        </w:rPr>
        <w:t>平台通过集成高清视频，能够实现对海湾区域及其周边环境的实时监控及相关视频图像。平台能够实时接收并展示这些区域的视频图像，让管理者直观地看到海湾的生态环境状况，从而直观感受人海和谐共生的美好画面。</w:t>
      </w:r>
    </w:p>
    <w:p w:rsidR="00C577EA" w:rsidRDefault="00484331">
      <w:pPr>
        <w:ind w:firstLine="640"/>
        <w:rPr>
          <w:lang w:val="en-US"/>
        </w:rPr>
      </w:pPr>
      <w:r>
        <w:rPr>
          <w:rFonts w:hint="eastAsia"/>
          <w:lang w:val="en-US"/>
        </w:rPr>
        <w:t>呈现对接的人海和谐的相关视频图像，并进行地图点位绑定。</w:t>
      </w:r>
    </w:p>
    <w:p w:rsidR="00C577EA" w:rsidRDefault="00484331">
      <w:pPr>
        <w:pStyle w:val="5"/>
        <w:numPr>
          <w:ilvl w:val="4"/>
          <w:numId w:val="4"/>
        </w:numPr>
      </w:pPr>
      <w:r>
        <w:rPr>
          <w:rFonts w:hint="eastAsia"/>
        </w:rPr>
        <w:t>人海和谐图片</w:t>
      </w:r>
    </w:p>
    <w:p w:rsidR="00C577EA" w:rsidRDefault="00484331">
      <w:pPr>
        <w:ind w:firstLine="640"/>
        <w:rPr>
          <w:lang w:val="en-US"/>
        </w:rPr>
      </w:pPr>
      <w:r>
        <w:rPr>
          <w:rFonts w:hint="eastAsia"/>
          <w:lang w:val="en-US"/>
        </w:rPr>
        <w:t>在威海海域精心构建了一个全方位、动态展示的人海和谐画面，通过高清图片，实时展现威海海湾的清澈水质、丰富生物多样性、和谐共处的渔业活动与生态旅游景象，</w:t>
      </w:r>
      <w:proofErr w:type="gramStart"/>
      <w:r>
        <w:rPr>
          <w:rFonts w:hint="eastAsia"/>
          <w:lang w:val="en-US"/>
        </w:rPr>
        <w:t>以及湾长制</w:t>
      </w:r>
      <w:proofErr w:type="gramEnd"/>
      <w:r>
        <w:rPr>
          <w:rFonts w:hint="eastAsia"/>
          <w:lang w:val="en-US"/>
        </w:rPr>
        <w:t>有效管理下的环境保护成果，生动诠释了人与自然和谐共生的</w:t>
      </w:r>
      <w:proofErr w:type="gramStart"/>
      <w:r>
        <w:rPr>
          <w:rFonts w:hint="eastAsia"/>
          <w:lang w:val="en-US"/>
        </w:rPr>
        <w:t>美好愿景</w:t>
      </w:r>
      <w:proofErr w:type="gramEnd"/>
      <w:r>
        <w:rPr>
          <w:rFonts w:hint="eastAsia"/>
          <w:lang w:val="en-US"/>
        </w:rPr>
        <w:t>，成为威海生态文明建设的一张亮丽名片。</w:t>
      </w:r>
    </w:p>
    <w:p w:rsidR="00C577EA" w:rsidRDefault="00484331">
      <w:pPr>
        <w:pStyle w:val="3"/>
        <w:rPr>
          <w:lang w:eastAsia="zh-CN"/>
        </w:rPr>
      </w:pPr>
      <w:r>
        <w:rPr>
          <w:rFonts w:hint="eastAsia"/>
          <w:lang w:eastAsia="zh-CN"/>
        </w:rPr>
        <w:t>一张图</w:t>
      </w:r>
    </w:p>
    <w:p w:rsidR="00C577EA" w:rsidRDefault="00484331">
      <w:pPr>
        <w:pStyle w:val="4"/>
      </w:pPr>
      <w:r>
        <w:rPr>
          <w:rFonts w:hint="eastAsia"/>
        </w:rPr>
        <w:t>智能分析一张图</w:t>
      </w:r>
    </w:p>
    <w:p w:rsidR="00C577EA" w:rsidRDefault="00484331">
      <w:pPr>
        <w:pStyle w:val="5"/>
        <w:numPr>
          <w:ilvl w:val="4"/>
          <w:numId w:val="6"/>
        </w:numPr>
      </w:pPr>
      <w:r>
        <w:rPr>
          <w:rFonts w:hint="eastAsia"/>
        </w:rPr>
        <w:t>水质超标分析</w:t>
      </w:r>
    </w:p>
    <w:p w:rsidR="00C577EA" w:rsidRDefault="00484331">
      <w:pPr>
        <w:ind w:firstLine="640"/>
        <w:rPr>
          <w:lang w:val="en-US"/>
        </w:rPr>
      </w:pPr>
      <w:r>
        <w:rPr>
          <w:rFonts w:hint="eastAsia"/>
          <w:lang w:val="en-US"/>
        </w:rPr>
        <w:t>以浮标站、</w:t>
      </w:r>
      <w:proofErr w:type="gramStart"/>
      <w:r>
        <w:rPr>
          <w:rFonts w:hint="eastAsia"/>
          <w:lang w:val="en-US"/>
        </w:rPr>
        <w:t>国控及其</w:t>
      </w:r>
      <w:proofErr w:type="gramEnd"/>
      <w:r>
        <w:rPr>
          <w:rFonts w:hint="eastAsia"/>
          <w:lang w:val="en-US"/>
        </w:rPr>
        <w:t>他海水水质监测为基础，当海水水质超标的情况时，采用地理信息系统（GIS）与大数据分析技术相结合的方法，可以高效地识别并分析影响水质的多种因素。首先，获取超标点位及周边的水质监测数据，包括但不限于温度、盐度等。同时，构建地理空间数据，收集并整合入海河流、排污口、港口、人员聚集区（如渔村、旅游景点）等的地理位置信息。最后，回顾历史水质数据，查找是否有类似超标事件的记录，以及相关的环境事件记录。</w:t>
      </w:r>
    </w:p>
    <w:p w:rsidR="00C577EA" w:rsidRDefault="00484331">
      <w:pPr>
        <w:ind w:firstLine="640"/>
        <w:rPr>
          <w:lang w:val="en-US"/>
        </w:rPr>
      </w:pPr>
      <w:r>
        <w:rPr>
          <w:rFonts w:hint="eastAsia"/>
          <w:lang w:val="en-US"/>
        </w:rPr>
        <w:t>根据用户选择（如1、2、3公里）范围，划定分析区域，在GIS平台上，以超标点位为中心，绘制出不同距离的区域（如1公里、2公里、3公里），并显示这些区域内的相关地理实体。</w:t>
      </w:r>
    </w:p>
    <w:p w:rsidR="00C577EA" w:rsidRDefault="00484331">
      <w:pPr>
        <w:ind w:firstLine="640"/>
        <w:rPr>
          <w:lang w:val="en-US"/>
        </w:rPr>
      </w:pPr>
      <w:r>
        <w:rPr>
          <w:rFonts w:hint="eastAsia"/>
          <w:lang w:val="en-US"/>
        </w:rPr>
        <w:t>统计分析各疑似影响源与水质超标之间的相关性，识别主要影响因素。</w:t>
      </w:r>
    </w:p>
    <w:p w:rsidR="00C577EA" w:rsidRDefault="00484331">
      <w:pPr>
        <w:pStyle w:val="a0"/>
        <w:ind w:firstLine="643"/>
        <w:rPr>
          <w:b/>
          <w:bCs/>
          <w:lang w:val="en-US"/>
        </w:rPr>
      </w:pPr>
      <w:r>
        <w:rPr>
          <w:rFonts w:hint="eastAsia"/>
          <w:b/>
          <w:bCs/>
          <w:lang w:val="en-US"/>
        </w:rPr>
        <w:t>疑似影响源分析：</w:t>
      </w:r>
    </w:p>
    <w:p w:rsidR="00C577EA" w:rsidRDefault="00484331">
      <w:pPr>
        <w:ind w:firstLine="640"/>
        <w:rPr>
          <w:lang w:val="en-US"/>
        </w:rPr>
      </w:pPr>
      <w:r>
        <w:rPr>
          <w:rFonts w:hint="eastAsia"/>
          <w:lang w:val="en-US"/>
        </w:rPr>
        <w:t>入海河流：分析河流状况，评估河流对海水水质的潜在影响。</w:t>
      </w:r>
    </w:p>
    <w:p w:rsidR="00C577EA" w:rsidRDefault="00484331">
      <w:pPr>
        <w:ind w:firstLine="640"/>
        <w:rPr>
          <w:lang w:val="en-US"/>
        </w:rPr>
      </w:pPr>
      <w:r>
        <w:rPr>
          <w:rFonts w:hint="eastAsia"/>
          <w:lang w:val="en-US"/>
        </w:rPr>
        <w:t>排污口：定位并识别周边所有排污口的位置，评估其对超标点位水质的直接贡献。</w:t>
      </w:r>
    </w:p>
    <w:p w:rsidR="00C577EA" w:rsidRDefault="00484331">
      <w:pPr>
        <w:ind w:firstLine="640"/>
        <w:rPr>
          <w:lang w:val="en-US"/>
        </w:rPr>
      </w:pPr>
      <w:r>
        <w:rPr>
          <w:rFonts w:hint="eastAsia"/>
          <w:lang w:val="en-US"/>
        </w:rPr>
        <w:t>事件问题：结合历史事件记录，查找并分析近期是否有环境事件发生，特别是可能影响水质的事件。</w:t>
      </w:r>
    </w:p>
    <w:p w:rsidR="00C577EA" w:rsidRDefault="00484331">
      <w:pPr>
        <w:ind w:firstLine="640"/>
        <w:rPr>
          <w:lang w:val="en-US"/>
        </w:rPr>
      </w:pPr>
      <w:r>
        <w:rPr>
          <w:rFonts w:hint="eastAsia"/>
          <w:lang w:val="en-US"/>
        </w:rPr>
        <w:t>港口活动：评估港口作业（如船舶装卸、船舶维修、油污处理等）对周边海域水质的影响。</w:t>
      </w:r>
    </w:p>
    <w:p w:rsidR="00C577EA" w:rsidRDefault="00484331">
      <w:pPr>
        <w:ind w:firstLine="640"/>
        <w:rPr>
          <w:lang w:val="en-US"/>
        </w:rPr>
      </w:pPr>
      <w:r>
        <w:rPr>
          <w:rFonts w:hint="eastAsia"/>
          <w:lang w:val="en-US"/>
        </w:rPr>
        <w:t>人员聚集区：考虑人类活动（如旅游、渔业、生活污水排放）对水质的影响，特别是未经处理或处理不达标的污水排放。</w:t>
      </w:r>
    </w:p>
    <w:p w:rsidR="00C577EA" w:rsidRDefault="00484331">
      <w:pPr>
        <w:pStyle w:val="5"/>
        <w:numPr>
          <w:ilvl w:val="4"/>
          <w:numId w:val="6"/>
        </w:numPr>
      </w:pPr>
      <w:r>
        <w:rPr>
          <w:rFonts w:hint="eastAsia"/>
        </w:rPr>
        <w:t>巡查密度分析</w:t>
      </w:r>
    </w:p>
    <w:p w:rsidR="00C577EA" w:rsidRDefault="00484331">
      <w:pPr>
        <w:ind w:firstLine="640"/>
        <w:rPr>
          <w:lang w:val="en-US"/>
        </w:rPr>
      </w:pPr>
      <w:r>
        <w:rPr>
          <w:rFonts w:hint="eastAsia"/>
          <w:lang w:val="en-US"/>
        </w:rPr>
        <w:t>根据移动端反馈坐标点，收集相关线路数据（速度、行程时间等），建立线路网络，通过计算各个坐标点的频次来绘制GIS一张图中路线分布情况，生成频次分布，分析</w:t>
      </w:r>
      <w:proofErr w:type="gramStart"/>
      <w:r>
        <w:rPr>
          <w:rFonts w:hint="eastAsia"/>
          <w:lang w:val="en-US"/>
        </w:rPr>
        <w:t>各湾长巡湾</w:t>
      </w:r>
      <w:proofErr w:type="gramEnd"/>
      <w:r>
        <w:rPr>
          <w:rFonts w:hint="eastAsia"/>
          <w:lang w:val="en-US"/>
        </w:rPr>
        <w:t>的工作状况。</w:t>
      </w:r>
    </w:p>
    <w:p w:rsidR="00C577EA" w:rsidRDefault="00484331">
      <w:pPr>
        <w:ind w:firstLine="640"/>
        <w:rPr>
          <w:lang w:val="en-US"/>
        </w:rPr>
      </w:pPr>
      <w:r>
        <w:rPr>
          <w:rFonts w:hint="eastAsia"/>
          <w:lang w:val="en-US"/>
        </w:rPr>
        <w:t>平台依赖移动端应用或设备作为数据收集的前端，确保准确地记录</w:t>
      </w:r>
      <w:proofErr w:type="gramStart"/>
      <w:r>
        <w:rPr>
          <w:rFonts w:hint="eastAsia"/>
          <w:lang w:val="en-US"/>
        </w:rPr>
        <w:t>巡湾过程</w:t>
      </w:r>
      <w:proofErr w:type="gramEnd"/>
      <w:r>
        <w:rPr>
          <w:rFonts w:hint="eastAsia"/>
          <w:lang w:val="en-US"/>
        </w:rPr>
        <w:t>中的关键信息，如GPS坐标、时间戳、速度等。收集到的数据随后被传输至后端服务器或云存储平台，进行清洗和预处理。去除异常值、填补缺失数据、统一时间格式等，以确保数据的一致性和可用性。同时，</w:t>
      </w:r>
      <w:proofErr w:type="gramStart"/>
      <w:r>
        <w:rPr>
          <w:rFonts w:hint="eastAsia"/>
          <w:lang w:val="en-US"/>
        </w:rPr>
        <w:t>利用时间戳和</w:t>
      </w:r>
      <w:proofErr w:type="gramEnd"/>
      <w:r>
        <w:rPr>
          <w:rFonts w:hint="eastAsia"/>
          <w:lang w:val="en-US"/>
        </w:rPr>
        <w:t>坐标信息，计算</w:t>
      </w:r>
      <w:proofErr w:type="gramStart"/>
      <w:r>
        <w:rPr>
          <w:rFonts w:hint="eastAsia"/>
          <w:lang w:val="en-US"/>
        </w:rPr>
        <w:t>每次巡湾的</w:t>
      </w:r>
      <w:proofErr w:type="gramEnd"/>
      <w:r>
        <w:rPr>
          <w:rFonts w:hint="eastAsia"/>
          <w:lang w:val="en-US"/>
        </w:rPr>
        <w:t>行程时间、平均速度等关键线路数据，为后续的线路网络构建提供支撑。</w:t>
      </w:r>
    </w:p>
    <w:p w:rsidR="00C577EA" w:rsidRDefault="00484331">
      <w:pPr>
        <w:ind w:firstLine="640"/>
        <w:rPr>
          <w:lang w:val="en-US"/>
        </w:rPr>
      </w:pPr>
      <w:r>
        <w:rPr>
          <w:rFonts w:hint="eastAsia"/>
          <w:lang w:val="en-US"/>
        </w:rPr>
        <w:t>接下来，平台利用GIS（地理信息系统）技术构建线路网络。通过将移动端反馈的坐标点连接成线，形成完整</w:t>
      </w:r>
      <w:proofErr w:type="gramStart"/>
      <w:r>
        <w:rPr>
          <w:rFonts w:hint="eastAsia"/>
          <w:lang w:val="en-US"/>
        </w:rPr>
        <w:t>的巡湾轨迹</w:t>
      </w:r>
      <w:proofErr w:type="gramEnd"/>
      <w:r>
        <w:rPr>
          <w:rFonts w:hint="eastAsia"/>
          <w:lang w:val="en-US"/>
        </w:rPr>
        <w:t>。</w:t>
      </w:r>
    </w:p>
    <w:p w:rsidR="00C577EA" w:rsidRDefault="00484331">
      <w:pPr>
        <w:ind w:firstLine="640"/>
        <w:rPr>
          <w:lang w:val="en-US"/>
        </w:rPr>
      </w:pPr>
      <w:r>
        <w:rPr>
          <w:rFonts w:hint="eastAsia"/>
          <w:lang w:val="en-US"/>
        </w:rPr>
        <w:t>在绘制GIS地图时，采用频次分布的方式来展示路线分布情况。具体而言，计算每个坐标点或一定范围内的坐标点群被</w:t>
      </w:r>
      <w:proofErr w:type="gramStart"/>
      <w:r>
        <w:rPr>
          <w:rFonts w:hint="eastAsia"/>
          <w:lang w:val="en-US"/>
        </w:rPr>
        <w:t>不同巡湾轨迹</w:t>
      </w:r>
      <w:proofErr w:type="gramEnd"/>
      <w:r>
        <w:rPr>
          <w:rFonts w:hint="eastAsia"/>
          <w:lang w:val="en-US"/>
        </w:rPr>
        <w:t>访问的频次，并根据频次的高低进行可视化处理。高频次区域以更鲜明的颜色或更密集的标记表示，而低频次区域则相反。基于生成的频次分布图，</w:t>
      </w:r>
      <w:proofErr w:type="gramStart"/>
      <w:r>
        <w:rPr>
          <w:rFonts w:hint="eastAsia"/>
          <w:lang w:val="en-US"/>
        </w:rPr>
        <w:t>对湾长的巡湾</w:t>
      </w:r>
      <w:proofErr w:type="gramEnd"/>
      <w:r>
        <w:rPr>
          <w:rFonts w:hint="eastAsia"/>
          <w:lang w:val="en-US"/>
        </w:rPr>
        <w:t>工作状况进行全面的分析。评估</w:t>
      </w:r>
      <w:proofErr w:type="gramStart"/>
      <w:r>
        <w:rPr>
          <w:rFonts w:hint="eastAsia"/>
          <w:lang w:val="en-US"/>
        </w:rPr>
        <w:t>湾长的巡湾</w:t>
      </w:r>
      <w:proofErr w:type="gramEnd"/>
      <w:r>
        <w:rPr>
          <w:rFonts w:hint="eastAsia"/>
          <w:lang w:val="en-US"/>
        </w:rPr>
        <w:t>覆盖范围是否全面，是否存在遗漏巡访的区域；分析</w:t>
      </w:r>
      <w:proofErr w:type="gramStart"/>
      <w:r>
        <w:rPr>
          <w:rFonts w:hint="eastAsia"/>
          <w:lang w:val="en-US"/>
        </w:rPr>
        <w:t>湾长的巡湾</w:t>
      </w:r>
      <w:proofErr w:type="gramEnd"/>
      <w:r>
        <w:rPr>
          <w:rFonts w:hint="eastAsia"/>
          <w:lang w:val="en-US"/>
        </w:rPr>
        <w:t>效率；识别出频繁出现问题的区域或需要特别关注的区域，为后续的决策和管理提供依据。</w:t>
      </w:r>
    </w:p>
    <w:p w:rsidR="00C577EA" w:rsidRDefault="00484331">
      <w:pPr>
        <w:pStyle w:val="5"/>
        <w:numPr>
          <w:ilvl w:val="4"/>
          <w:numId w:val="6"/>
        </w:numPr>
      </w:pPr>
      <w:r>
        <w:rPr>
          <w:rFonts w:hint="eastAsia"/>
        </w:rPr>
        <w:t>巡查盲点分析</w:t>
      </w:r>
    </w:p>
    <w:p w:rsidR="00C577EA" w:rsidRDefault="00484331">
      <w:pPr>
        <w:ind w:firstLine="640"/>
        <w:rPr>
          <w:lang w:val="en-US"/>
        </w:rPr>
      </w:pPr>
      <w:r>
        <w:rPr>
          <w:rFonts w:hint="eastAsia"/>
          <w:lang w:val="en-US"/>
        </w:rPr>
        <w:t>通过收集</w:t>
      </w:r>
      <w:proofErr w:type="gramStart"/>
      <w:r>
        <w:rPr>
          <w:rFonts w:hint="eastAsia"/>
          <w:lang w:val="en-US"/>
        </w:rPr>
        <w:t>各湾长巡湾</w:t>
      </w:r>
      <w:proofErr w:type="gramEnd"/>
      <w:r>
        <w:rPr>
          <w:rFonts w:hint="eastAsia"/>
          <w:lang w:val="en-US"/>
        </w:rPr>
        <w:t>坐标数据对比</w:t>
      </w:r>
      <w:proofErr w:type="gramStart"/>
      <w:r>
        <w:rPr>
          <w:rFonts w:hint="eastAsia"/>
          <w:lang w:val="en-US"/>
        </w:rPr>
        <w:t>各湾长</w:t>
      </w:r>
      <w:proofErr w:type="gramEnd"/>
      <w:r>
        <w:rPr>
          <w:rFonts w:hint="eastAsia"/>
          <w:lang w:val="en-US"/>
        </w:rPr>
        <w:t>规划的监管海湾边界，进行离散分析，通过比较坐标点是否落在边界内或边界附近，可以</w:t>
      </w:r>
      <w:proofErr w:type="gramStart"/>
      <w:r>
        <w:rPr>
          <w:rFonts w:hint="eastAsia"/>
          <w:lang w:val="en-US"/>
        </w:rPr>
        <w:t>评估湾长的</w:t>
      </w:r>
      <w:proofErr w:type="gramEnd"/>
      <w:r>
        <w:rPr>
          <w:rFonts w:hint="eastAsia"/>
          <w:lang w:val="en-US"/>
        </w:rPr>
        <w:t>巡</w:t>
      </w:r>
      <w:proofErr w:type="gramStart"/>
      <w:r>
        <w:rPr>
          <w:rFonts w:hint="eastAsia"/>
          <w:lang w:val="en-US"/>
        </w:rPr>
        <w:t>湾路</w:t>
      </w:r>
      <w:proofErr w:type="gramEnd"/>
      <w:r>
        <w:rPr>
          <w:rFonts w:hint="eastAsia"/>
          <w:lang w:val="en-US"/>
        </w:rPr>
        <w:t>线是否与预定区域相吻合。</w:t>
      </w:r>
    </w:p>
    <w:p w:rsidR="00C577EA" w:rsidRDefault="00484331">
      <w:pPr>
        <w:ind w:firstLine="640"/>
        <w:rPr>
          <w:lang w:val="en-US"/>
        </w:rPr>
      </w:pPr>
      <w:r>
        <w:rPr>
          <w:rFonts w:hint="eastAsia"/>
          <w:lang w:val="en-US"/>
        </w:rPr>
        <w:t>接下来，利用概率统计方法，计算各个坐标数值在特定区域（如海湾边界内）出现的概率。概率</w:t>
      </w:r>
      <w:proofErr w:type="gramStart"/>
      <w:r>
        <w:rPr>
          <w:rFonts w:hint="eastAsia"/>
          <w:lang w:val="en-US"/>
        </w:rPr>
        <w:t>值能够</w:t>
      </w:r>
      <w:proofErr w:type="gramEnd"/>
      <w:r>
        <w:rPr>
          <w:rFonts w:hint="eastAsia"/>
          <w:lang w:val="en-US"/>
        </w:rPr>
        <w:t>直观地反映坐标数据的分布情况，进而揭示</w:t>
      </w:r>
      <w:proofErr w:type="gramStart"/>
      <w:r>
        <w:rPr>
          <w:rFonts w:hint="eastAsia"/>
          <w:lang w:val="en-US"/>
        </w:rPr>
        <w:t>巡湾活动</w:t>
      </w:r>
      <w:proofErr w:type="gramEnd"/>
      <w:r>
        <w:rPr>
          <w:rFonts w:hint="eastAsia"/>
          <w:lang w:val="en-US"/>
        </w:rPr>
        <w:t>的密集与稀疏区域。通过分析这些概率值，可以评估</w:t>
      </w:r>
      <w:proofErr w:type="gramStart"/>
      <w:r>
        <w:rPr>
          <w:rFonts w:hint="eastAsia"/>
          <w:lang w:val="en-US"/>
        </w:rPr>
        <w:t>湾长的巡湾</w:t>
      </w:r>
      <w:proofErr w:type="gramEnd"/>
      <w:r>
        <w:rPr>
          <w:rFonts w:hint="eastAsia"/>
          <w:lang w:val="en-US"/>
        </w:rPr>
        <w:t>工作是否均匀覆盖了整个监管区域，以及是否存在明显</w:t>
      </w:r>
      <w:proofErr w:type="gramStart"/>
      <w:r>
        <w:rPr>
          <w:rFonts w:hint="eastAsia"/>
          <w:lang w:val="en-US"/>
        </w:rPr>
        <w:t>的巡湾盲区</w:t>
      </w:r>
      <w:proofErr w:type="gramEnd"/>
      <w:r>
        <w:rPr>
          <w:rFonts w:hint="eastAsia"/>
          <w:lang w:val="en-US"/>
        </w:rPr>
        <w:t>。</w:t>
      </w:r>
    </w:p>
    <w:p w:rsidR="00C577EA" w:rsidRDefault="00484331">
      <w:pPr>
        <w:ind w:firstLine="640"/>
        <w:rPr>
          <w:lang w:val="en-US"/>
        </w:rPr>
      </w:pPr>
      <w:r>
        <w:rPr>
          <w:rFonts w:hint="eastAsia"/>
          <w:lang w:val="en-US"/>
        </w:rPr>
        <w:t>为了更直观地展示</w:t>
      </w:r>
      <w:proofErr w:type="gramStart"/>
      <w:r>
        <w:rPr>
          <w:rFonts w:hint="eastAsia"/>
          <w:lang w:val="en-US"/>
        </w:rPr>
        <w:t>湾长未巡湾</w:t>
      </w:r>
      <w:proofErr w:type="gramEnd"/>
      <w:r>
        <w:rPr>
          <w:rFonts w:hint="eastAsia"/>
          <w:lang w:val="en-US"/>
        </w:rPr>
        <w:t>区域，将信息整合到GIS地图中。通过颜色编码、透明度调整或特定标记等手段，在地图上清晰地看到哪些区域未被</w:t>
      </w:r>
      <w:proofErr w:type="gramStart"/>
      <w:r>
        <w:rPr>
          <w:rFonts w:hint="eastAsia"/>
          <w:lang w:val="en-US"/>
        </w:rPr>
        <w:t>湾长充分</w:t>
      </w:r>
      <w:proofErr w:type="gramEnd"/>
      <w:r>
        <w:rPr>
          <w:rFonts w:hint="eastAsia"/>
          <w:lang w:val="en-US"/>
        </w:rPr>
        <w:t>巡访。</w:t>
      </w:r>
    </w:p>
    <w:p w:rsidR="00C577EA" w:rsidRDefault="00484331">
      <w:pPr>
        <w:ind w:firstLine="640"/>
        <w:rPr>
          <w:lang w:val="en-US"/>
        </w:rPr>
      </w:pPr>
      <w:r>
        <w:rPr>
          <w:rFonts w:hint="eastAsia"/>
          <w:lang w:val="en-US"/>
        </w:rPr>
        <w:t>此外，系统还支持区间巡检次数查询功能。用户可以根据需要设置巡检次数的阈值（如低于10次），系统则会自动筛选出满足条件的区域并在GIS地图中高亮显示。这一功能使得用户可以轻松地监控</w:t>
      </w:r>
      <w:proofErr w:type="gramStart"/>
      <w:r>
        <w:rPr>
          <w:rFonts w:hint="eastAsia"/>
          <w:lang w:val="en-US"/>
        </w:rPr>
        <w:t>巡湾活动</w:t>
      </w:r>
      <w:proofErr w:type="gramEnd"/>
      <w:r>
        <w:rPr>
          <w:rFonts w:hint="eastAsia"/>
          <w:lang w:val="en-US"/>
        </w:rPr>
        <w:t>的覆盖情况，并及时发现和解决潜在的问题。</w:t>
      </w:r>
    </w:p>
    <w:p w:rsidR="00C577EA" w:rsidRDefault="00484331">
      <w:pPr>
        <w:pStyle w:val="5"/>
        <w:numPr>
          <w:ilvl w:val="4"/>
          <w:numId w:val="6"/>
        </w:numPr>
      </w:pPr>
      <w:r>
        <w:rPr>
          <w:rFonts w:hint="eastAsia"/>
        </w:rPr>
        <w:t>事件密度分析</w:t>
      </w:r>
    </w:p>
    <w:p w:rsidR="00C577EA" w:rsidRDefault="00484331">
      <w:pPr>
        <w:ind w:firstLine="640"/>
        <w:rPr>
          <w:lang w:val="en-US"/>
        </w:rPr>
      </w:pPr>
      <w:r>
        <w:rPr>
          <w:rFonts w:hint="eastAsia"/>
          <w:lang w:val="en-US"/>
        </w:rPr>
        <w:t>系统汇总各种事件信息，按照各时间周期（全年、半年、季度、月份）、海湾区段，结合事件坐标点、事件类型进行数据分析处理，汇集出海湾问题集中位置、类型，在GIS一张图中规划各海湾事件发生的集中位置，各类型数据发生区域，方便后期进行对各海湾</w:t>
      </w:r>
      <w:proofErr w:type="gramStart"/>
      <w:r>
        <w:rPr>
          <w:rFonts w:hint="eastAsia"/>
          <w:lang w:val="en-US"/>
        </w:rPr>
        <w:t>治理做</w:t>
      </w:r>
      <w:proofErr w:type="gramEnd"/>
      <w:r>
        <w:rPr>
          <w:rFonts w:hint="eastAsia"/>
          <w:lang w:val="en-US"/>
        </w:rPr>
        <w:t>依据。</w:t>
      </w:r>
    </w:p>
    <w:p w:rsidR="00C577EA" w:rsidRDefault="00484331">
      <w:pPr>
        <w:ind w:firstLine="640"/>
        <w:rPr>
          <w:lang w:val="en-US"/>
        </w:rPr>
      </w:pPr>
      <w:r>
        <w:rPr>
          <w:rFonts w:hint="eastAsia"/>
          <w:lang w:val="en-US"/>
        </w:rPr>
        <w:t>为了更直观地展示事件数量的分布情况，系统还引入了热力图技术。通过颜色的深浅变化来表示事件数量的多少，用户可以一目了然地看到哪些区域是事件的高发区。</w:t>
      </w:r>
    </w:p>
    <w:p w:rsidR="00C577EA" w:rsidRDefault="00484331">
      <w:pPr>
        <w:pStyle w:val="5"/>
        <w:numPr>
          <w:ilvl w:val="4"/>
          <w:numId w:val="6"/>
        </w:numPr>
      </w:pPr>
      <w:r>
        <w:rPr>
          <w:rFonts w:hint="eastAsia"/>
        </w:rPr>
        <w:t>事件位置偏移分析</w:t>
      </w:r>
    </w:p>
    <w:p w:rsidR="00C577EA" w:rsidRDefault="00484331">
      <w:pPr>
        <w:ind w:firstLine="640"/>
        <w:rPr>
          <w:lang w:val="en-US"/>
        </w:rPr>
      </w:pPr>
      <w:r>
        <w:rPr>
          <w:rFonts w:hint="eastAsia"/>
          <w:lang w:val="en-US"/>
        </w:rPr>
        <w:t>针对</w:t>
      </w:r>
      <w:proofErr w:type="gramStart"/>
      <w:r>
        <w:rPr>
          <w:rFonts w:hint="eastAsia"/>
          <w:lang w:val="en-US"/>
        </w:rPr>
        <w:t>湾长上报</w:t>
      </w:r>
      <w:proofErr w:type="gramEnd"/>
      <w:r>
        <w:rPr>
          <w:rFonts w:hint="eastAsia"/>
          <w:lang w:val="en-US"/>
        </w:rPr>
        <w:t>事件的位置与边界的空间位置关系进行深入剖析，揭示事件中各实体在空间上的分布情况，以及它们之间的相对位置关系。通过对接地理信息系统（GIS）的海湾边界可以用于将事件数据转化为可视化形式，以更直观地展示事件中各实体在空间上的分布情况，并通过事件报警方式进行位置事件的提醒。深入理解事件中各实体间的空间位置关系，从而更好地把握事件的本质。</w:t>
      </w:r>
    </w:p>
    <w:p w:rsidR="00C577EA" w:rsidRDefault="00484331">
      <w:pPr>
        <w:pStyle w:val="4"/>
      </w:pPr>
      <w:r>
        <w:rPr>
          <w:rFonts w:hint="eastAsia"/>
        </w:rPr>
        <w:t>海洋海湾三维一张图</w:t>
      </w:r>
    </w:p>
    <w:p w:rsidR="00C577EA" w:rsidRDefault="00484331">
      <w:pPr>
        <w:ind w:firstLine="640"/>
        <w:rPr>
          <w:lang w:val="en-US"/>
        </w:rPr>
      </w:pPr>
      <w:r>
        <w:rPr>
          <w:rFonts w:hint="eastAsia"/>
          <w:lang w:val="en-US"/>
        </w:rPr>
        <w:t>基于三维建模技术的海洋海湾地图，它可以提供更加直观、立体的海洋海湾场景。通过“数字孪生”技术将海洋海湾地形、水文、气象等信息进行数字化处理，并生成三维模型，使得用户可以从多个角度观察和了解海洋海湾的情况。</w:t>
      </w:r>
    </w:p>
    <w:p w:rsidR="00C577EA" w:rsidRDefault="00484331">
      <w:pPr>
        <w:ind w:firstLine="640"/>
        <w:rPr>
          <w:lang w:val="en-US"/>
        </w:rPr>
      </w:pPr>
      <w:r>
        <w:rPr>
          <w:rFonts w:hint="eastAsia"/>
          <w:lang w:val="en-US"/>
        </w:rPr>
        <w:t>海洋海湾三维一张图采用高精度测量和计算技术，准确地反映海洋海湾的地形、水文、气象等信息，使得用户可以从多个角度观察和了解海洋海湾的情况。</w:t>
      </w:r>
    </w:p>
    <w:p w:rsidR="00C577EA" w:rsidRDefault="00484331">
      <w:pPr>
        <w:ind w:firstLine="640"/>
        <w:rPr>
          <w:lang w:val="en-US"/>
        </w:rPr>
      </w:pPr>
      <w:r>
        <w:rPr>
          <w:rFonts w:hint="eastAsia"/>
          <w:lang w:val="en-US"/>
        </w:rPr>
        <w:t>具有可交互性，可以通过鼠标或其他交互设备与地图进行交互，例如放大、缩小、旋转地图等操作，以便更好地了解海洋海湾的情况。</w:t>
      </w:r>
    </w:p>
    <w:p w:rsidR="00C577EA" w:rsidRDefault="00484331">
      <w:pPr>
        <w:ind w:firstLine="640"/>
        <w:rPr>
          <w:lang w:val="en-US"/>
        </w:rPr>
      </w:pPr>
      <w:r>
        <w:rPr>
          <w:rFonts w:hint="eastAsia"/>
          <w:lang w:val="en-US"/>
        </w:rPr>
        <w:t>可以展示多层次的信息，例如地形信息、水文信息、气象信息等，使得用户可以更加全面地了解海洋海湾的情况。</w:t>
      </w:r>
    </w:p>
    <w:p w:rsidR="00C577EA" w:rsidRDefault="00484331">
      <w:pPr>
        <w:pStyle w:val="3"/>
        <w:rPr>
          <w:lang w:eastAsia="zh-CN"/>
        </w:rPr>
      </w:pPr>
      <w:r>
        <w:rPr>
          <w:rFonts w:hint="eastAsia"/>
          <w:lang w:eastAsia="zh-CN"/>
        </w:rPr>
        <w:t>业务管理系统</w:t>
      </w:r>
    </w:p>
    <w:p w:rsidR="00C577EA" w:rsidRDefault="00484331">
      <w:pPr>
        <w:pStyle w:val="4"/>
        <w:numPr>
          <w:ilvl w:val="3"/>
          <w:numId w:val="7"/>
        </w:numPr>
      </w:pPr>
      <w:r>
        <w:rPr>
          <w:rFonts w:hint="eastAsia"/>
        </w:rPr>
        <w:t>历任湾长管理</w:t>
      </w:r>
    </w:p>
    <w:p w:rsidR="00C577EA" w:rsidRDefault="00484331">
      <w:pPr>
        <w:ind w:firstLine="640"/>
        <w:rPr>
          <w:lang w:val="en-US"/>
        </w:rPr>
      </w:pPr>
      <w:r>
        <w:rPr>
          <w:rFonts w:hint="eastAsia"/>
          <w:lang w:val="en-US"/>
        </w:rPr>
        <w:t>记录每个海湾的每个阶段的</w:t>
      </w:r>
      <w:proofErr w:type="gramStart"/>
      <w:r>
        <w:rPr>
          <w:rFonts w:hint="eastAsia"/>
          <w:lang w:val="en-US"/>
        </w:rPr>
        <w:t>历任湾长任期</w:t>
      </w:r>
      <w:proofErr w:type="gramEnd"/>
      <w:r>
        <w:rPr>
          <w:rFonts w:hint="eastAsia"/>
          <w:lang w:val="en-US"/>
        </w:rPr>
        <w:t>信息，同时在一张图的基本信息中可以查看各</w:t>
      </w:r>
      <w:proofErr w:type="gramStart"/>
      <w:r>
        <w:rPr>
          <w:rFonts w:hint="eastAsia"/>
          <w:lang w:val="en-US"/>
        </w:rPr>
        <w:t>类湾长</w:t>
      </w:r>
      <w:proofErr w:type="gramEnd"/>
      <w:r>
        <w:rPr>
          <w:rFonts w:hint="eastAsia"/>
          <w:lang w:val="en-US"/>
        </w:rPr>
        <w:t>的任期历史，如市级湾长、县级湾长、</w:t>
      </w:r>
      <w:proofErr w:type="gramStart"/>
      <w:r>
        <w:rPr>
          <w:rFonts w:hint="eastAsia"/>
          <w:lang w:val="en-US"/>
        </w:rPr>
        <w:t>镇级湾长等</w:t>
      </w:r>
      <w:proofErr w:type="gramEnd"/>
      <w:r>
        <w:rPr>
          <w:rFonts w:hint="eastAsia"/>
          <w:lang w:val="en-US"/>
        </w:rPr>
        <w:t>。可以查看每一个时间段</w:t>
      </w:r>
      <w:proofErr w:type="gramStart"/>
      <w:r>
        <w:rPr>
          <w:rFonts w:hint="eastAsia"/>
          <w:lang w:val="en-US"/>
        </w:rPr>
        <w:t>的湾长信息</w:t>
      </w:r>
      <w:proofErr w:type="gramEnd"/>
      <w:r>
        <w:rPr>
          <w:rFonts w:hint="eastAsia"/>
          <w:lang w:val="en-US"/>
        </w:rPr>
        <w:t>。</w:t>
      </w:r>
    </w:p>
    <w:p w:rsidR="00C577EA" w:rsidRDefault="00484331">
      <w:pPr>
        <w:ind w:firstLine="640"/>
        <w:rPr>
          <w:lang w:val="en-US"/>
        </w:rPr>
      </w:pPr>
      <w:r>
        <w:rPr>
          <w:rFonts w:hint="eastAsia"/>
          <w:lang w:val="en-US"/>
        </w:rPr>
        <w:t>通过</w:t>
      </w:r>
      <w:proofErr w:type="gramStart"/>
      <w:r>
        <w:rPr>
          <w:rFonts w:hint="eastAsia"/>
          <w:lang w:val="en-US"/>
        </w:rPr>
        <w:t>历史湾长信息</w:t>
      </w:r>
      <w:proofErr w:type="gramEnd"/>
      <w:r>
        <w:rPr>
          <w:rFonts w:hint="eastAsia"/>
          <w:lang w:val="en-US"/>
        </w:rPr>
        <w:t>可以查询</w:t>
      </w:r>
      <w:proofErr w:type="gramStart"/>
      <w:r>
        <w:rPr>
          <w:rFonts w:hint="eastAsia"/>
          <w:lang w:val="en-US"/>
        </w:rPr>
        <w:t>历任湾长对</w:t>
      </w:r>
      <w:proofErr w:type="gramEnd"/>
      <w:r>
        <w:rPr>
          <w:rFonts w:hint="eastAsia"/>
          <w:lang w:val="en-US"/>
        </w:rPr>
        <w:t>海湾工作的重点指示，以及对海湾工作的贡献，</w:t>
      </w:r>
      <w:proofErr w:type="gramStart"/>
      <w:r>
        <w:rPr>
          <w:rFonts w:hint="eastAsia"/>
          <w:lang w:val="en-US"/>
        </w:rPr>
        <w:t>如巡湾信息</w:t>
      </w:r>
      <w:proofErr w:type="gramEnd"/>
      <w:r>
        <w:rPr>
          <w:rFonts w:hint="eastAsia"/>
          <w:lang w:val="en-US"/>
        </w:rPr>
        <w:t>等。</w:t>
      </w:r>
    </w:p>
    <w:p w:rsidR="00C577EA" w:rsidRDefault="00484331">
      <w:pPr>
        <w:pStyle w:val="4"/>
        <w:numPr>
          <w:ilvl w:val="3"/>
          <w:numId w:val="7"/>
        </w:numPr>
      </w:pPr>
      <w:r>
        <w:rPr>
          <w:rFonts w:hint="eastAsia"/>
        </w:rPr>
        <w:t>生物多样性</w:t>
      </w:r>
      <w:r>
        <w:rPr>
          <w:rFonts w:hint="eastAsia"/>
          <w:lang w:eastAsia="zh-CN"/>
        </w:rPr>
        <w:t>管理</w:t>
      </w:r>
    </w:p>
    <w:p w:rsidR="00C577EA" w:rsidRDefault="00484331">
      <w:pPr>
        <w:ind w:firstLine="640"/>
        <w:rPr>
          <w:lang w:val="en-US"/>
        </w:rPr>
      </w:pPr>
      <w:r>
        <w:rPr>
          <w:rFonts w:hint="eastAsia"/>
          <w:lang w:val="en-US"/>
        </w:rPr>
        <w:t>实现全市重点海湾海洋生物多样性及生态系统管理、展示、应用，服务于管理部门；提供全市重点海湾海洋生物多样性标准化数据的检索、下载功能；从行政区域和海湾级两个维度，分析主要生物类群的物种组成、丰度、多样性的水平分布及季节变化规律，全面</w:t>
      </w:r>
      <w:proofErr w:type="gramStart"/>
      <w:r>
        <w:rPr>
          <w:rFonts w:hint="eastAsia"/>
          <w:lang w:val="en-US"/>
        </w:rPr>
        <w:t>掌握各湾区</w:t>
      </w:r>
      <w:proofErr w:type="gramEnd"/>
      <w:r>
        <w:rPr>
          <w:rFonts w:hint="eastAsia"/>
          <w:lang w:val="en-US"/>
        </w:rPr>
        <w:t>海洋生物多样性现状，为区域海洋生物多样性的保护、管理和决策提供了科学支撑。</w:t>
      </w:r>
    </w:p>
    <w:p w:rsidR="00C577EA" w:rsidRDefault="00484331">
      <w:pPr>
        <w:pStyle w:val="5"/>
        <w:numPr>
          <w:ilvl w:val="4"/>
          <w:numId w:val="8"/>
        </w:numPr>
      </w:pPr>
      <w:r>
        <w:rPr>
          <w:rFonts w:hint="eastAsia"/>
        </w:rPr>
        <w:t xml:space="preserve">鸟类调查 </w:t>
      </w:r>
    </w:p>
    <w:p w:rsidR="00C577EA" w:rsidRDefault="00484331">
      <w:pPr>
        <w:ind w:firstLine="640"/>
        <w:rPr>
          <w:lang w:val="en-US"/>
        </w:rPr>
      </w:pPr>
      <w:r>
        <w:rPr>
          <w:rFonts w:hint="eastAsia"/>
          <w:lang w:val="en-US"/>
        </w:rPr>
        <w:t xml:space="preserve">调查时间：鸟类调查在早晨日出后3小时内和傍晚日落前 3 小时内进行观测。选择晴朗或多云的天气进行调查。 </w:t>
      </w:r>
    </w:p>
    <w:p w:rsidR="00C577EA" w:rsidRDefault="00484331">
      <w:pPr>
        <w:ind w:firstLine="640"/>
        <w:rPr>
          <w:lang w:val="en-US"/>
        </w:rPr>
      </w:pPr>
      <w:r>
        <w:rPr>
          <w:rFonts w:hint="eastAsia"/>
          <w:lang w:val="en-US"/>
        </w:rPr>
        <w:t xml:space="preserve">调查方法： </w:t>
      </w:r>
    </w:p>
    <w:p w:rsidR="00C577EA" w:rsidRDefault="00484331">
      <w:pPr>
        <w:pStyle w:val="a0"/>
        <w:ind w:firstLine="640"/>
        <w:rPr>
          <w:lang w:val="en-US"/>
        </w:rPr>
      </w:pPr>
      <w:r>
        <w:rPr>
          <w:rFonts w:hint="eastAsia"/>
          <w:lang w:val="en-US"/>
        </w:rPr>
        <w:t>样线法：</w:t>
      </w:r>
      <w:proofErr w:type="gramStart"/>
      <w:r>
        <w:rPr>
          <w:rFonts w:hint="eastAsia"/>
          <w:lang w:val="en-US"/>
        </w:rPr>
        <w:t>沿调查</w:t>
      </w:r>
      <w:proofErr w:type="gramEnd"/>
      <w:r>
        <w:rPr>
          <w:rFonts w:hint="eastAsia"/>
          <w:lang w:val="en-US"/>
        </w:rPr>
        <w:t>区域内道路行走巡视，调查</w:t>
      </w:r>
      <w:proofErr w:type="gramStart"/>
      <w:r>
        <w:rPr>
          <w:rFonts w:hint="eastAsia"/>
          <w:lang w:val="en-US"/>
        </w:rPr>
        <w:t>样线左右</w:t>
      </w:r>
      <w:proofErr w:type="gramEnd"/>
      <w:r>
        <w:rPr>
          <w:rFonts w:hint="eastAsia"/>
          <w:lang w:val="en-US"/>
        </w:rPr>
        <w:t xml:space="preserve"> 15m 范围内出现的鸟类，记录其种类。 </w:t>
      </w:r>
    </w:p>
    <w:p w:rsidR="00C577EA" w:rsidRDefault="00484331">
      <w:pPr>
        <w:ind w:firstLine="640"/>
        <w:rPr>
          <w:lang w:val="en-US"/>
        </w:rPr>
      </w:pPr>
      <w:r>
        <w:rPr>
          <w:rFonts w:hint="eastAsia"/>
          <w:lang w:val="en-US"/>
        </w:rPr>
        <w:t>分区直数法：根据地貌、地形或生境类型对整个观测区域进行分区，逐一统计各个分区中的鸟类种类和数量，得出观测区域内鸟类总种数和个体数量。</w:t>
      </w:r>
    </w:p>
    <w:p w:rsidR="00C577EA" w:rsidRDefault="00484331">
      <w:pPr>
        <w:pStyle w:val="5"/>
        <w:numPr>
          <w:ilvl w:val="4"/>
          <w:numId w:val="8"/>
        </w:numPr>
      </w:pPr>
      <w:r>
        <w:rPr>
          <w:rFonts w:hint="eastAsia"/>
        </w:rPr>
        <w:t xml:space="preserve">鱼类调查 </w:t>
      </w:r>
    </w:p>
    <w:p w:rsidR="00C577EA" w:rsidRDefault="00484331">
      <w:pPr>
        <w:ind w:firstLine="640"/>
        <w:rPr>
          <w:lang w:val="en-US"/>
        </w:rPr>
      </w:pPr>
      <w:r>
        <w:rPr>
          <w:rFonts w:hint="eastAsia"/>
          <w:lang w:val="en-US"/>
        </w:rPr>
        <w:t xml:space="preserve">调查区域：在辖区重要河流入海口、近海等水域开展鱼类调查。对鱼类进行调查并编目。 </w:t>
      </w:r>
    </w:p>
    <w:p w:rsidR="00C577EA" w:rsidRDefault="00484331">
      <w:pPr>
        <w:ind w:firstLine="640"/>
        <w:rPr>
          <w:lang w:val="en-US"/>
        </w:rPr>
      </w:pPr>
      <w:r>
        <w:rPr>
          <w:rFonts w:hint="eastAsia"/>
          <w:lang w:val="en-US"/>
        </w:rPr>
        <w:t xml:space="preserve">调查方法： </w:t>
      </w:r>
    </w:p>
    <w:p w:rsidR="00C577EA" w:rsidRDefault="00484331">
      <w:pPr>
        <w:ind w:firstLine="640"/>
        <w:rPr>
          <w:lang w:val="en-US"/>
        </w:rPr>
      </w:pPr>
      <w:r>
        <w:rPr>
          <w:rFonts w:hint="eastAsia"/>
          <w:lang w:val="en-US"/>
        </w:rPr>
        <w:t xml:space="preserve">走访调查法：走访水产市场、餐馆等有当地鱼类交易或消费的地方，或者开展休闲垂钓的地方，进行补充采样调查。 </w:t>
      </w:r>
    </w:p>
    <w:p w:rsidR="00C577EA" w:rsidRDefault="00484331">
      <w:pPr>
        <w:pStyle w:val="a0"/>
        <w:ind w:firstLine="640"/>
        <w:rPr>
          <w:lang w:val="en-US"/>
        </w:rPr>
      </w:pPr>
      <w:r>
        <w:rPr>
          <w:rFonts w:hint="eastAsia"/>
          <w:lang w:val="en-US"/>
        </w:rPr>
        <w:t>分区计数法：根据地貌、地形或生境类型对整个观测区域进行分区，逐一统计各个分区中的鱼类种类，得出观测区域内鱼类种数。</w:t>
      </w:r>
    </w:p>
    <w:p w:rsidR="00C577EA" w:rsidRDefault="00484331">
      <w:pPr>
        <w:pStyle w:val="a0"/>
        <w:ind w:firstLine="640"/>
        <w:rPr>
          <w:lang w:val="en-US"/>
        </w:rPr>
      </w:pPr>
      <w:r>
        <w:rPr>
          <w:rFonts w:hint="eastAsia"/>
          <w:lang w:val="en-US"/>
        </w:rPr>
        <w:t>水下监控调查法：通过借鉴山东省海底在线观测站监测数据综合分析平台观察鱼类分类。</w:t>
      </w:r>
    </w:p>
    <w:p w:rsidR="00C577EA" w:rsidRDefault="00484331">
      <w:pPr>
        <w:pStyle w:val="5"/>
        <w:numPr>
          <w:ilvl w:val="4"/>
          <w:numId w:val="8"/>
        </w:numPr>
      </w:pPr>
      <w:r>
        <w:rPr>
          <w:rFonts w:hint="eastAsia"/>
        </w:rPr>
        <w:t>其他生物资源调查：</w:t>
      </w:r>
    </w:p>
    <w:p w:rsidR="00C577EA" w:rsidRDefault="00484331">
      <w:pPr>
        <w:ind w:firstLine="640"/>
        <w:rPr>
          <w:lang w:val="en-US"/>
        </w:rPr>
      </w:pPr>
      <w:r>
        <w:rPr>
          <w:rFonts w:hint="eastAsia"/>
          <w:lang w:val="en-US"/>
        </w:rPr>
        <w:t>断面法：在海水水质采样时对其他生物资源进行采集。</w:t>
      </w:r>
    </w:p>
    <w:p w:rsidR="00C577EA" w:rsidRDefault="00484331">
      <w:pPr>
        <w:pStyle w:val="a0"/>
        <w:ind w:firstLine="640"/>
        <w:rPr>
          <w:lang w:val="en-US"/>
        </w:rPr>
      </w:pPr>
      <w:r>
        <w:rPr>
          <w:rFonts w:hint="eastAsia"/>
          <w:lang w:val="en-US"/>
        </w:rPr>
        <w:t>走访调查法：走访水产市场、餐馆等有当地鱼类交易或消费的地方，或者开展休闲垂钓的地方，进行补充采样调查。</w:t>
      </w:r>
    </w:p>
    <w:p w:rsidR="00C577EA" w:rsidRDefault="00484331">
      <w:pPr>
        <w:pStyle w:val="a0"/>
        <w:ind w:firstLine="640"/>
        <w:rPr>
          <w:lang w:val="en-US"/>
        </w:rPr>
      </w:pPr>
      <w:r>
        <w:rPr>
          <w:rFonts w:hint="eastAsia"/>
          <w:lang w:val="en-US"/>
        </w:rPr>
        <w:t>水下监控调查法：通过借鉴山东省海底在线观测站监测数据综合分析平台观察其他生物资源分类。</w:t>
      </w:r>
    </w:p>
    <w:p w:rsidR="00C577EA" w:rsidRDefault="00484331">
      <w:pPr>
        <w:pStyle w:val="4"/>
        <w:numPr>
          <w:ilvl w:val="3"/>
          <w:numId w:val="7"/>
        </w:numPr>
      </w:pPr>
      <w:r>
        <w:rPr>
          <w:rFonts w:hint="eastAsia"/>
          <w:lang w:eastAsia="zh-CN"/>
        </w:rPr>
        <w:t>气象数据管理</w:t>
      </w:r>
    </w:p>
    <w:p w:rsidR="00C577EA" w:rsidRDefault="00484331">
      <w:pPr>
        <w:ind w:firstLine="640"/>
        <w:rPr>
          <w:lang w:val="en-US"/>
        </w:rPr>
      </w:pPr>
      <w:r>
        <w:rPr>
          <w:rFonts w:hint="eastAsia"/>
          <w:lang w:val="en-US"/>
        </w:rPr>
        <w:t>通过对接气象数据，可以展示全市当前的气象信息，包括天气、温度、风力风向、台风、云图等。</w:t>
      </w:r>
    </w:p>
    <w:p w:rsidR="00C577EA" w:rsidRDefault="00484331">
      <w:pPr>
        <w:pStyle w:val="4"/>
        <w:numPr>
          <w:ilvl w:val="3"/>
          <w:numId w:val="7"/>
        </w:numPr>
      </w:pPr>
      <w:r>
        <w:rPr>
          <w:rFonts w:hint="eastAsia"/>
          <w:lang w:eastAsia="zh-CN"/>
        </w:rPr>
        <w:t>潮汐数据管理</w:t>
      </w:r>
    </w:p>
    <w:p w:rsidR="00C577EA" w:rsidRDefault="00484331">
      <w:pPr>
        <w:ind w:firstLine="640"/>
      </w:pPr>
      <w:r>
        <w:rPr>
          <w:rFonts w:hint="eastAsia"/>
          <w:lang w:val="en-US"/>
        </w:rPr>
        <w:t>通过对接国家海洋信息中心的潮汐平台对接显示威海市及周边潮汐数据，包含</w:t>
      </w:r>
      <w:r>
        <w:rPr>
          <w:rFonts w:hint="eastAsia"/>
        </w:rPr>
        <w:t>时间、站位信息等信息。</w:t>
      </w:r>
    </w:p>
    <w:p w:rsidR="00C577EA" w:rsidRDefault="00484331" w:rsidP="003529AA">
      <w:pPr>
        <w:ind w:firstLine="640"/>
      </w:pPr>
      <w:proofErr w:type="gramStart"/>
      <w:r>
        <w:rPr>
          <w:rFonts w:hint="eastAsia"/>
          <w:lang w:val="en-US"/>
        </w:rPr>
        <w:t>湾长制</w:t>
      </w:r>
      <w:proofErr w:type="gramEnd"/>
      <w:r>
        <w:rPr>
          <w:rFonts w:hint="eastAsia"/>
          <w:lang w:val="en-US"/>
        </w:rPr>
        <w:t>下的潮汐数据管理，是确保海湾区域生态环境安全与可持续发展的关键一环。通过对接现代化的海洋观测设备和技术手段，对海湾区域的潮汐变化进行实时、准确地监测和数据采集</w:t>
      </w:r>
      <w:r w:rsidR="003529AA">
        <w:rPr>
          <w:rFonts w:hint="eastAsia"/>
          <w:lang w:val="en-US"/>
        </w:rPr>
        <w:t>,</w:t>
      </w:r>
      <w:r>
        <w:rPr>
          <w:rFonts w:hint="eastAsia"/>
        </w:rPr>
        <w:t>并支持数据的查询。</w:t>
      </w:r>
    </w:p>
    <w:p w:rsidR="00C577EA" w:rsidRDefault="00484331">
      <w:pPr>
        <w:pStyle w:val="4"/>
        <w:numPr>
          <w:ilvl w:val="3"/>
          <w:numId w:val="7"/>
        </w:numPr>
        <w:rPr>
          <w:lang w:eastAsia="zh-CN"/>
        </w:rPr>
      </w:pPr>
      <w:r>
        <w:rPr>
          <w:rFonts w:hint="eastAsia"/>
          <w:lang w:eastAsia="zh-CN"/>
        </w:rPr>
        <w:t>全景影像管理</w:t>
      </w:r>
    </w:p>
    <w:p w:rsidR="00C577EA" w:rsidRDefault="00484331">
      <w:pPr>
        <w:ind w:firstLine="640"/>
        <w:rPr>
          <w:lang w:val="en-US"/>
        </w:rPr>
      </w:pPr>
      <w:r>
        <w:rPr>
          <w:rFonts w:hint="eastAsia"/>
          <w:lang w:val="en-US"/>
        </w:rPr>
        <w:t>通过拍摄和拼接多张照片或视频，可以呈现出海湾的全景画面，让观众感受到720度的视觉体验。海湾的全景影像可以展示海湾的自然景观、水域、海岸线、沙滩、植被等特征，让用户仿佛置身于</w:t>
      </w:r>
      <w:proofErr w:type="gramStart"/>
      <w:r>
        <w:rPr>
          <w:rFonts w:hint="eastAsia"/>
          <w:lang w:val="en-US"/>
        </w:rPr>
        <w:t>实际海湾</w:t>
      </w:r>
      <w:proofErr w:type="gramEnd"/>
      <w:r>
        <w:rPr>
          <w:rFonts w:hint="eastAsia"/>
          <w:lang w:val="en-US"/>
        </w:rPr>
        <w:t>中，深入了解海湾的生态现状。</w:t>
      </w:r>
    </w:p>
    <w:p w:rsidR="00C577EA" w:rsidRDefault="00484331">
      <w:pPr>
        <w:ind w:firstLine="640"/>
        <w:rPr>
          <w:lang w:val="en-US"/>
        </w:rPr>
      </w:pPr>
      <w:r>
        <w:rPr>
          <w:rFonts w:hint="eastAsia"/>
          <w:lang w:val="en-US"/>
        </w:rPr>
        <w:t>通过全景影像技术，可以在不同角度和视角下探索海湾的景观，加深对海湾地区的认识和体验。</w:t>
      </w:r>
    </w:p>
    <w:p w:rsidR="00C577EA" w:rsidRDefault="00484331">
      <w:pPr>
        <w:ind w:firstLine="640"/>
        <w:rPr>
          <w:lang w:val="en-US"/>
        </w:rPr>
      </w:pPr>
      <w:r>
        <w:rPr>
          <w:rFonts w:hint="eastAsia"/>
          <w:lang w:val="en-US"/>
        </w:rPr>
        <w:t>为突出每个海湾的面貌特色，为每个海湾选出至少2个点位的全景影像图像，同时根据时间周期自动设定当前季节的图像信息。</w:t>
      </w:r>
    </w:p>
    <w:p w:rsidR="00C577EA" w:rsidRDefault="00484331">
      <w:pPr>
        <w:pStyle w:val="4"/>
        <w:numPr>
          <w:ilvl w:val="3"/>
          <w:numId w:val="7"/>
        </w:numPr>
        <w:rPr>
          <w:lang w:eastAsia="zh-CN"/>
        </w:rPr>
      </w:pPr>
      <w:r>
        <w:rPr>
          <w:rFonts w:hint="eastAsia"/>
          <w:lang w:eastAsia="zh-CN"/>
        </w:rPr>
        <w:t>航拍管理</w:t>
      </w:r>
    </w:p>
    <w:p w:rsidR="00C577EA" w:rsidRDefault="00484331">
      <w:pPr>
        <w:ind w:firstLine="640"/>
        <w:rPr>
          <w:lang w:val="en-US"/>
        </w:rPr>
      </w:pPr>
      <w:r>
        <w:rPr>
          <w:rFonts w:hint="eastAsia"/>
          <w:lang w:val="en-US"/>
        </w:rPr>
        <w:t>通过无人机等航拍设备对海湾区域进行空中拍摄和监测，以实现海湾的全面、实时、高效管理。海湾航拍管理的优势在于其快速、准确、全面和高效。无人机等航拍设备可以在短时间内完成大范围的海湾拍摄，并且通过高清相机等设备获取高分辨率的图像和视频，从而更加准确地识别和监测海湾的各种变化。同时，航拍还可以避免地面监测的局限性，能够获取到一些地面难以到达或者无法观察到的区域的信息。</w:t>
      </w:r>
    </w:p>
    <w:p w:rsidR="00C577EA" w:rsidRDefault="00484331">
      <w:pPr>
        <w:ind w:firstLine="640"/>
        <w:rPr>
          <w:lang w:val="en-US"/>
        </w:rPr>
      </w:pPr>
      <w:r>
        <w:rPr>
          <w:rFonts w:hint="eastAsia"/>
          <w:lang w:val="en-US"/>
        </w:rPr>
        <w:t>在环境监测方面，可以通过航拍监测海湾的水质、悬浮物、污染物等情况，及时发现和解决环境问题。将无人机获取的图像和视频数据上传至媒体库，对航拍视频和图片进行管理分析。</w:t>
      </w:r>
    </w:p>
    <w:p w:rsidR="00C577EA" w:rsidRDefault="00484331">
      <w:pPr>
        <w:pStyle w:val="4"/>
        <w:numPr>
          <w:ilvl w:val="3"/>
          <w:numId w:val="7"/>
        </w:numPr>
        <w:rPr>
          <w:lang w:eastAsia="zh-CN"/>
        </w:rPr>
      </w:pPr>
      <w:r>
        <w:rPr>
          <w:rFonts w:hint="eastAsia"/>
          <w:lang w:eastAsia="zh-CN"/>
        </w:rPr>
        <w:t>海湾核心指标管理</w:t>
      </w:r>
    </w:p>
    <w:p w:rsidR="00C577EA" w:rsidRDefault="00484331">
      <w:pPr>
        <w:ind w:firstLine="640"/>
        <w:rPr>
          <w:lang w:val="en-US"/>
        </w:rPr>
      </w:pPr>
      <w:r>
        <w:rPr>
          <w:rFonts w:hint="eastAsia"/>
          <w:lang w:val="en-US"/>
        </w:rPr>
        <w:t>设立海湾环境、生物生态、</w:t>
      </w:r>
      <w:proofErr w:type="gramStart"/>
      <w:r>
        <w:rPr>
          <w:rFonts w:hint="eastAsia"/>
          <w:lang w:val="en-US"/>
        </w:rPr>
        <w:t>亲海品质</w:t>
      </w:r>
      <w:proofErr w:type="gramEnd"/>
      <w:r>
        <w:rPr>
          <w:rFonts w:hint="eastAsia"/>
          <w:lang w:val="en-US"/>
        </w:rPr>
        <w:t>三大类核心指标。</w:t>
      </w:r>
    </w:p>
    <w:p w:rsidR="00C577EA" w:rsidRDefault="00484331">
      <w:pPr>
        <w:pStyle w:val="a0"/>
        <w:ind w:firstLine="640"/>
        <w:rPr>
          <w:lang w:val="en-US"/>
        </w:rPr>
      </w:pPr>
      <w:r>
        <w:rPr>
          <w:rFonts w:hint="eastAsia"/>
          <w:lang w:val="en-US"/>
        </w:rPr>
        <w:t>海湾环境、生物生态和亲海品质是指关于海湾自然环境、生物多样性、生态系统功能以及人类与海洋之间的关系和互动的综合概念。</w:t>
      </w:r>
    </w:p>
    <w:p w:rsidR="00C577EA" w:rsidRDefault="00484331">
      <w:pPr>
        <w:pStyle w:val="a0"/>
        <w:ind w:firstLine="640"/>
        <w:rPr>
          <w:lang w:val="en-US"/>
        </w:rPr>
      </w:pPr>
      <w:r>
        <w:rPr>
          <w:rFonts w:hint="eastAsia"/>
          <w:lang w:val="en-US"/>
        </w:rPr>
        <w:t>海湾环境：海湾环境包括海湾水质、水温、盐度、氧气含量、潮汐、海底地形等自然环境因素。海湾环境的质量直接影响着海湾生态系统的健康状况，同时也影响着人类活动和生活质量。</w:t>
      </w:r>
    </w:p>
    <w:p w:rsidR="00C577EA" w:rsidRDefault="00484331">
      <w:pPr>
        <w:pStyle w:val="a0"/>
        <w:ind w:firstLine="640"/>
        <w:rPr>
          <w:lang w:val="en-US"/>
        </w:rPr>
      </w:pPr>
      <w:r>
        <w:rPr>
          <w:rFonts w:hint="eastAsia"/>
          <w:lang w:val="en-US"/>
        </w:rPr>
        <w:t>生物生态：海湾生物生态指海湾中生物种类的多样性、数量分布、食物链结构、生态平衡等方面。海湾生物生态系统是一个复杂的生态系统，包括海洋生物、植物和微生物等生物群落，它们之间相互依存、相互作用，共同维持着海湾生态平衡。</w:t>
      </w:r>
    </w:p>
    <w:p w:rsidR="00C577EA" w:rsidRDefault="00484331">
      <w:pPr>
        <w:pStyle w:val="a0"/>
        <w:ind w:firstLine="640"/>
        <w:rPr>
          <w:lang w:val="en-US"/>
        </w:rPr>
      </w:pPr>
      <w:proofErr w:type="gramStart"/>
      <w:r>
        <w:rPr>
          <w:rFonts w:hint="eastAsia"/>
          <w:lang w:val="en-US"/>
        </w:rPr>
        <w:t>亲海品质</w:t>
      </w:r>
      <w:proofErr w:type="gramEnd"/>
      <w:r>
        <w:rPr>
          <w:rFonts w:hint="eastAsia"/>
          <w:lang w:val="en-US"/>
        </w:rPr>
        <w:t>：</w:t>
      </w:r>
      <w:proofErr w:type="gramStart"/>
      <w:r>
        <w:rPr>
          <w:rFonts w:hint="eastAsia"/>
          <w:lang w:val="en-US"/>
        </w:rPr>
        <w:t>亲海品质</w:t>
      </w:r>
      <w:proofErr w:type="gramEnd"/>
      <w:r>
        <w:rPr>
          <w:rFonts w:hint="eastAsia"/>
          <w:lang w:val="en-US"/>
        </w:rPr>
        <w:t>是指人们对海洋的关注、热爱和保护意识，以及个体和社会在海洋环境保护和</w:t>
      </w:r>
      <w:proofErr w:type="gramStart"/>
      <w:r>
        <w:rPr>
          <w:rFonts w:hint="eastAsia"/>
          <w:lang w:val="en-US"/>
        </w:rPr>
        <w:t>可</w:t>
      </w:r>
      <w:proofErr w:type="gramEnd"/>
      <w:r>
        <w:rPr>
          <w:rFonts w:hint="eastAsia"/>
          <w:lang w:val="en-US"/>
        </w:rPr>
        <w:t>持续利用方面的行为和责任。</w:t>
      </w:r>
      <w:proofErr w:type="gramStart"/>
      <w:r>
        <w:rPr>
          <w:rFonts w:hint="eastAsia"/>
          <w:lang w:val="en-US"/>
        </w:rPr>
        <w:t>亲海品质</w:t>
      </w:r>
      <w:proofErr w:type="gramEnd"/>
      <w:r>
        <w:rPr>
          <w:rFonts w:hint="eastAsia"/>
          <w:lang w:val="en-US"/>
        </w:rPr>
        <w:t>的提升可以促进公众对海洋环境的重视和保护，推动海湾环境的改善和海洋生态的恢复。</w:t>
      </w:r>
    </w:p>
    <w:p w:rsidR="00C577EA" w:rsidRDefault="00484331">
      <w:pPr>
        <w:pStyle w:val="4"/>
        <w:numPr>
          <w:ilvl w:val="3"/>
          <w:numId w:val="7"/>
        </w:numPr>
        <w:rPr>
          <w:lang w:eastAsia="zh-CN"/>
        </w:rPr>
      </w:pPr>
      <w:r>
        <w:rPr>
          <w:rFonts w:hint="eastAsia"/>
          <w:lang w:eastAsia="zh-CN"/>
        </w:rPr>
        <w:t>海湾任务定向设定管理</w:t>
      </w:r>
    </w:p>
    <w:p w:rsidR="00C577EA" w:rsidRDefault="00484331">
      <w:pPr>
        <w:ind w:firstLine="640"/>
        <w:rPr>
          <w:lang w:val="en-US"/>
        </w:rPr>
      </w:pPr>
      <w:r>
        <w:rPr>
          <w:rFonts w:hint="eastAsia"/>
          <w:lang w:val="en-US"/>
        </w:rPr>
        <w:t>针对不同的海湾设定重点关注点，</w:t>
      </w:r>
      <w:proofErr w:type="gramStart"/>
      <w:r>
        <w:rPr>
          <w:rFonts w:hint="eastAsia"/>
          <w:lang w:val="en-US"/>
        </w:rPr>
        <w:t>使巡湾</w:t>
      </w:r>
      <w:proofErr w:type="gramEnd"/>
      <w:r>
        <w:rPr>
          <w:rFonts w:hint="eastAsia"/>
          <w:lang w:val="en-US"/>
        </w:rPr>
        <w:t>、治理过程中提醒该阶段需要重点关注的任务内容，做到重点突击处理。重要任务包含但不限于排口检查、漂浮物检查、浴场海湾、渔场海湾、海湾岸线、生态修复、资源保护等。</w:t>
      </w:r>
    </w:p>
    <w:p w:rsidR="00C577EA" w:rsidRDefault="00484331">
      <w:pPr>
        <w:ind w:firstLine="640"/>
        <w:rPr>
          <w:lang w:val="en-US"/>
        </w:rPr>
      </w:pPr>
      <w:r>
        <w:rPr>
          <w:rFonts w:hint="eastAsia"/>
          <w:lang w:val="en-US"/>
        </w:rPr>
        <w:t>海湾任务定向设定可多任务同时设定、可设定任务时间区间、同时可以查看历史的关注点。</w:t>
      </w:r>
    </w:p>
    <w:p w:rsidR="00C577EA" w:rsidRDefault="00484331">
      <w:pPr>
        <w:pStyle w:val="4"/>
        <w:numPr>
          <w:ilvl w:val="3"/>
          <w:numId w:val="7"/>
        </w:numPr>
        <w:rPr>
          <w:lang w:eastAsia="zh-CN"/>
        </w:rPr>
      </w:pPr>
      <w:r>
        <w:rPr>
          <w:rFonts w:hint="eastAsia"/>
          <w:lang w:eastAsia="zh-CN"/>
        </w:rPr>
        <w:t>定义定向任务管理</w:t>
      </w:r>
    </w:p>
    <w:p w:rsidR="00C577EA" w:rsidRDefault="00484331">
      <w:pPr>
        <w:ind w:firstLine="640"/>
        <w:rPr>
          <w:lang w:val="en-US"/>
        </w:rPr>
      </w:pPr>
      <w:r>
        <w:rPr>
          <w:rFonts w:hint="eastAsia"/>
          <w:lang w:val="en-US"/>
        </w:rPr>
        <w:t>定义定向任务以及定向任务的要求，如排污口检查任务设定是否需要图片、是否需要视频、是否要与排污口进行位置设定、设定距离、是否需要打卡位置点等。</w:t>
      </w:r>
    </w:p>
    <w:p w:rsidR="00C577EA" w:rsidRDefault="00484331">
      <w:pPr>
        <w:pStyle w:val="4"/>
        <w:numPr>
          <w:ilvl w:val="3"/>
          <w:numId w:val="7"/>
        </w:numPr>
        <w:rPr>
          <w:lang w:eastAsia="zh-CN"/>
        </w:rPr>
      </w:pPr>
      <w:r>
        <w:rPr>
          <w:rFonts w:hint="eastAsia"/>
          <w:lang w:eastAsia="zh-CN"/>
        </w:rPr>
        <w:t>养殖区管理</w:t>
      </w:r>
    </w:p>
    <w:p w:rsidR="00C577EA" w:rsidRDefault="00484331">
      <w:pPr>
        <w:ind w:firstLine="640"/>
        <w:rPr>
          <w:lang w:val="en-US"/>
        </w:rPr>
      </w:pPr>
      <w:r>
        <w:rPr>
          <w:rFonts w:hint="eastAsia"/>
        </w:rPr>
        <w:t>建立养殖区环境监测数据档案，记录基本信息。结合</w:t>
      </w:r>
      <w:r>
        <w:rPr>
          <w:rFonts w:hint="eastAsia"/>
          <w:lang w:val="en-US"/>
        </w:rPr>
        <w:t>GIS</w:t>
      </w:r>
      <w:r>
        <w:rPr>
          <w:rFonts w:hint="eastAsia"/>
        </w:rPr>
        <w:t>分布</w:t>
      </w:r>
      <w:proofErr w:type="gramStart"/>
      <w:r>
        <w:rPr>
          <w:rFonts w:hint="eastAsia"/>
        </w:rPr>
        <w:t>图综合</w:t>
      </w:r>
      <w:proofErr w:type="gramEnd"/>
      <w:r>
        <w:rPr>
          <w:rFonts w:hint="eastAsia"/>
        </w:rPr>
        <w:t>展现海水养殖区环境监测情况。具体功能介绍如下：</w:t>
      </w:r>
    </w:p>
    <w:p w:rsidR="00C577EA" w:rsidRDefault="00484331">
      <w:pPr>
        <w:pStyle w:val="5"/>
        <w:numPr>
          <w:ilvl w:val="4"/>
          <w:numId w:val="9"/>
        </w:numPr>
      </w:pPr>
      <w:r>
        <w:rPr>
          <w:rFonts w:hint="eastAsia"/>
        </w:rPr>
        <w:t>养殖区信息管理</w:t>
      </w:r>
    </w:p>
    <w:p w:rsidR="00C577EA" w:rsidRDefault="00484331">
      <w:pPr>
        <w:ind w:firstLine="640"/>
      </w:pPr>
      <w:r>
        <w:rPr>
          <w:rFonts w:hint="eastAsia"/>
        </w:rPr>
        <w:t>养殖区基本信息管理，用于管理和查询各养殖区基本信息。管理数据包括养殖区基本信息、养殖区所属公司、养殖区负责单位、负责人等信息。结合</w:t>
      </w:r>
      <w:r>
        <w:rPr>
          <w:rFonts w:hint="eastAsia"/>
          <w:lang w:val="en-US"/>
        </w:rPr>
        <w:t>GIS</w:t>
      </w:r>
      <w:r>
        <w:rPr>
          <w:rFonts w:hint="eastAsia"/>
        </w:rPr>
        <w:t>分布图总</w:t>
      </w:r>
      <w:proofErr w:type="gramStart"/>
      <w:r>
        <w:rPr>
          <w:rFonts w:hint="eastAsia"/>
        </w:rPr>
        <w:t>览</w:t>
      </w:r>
      <w:proofErr w:type="gramEnd"/>
      <w:r>
        <w:rPr>
          <w:rFonts w:hint="eastAsia"/>
        </w:rPr>
        <w:t>全市养殖区区划信息。</w:t>
      </w:r>
    </w:p>
    <w:p w:rsidR="00C577EA" w:rsidRDefault="00484331">
      <w:pPr>
        <w:pStyle w:val="a0"/>
        <w:ind w:firstLine="640"/>
        <w:rPr>
          <w:lang w:val="en-US"/>
        </w:rPr>
      </w:pPr>
      <w:r>
        <w:rPr>
          <w:rFonts w:hint="eastAsia"/>
        </w:rPr>
        <w:t>实现对</w:t>
      </w:r>
      <w:r>
        <w:rPr>
          <w:rFonts w:hint="eastAsia"/>
          <w:lang w:val="en-US"/>
        </w:rPr>
        <w:t>养殖区信息</w:t>
      </w:r>
      <w:r>
        <w:rPr>
          <w:rFonts w:hint="eastAsia"/>
        </w:rPr>
        <w:t>进行管理和维护，系统提供新增、修改、删除、查询等基本功能。</w:t>
      </w:r>
    </w:p>
    <w:p w:rsidR="00C577EA" w:rsidRDefault="00484331">
      <w:pPr>
        <w:pStyle w:val="5"/>
        <w:numPr>
          <w:ilvl w:val="4"/>
          <w:numId w:val="9"/>
        </w:numPr>
      </w:pPr>
      <w:r>
        <w:rPr>
          <w:rFonts w:hint="eastAsia"/>
        </w:rPr>
        <w:t>养殖区监测管理</w:t>
      </w:r>
    </w:p>
    <w:p w:rsidR="00C577EA" w:rsidRDefault="00484331">
      <w:pPr>
        <w:ind w:firstLine="640"/>
        <w:rPr>
          <w:lang w:val="en-US"/>
        </w:rPr>
      </w:pPr>
      <w:r>
        <w:rPr>
          <w:rFonts w:hint="eastAsia"/>
        </w:rPr>
        <w:t>管理各养殖区监测信息，监测断面的管理。用户查询养殖区监测信息（包括浮标站位和业务监测站位）结合</w:t>
      </w:r>
      <w:r>
        <w:rPr>
          <w:rFonts w:hint="eastAsia"/>
          <w:lang w:val="en-US"/>
        </w:rPr>
        <w:t>GIS</w:t>
      </w:r>
      <w:r>
        <w:rPr>
          <w:rFonts w:hint="eastAsia"/>
        </w:rPr>
        <w:t>系统综合展示养殖区域监测信息。结合</w:t>
      </w:r>
      <w:r>
        <w:rPr>
          <w:rFonts w:hint="eastAsia"/>
          <w:lang w:val="en-US"/>
        </w:rPr>
        <w:t>GIS</w:t>
      </w:r>
      <w:r>
        <w:rPr>
          <w:rFonts w:hint="eastAsia"/>
        </w:rPr>
        <w:t>地图查询各养殖区实时监测数据，历史监测数据。</w:t>
      </w:r>
    </w:p>
    <w:p w:rsidR="00C577EA" w:rsidRDefault="00484331">
      <w:pPr>
        <w:pStyle w:val="5"/>
        <w:numPr>
          <w:ilvl w:val="4"/>
          <w:numId w:val="9"/>
        </w:numPr>
      </w:pPr>
      <w:r>
        <w:rPr>
          <w:rFonts w:hint="eastAsia"/>
        </w:rPr>
        <w:t>养殖区环境资料综合评价</w:t>
      </w:r>
    </w:p>
    <w:p w:rsidR="00C577EA" w:rsidRDefault="00484331">
      <w:pPr>
        <w:ind w:firstLine="640"/>
      </w:pPr>
      <w:r>
        <w:rPr>
          <w:rFonts w:hint="eastAsia"/>
        </w:rPr>
        <w:t>提供</w:t>
      </w:r>
      <w:r>
        <w:rPr>
          <w:rFonts w:hint="eastAsia"/>
          <w:lang w:val="en-US"/>
        </w:rPr>
        <w:t>获取</w:t>
      </w:r>
      <w:r>
        <w:rPr>
          <w:rFonts w:hint="eastAsia"/>
        </w:rPr>
        <w:t>各海水养殖区环境评价数据功能，对海水养殖区环境监测数据进行查询，掌握各养殖区水质情况。对异常信息进行预警</w:t>
      </w:r>
      <w:r>
        <w:rPr>
          <w:rFonts w:hint="eastAsia"/>
          <w:lang w:val="en-US"/>
        </w:rPr>
        <w:t>告</w:t>
      </w:r>
      <w:r>
        <w:rPr>
          <w:rFonts w:hint="eastAsia"/>
        </w:rPr>
        <w:t>警。</w:t>
      </w:r>
    </w:p>
    <w:p w:rsidR="00C577EA" w:rsidRDefault="00484331">
      <w:pPr>
        <w:pStyle w:val="4"/>
        <w:numPr>
          <w:ilvl w:val="3"/>
          <w:numId w:val="7"/>
        </w:numPr>
        <w:rPr>
          <w:lang w:eastAsia="zh-CN"/>
        </w:rPr>
      </w:pPr>
      <w:r>
        <w:rPr>
          <w:rFonts w:hint="eastAsia"/>
          <w:lang w:eastAsia="zh-CN"/>
        </w:rPr>
        <w:t>海水浴场监测管理</w:t>
      </w:r>
    </w:p>
    <w:p w:rsidR="00C577EA" w:rsidRDefault="00484331">
      <w:pPr>
        <w:ind w:firstLine="640"/>
        <w:rPr>
          <w:lang w:val="en-US"/>
        </w:rPr>
      </w:pPr>
      <w:r>
        <w:rPr>
          <w:rFonts w:hint="eastAsia"/>
        </w:rPr>
        <w:t>管理</w:t>
      </w:r>
      <w:r>
        <w:rPr>
          <w:rFonts w:hint="eastAsia"/>
          <w:lang w:val="en-US"/>
        </w:rPr>
        <w:t>威海</w:t>
      </w:r>
      <w:r>
        <w:rPr>
          <w:rFonts w:hint="eastAsia"/>
        </w:rPr>
        <w:t>市各海水浴场的环境监测和预报数据，利用各监测数据每日发布</w:t>
      </w:r>
      <w:r>
        <w:rPr>
          <w:rFonts w:hint="eastAsia"/>
          <w:lang w:val="en-US"/>
        </w:rPr>
        <w:t>浴场、沙滩</w:t>
      </w:r>
      <w:r>
        <w:rPr>
          <w:rFonts w:hint="eastAsia"/>
        </w:rPr>
        <w:t>、水质、游泳适宜度、健康指数等评价结果，实时分析浴场海域环境变化情况。</w:t>
      </w:r>
    </w:p>
    <w:p w:rsidR="00C577EA" w:rsidRDefault="00484331">
      <w:pPr>
        <w:pStyle w:val="5"/>
        <w:numPr>
          <w:ilvl w:val="4"/>
          <w:numId w:val="10"/>
        </w:numPr>
      </w:pPr>
      <w:r>
        <w:rPr>
          <w:rFonts w:hint="eastAsia"/>
        </w:rPr>
        <w:t>海水浴场信息管理</w:t>
      </w:r>
    </w:p>
    <w:p w:rsidR="00C577EA" w:rsidRDefault="00484331">
      <w:pPr>
        <w:ind w:firstLine="640"/>
      </w:pPr>
      <w:r>
        <w:rPr>
          <w:rFonts w:hint="eastAsia"/>
        </w:rPr>
        <w:t>对各海水浴场基本信息和区划信息进行管理。结合</w:t>
      </w:r>
      <w:r>
        <w:rPr>
          <w:rFonts w:hint="eastAsia"/>
          <w:lang w:val="en-US"/>
        </w:rPr>
        <w:t>GIS</w:t>
      </w:r>
      <w:r>
        <w:rPr>
          <w:rFonts w:hint="eastAsia"/>
        </w:rPr>
        <w:t>分布图</w:t>
      </w:r>
      <w:r>
        <w:rPr>
          <w:rFonts w:hint="eastAsia"/>
          <w:lang w:val="en-US"/>
        </w:rPr>
        <w:t>（2D</w:t>
      </w:r>
      <w:r>
        <w:rPr>
          <w:rFonts w:hint="eastAsia"/>
        </w:rPr>
        <w:t>和</w:t>
      </w:r>
      <w:r>
        <w:rPr>
          <w:rFonts w:hint="eastAsia"/>
          <w:lang w:val="en-US"/>
        </w:rPr>
        <w:t>3D）</w:t>
      </w:r>
      <w:r>
        <w:rPr>
          <w:rFonts w:hint="eastAsia"/>
        </w:rPr>
        <w:t>查询海水浴场基本信息和环境监测结果。</w:t>
      </w:r>
    </w:p>
    <w:p w:rsidR="00C577EA" w:rsidRDefault="00484331">
      <w:pPr>
        <w:pStyle w:val="a0"/>
        <w:ind w:firstLine="640"/>
        <w:rPr>
          <w:lang w:val="en-US"/>
        </w:rPr>
      </w:pPr>
      <w:r>
        <w:rPr>
          <w:rFonts w:hint="eastAsia"/>
        </w:rPr>
        <w:t>实现对</w:t>
      </w:r>
      <w:r>
        <w:rPr>
          <w:rFonts w:hint="eastAsia"/>
          <w:lang w:val="en-US"/>
        </w:rPr>
        <w:t>海水浴场</w:t>
      </w:r>
      <w:r>
        <w:rPr>
          <w:rFonts w:hint="eastAsia"/>
        </w:rPr>
        <w:t>进行管理和维护，系统提供新增、修改、删除、查询等基本功能。</w:t>
      </w:r>
    </w:p>
    <w:p w:rsidR="00C577EA" w:rsidRDefault="00484331">
      <w:pPr>
        <w:pStyle w:val="5"/>
        <w:numPr>
          <w:ilvl w:val="4"/>
          <w:numId w:val="10"/>
        </w:numPr>
      </w:pPr>
      <w:r>
        <w:rPr>
          <w:rFonts w:hint="eastAsia"/>
        </w:rPr>
        <w:t>海水浴场环境评价管理</w:t>
      </w:r>
    </w:p>
    <w:p w:rsidR="00C577EA" w:rsidRDefault="00484331">
      <w:pPr>
        <w:ind w:firstLine="640"/>
        <w:rPr>
          <w:lang w:val="en-US"/>
        </w:rPr>
      </w:pPr>
      <w:r>
        <w:rPr>
          <w:rFonts w:hint="eastAsia"/>
        </w:rPr>
        <w:t>海水浴场环境评价管理，用于管理海水浴场环境评价结果信息。结合</w:t>
      </w:r>
      <w:r>
        <w:rPr>
          <w:rFonts w:hint="eastAsia"/>
          <w:lang w:val="en-US"/>
        </w:rPr>
        <w:t>GIS</w:t>
      </w:r>
      <w:r>
        <w:rPr>
          <w:rFonts w:hint="eastAsia"/>
        </w:rPr>
        <w:t>分布图展示评价结果，根据预设标准阈值，实时预警浴场水质变化情况。</w:t>
      </w:r>
    </w:p>
    <w:p w:rsidR="00C577EA" w:rsidRDefault="00484331">
      <w:pPr>
        <w:pStyle w:val="5"/>
        <w:numPr>
          <w:ilvl w:val="4"/>
          <w:numId w:val="10"/>
        </w:numPr>
      </w:pPr>
      <w:r>
        <w:rPr>
          <w:rFonts w:hint="eastAsia"/>
        </w:rPr>
        <w:t>海水水质监测</w:t>
      </w:r>
    </w:p>
    <w:p w:rsidR="00C577EA" w:rsidRDefault="00484331">
      <w:pPr>
        <w:ind w:firstLine="640"/>
      </w:pPr>
      <w:r>
        <w:rPr>
          <w:rFonts w:hint="eastAsia"/>
          <w:lang w:val="en-US"/>
        </w:rPr>
        <w:t>获取</w:t>
      </w:r>
      <w:r>
        <w:rPr>
          <w:rFonts w:hint="eastAsia"/>
        </w:rPr>
        <w:t>各监测站位历年排污口水质监测数据，实现各站位监测数据的横向对比和各监测站历次监测数据的纵向对比，提供监测数据趋势分析功能，分析各项指标变化趋势。提供排污口监测数据查询功能，结合GIS分布图可查询各个排污口水质、水文、气象、沉积物等监测结果数据。</w:t>
      </w:r>
    </w:p>
    <w:p w:rsidR="00C577EA" w:rsidRDefault="00484331">
      <w:pPr>
        <w:ind w:firstLine="640"/>
        <w:rPr>
          <w:lang w:val="en-US"/>
        </w:rPr>
      </w:pPr>
      <w:r>
        <w:rPr>
          <w:rFonts w:hint="eastAsia"/>
          <w:lang w:val="en-US"/>
        </w:rPr>
        <w:t>加强入海断面水质监测，监测结果通报同级湾长，发现污染超标异常情况要及时预警处置并报告上级湾长。</w:t>
      </w:r>
      <w:proofErr w:type="gramStart"/>
      <w:r>
        <w:rPr>
          <w:rFonts w:hint="eastAsia"/>
          <w:lang w:val="en-US"/>
        </w:rPr>
        <w:t>各级湾长应</w:t>
      </w:r>
      <w:proofErr w:type="gramEnd"/>
      <w:r>
        <w:rPr>
          <w:rFonts w:hint="eastAsia"/>
          <w:lang w:val="en-US"/>
        </w:rPr>
        <w:t>及时共享信息、协调行动。</w:t>
      </w:r>
    </w:p>
    <w:p w:rsidR="00C577EA" w:rsidRDefault="00484331">
      <w:pPr>
        <w:pStyle w:val="4"/>
        <w:numPr>
          <w:ilvl w:val="3"/>
          <w:numId w:val="7"/>
        </w:numPr>
        <w:rPr>
          <w:lang w:eastAsia="zh-CN"/>
        </w:rPr>
      </w:pPr>
      <w:r>
        <w:rPr>
          <w:rFonts w:hint="eastAsia"/>
          <w:lang w:eastAsia="zh-CN"/>
        </w:rPr>
        <w:t>应急管理</w:t>
      </w:r>
    </w:p>
    <w:p w:rsidR="00C577EA" w:rsidRDefault="00484331">
      <w:pPr>
        <w:pStyle w:val="5"/>
        <w:numPr>
          <w:ilvl w:val="4"/>
          <w:numId w:val="11"/>
        </w:numPr>
      </w:pPr>
      <w:r>
        <w:rPr>
          <w:rFonts w:hint="eastAsia"/>
        </w:rPr>
        <w:t>应急预案</w:t>
      </w:r>
    </w:p>
    <w:p w:rsidR="00C577EA" w:rsidRDefault="00484331">
      <w:pPr>
        <w:ind w:firstLine="640"/>
        <w:rPr>
          <w:lang w:val="en-US"/>
        </w:rPr>
      </w:pPr>
      <w:r>
        <w:rPr>
          <w:rFonts w:hint="eastAsia"/>
          <w:lang w:val="en-US"/>
        </w:rPr>
        <w:t>应急预案管理主要体现在防范海洋灾害和事故风险方面，通过构建完善的应急体系和应急处置机制，确保在突发海洋生态环境事件时能够迅速、有效地进行应对，并明确各级湾长在应急响应中的职责分工。同时，加强与周边地区的联防联控，形成协同应对海洋生态环境事件的合力。</w:t>
      </w:r>
    </w:p>
    <w:p w:rsidR="00C577EA" w:rsidRDefault="00484331">
      <w:pPr>
        <w:ind w:firstLine="640"/>
      </w:pPr>
      <w:r>
        <w:rPr>
          <w:rFonts w:hint="eastAsia"/>
          <w:lang w:val="en-US"/>
        </w:rPr>
        <w:t>通过应急预案管理功能可以查看各级对防范海洋灾害和事故的应急预案，</w:t>
      </w:r>
      <w:r>
        <w:rPr>
          <w:rFonts w:hint="eastAsia"/>
        </w:rPr>
        <w:t>支持按不同</w:t>
      </w:r>
      <w:r>
        <w:rPr>
          <w:rFonts w:hint="eastAsia"/>
          <w:lang w:val="en-US"/>
        </w:rPr>
        <w:t>区域</w:t>
      </w:r>
      <w:r>
        <w:rPr>
          <w:rFonts w:hint="eastAsia"/>
        </w:rPr>
        <w:t>不同类型应急预案进行划分，可以查看不同</w:t>
      </w:r>
      <w:r>
        <w:rPr>
          <w:rFonts w:hint="eastAsia"/>
          <w:lang w:val="en-US"/>
        </w:rPr>
        <w:t>区域</w:t>
      </w:r>
      <w:r>
        <w:rPr>
          <w:rFonts w:hint="eastAsia"/>
        </w:rPr>
        <w:t>当前应急预案的建设情况。</w:t>
      </w:r>
    </w:p>
    <w:p w:rsidR="00C577EA" w:rsidRDefault="00484331">
      <w:pPr>
        <w:ind w:firstLine="640"/>
        <w:rPr>
          <w:lang w:val="en-US"/>
        </w:rPr>
      </w:pPr>
      <w:r>
        <w:rPr>
          <w:rFonts w:hint="eastAsia"/>
          <w:lang w:val="en-US"/>
        </w:rPr>
        <w:t>基于设计完成的应急预案数据库模型，用于添加、查询、更新方案信息。同时创建用户界面以展示方案列表、详细信息和相关操作按钮。</w:t>
      </w:r>
    </w:p>
    <w:p w:rsidR="00C577EA" w:rsidRDefault="00484331">
      <w:pPr>
        <w:ind w:firstLine="640"/>
        <w:rPr>
          <w:lang w:val="en-US"/>
        </w:rPr>
      </w:pPr>
      <w:r>
        <w:rPr>
          <w:rFonts w:hint="eastAsia"/>
          <w:lang w:val="en-US"/>
        </w:rPr>
        <w:t>支持对方案库的维护管理，包含方案编号、方案名称、方案类型、方案级别、编制单位、所属地区、方案状态、方案内容等信息。</w:t>
      </w:r>
    </w:p>
    <w:p w:rsidR="00C577EA" w:rsidRDefault="00484331">
      <w:pPr>
        <w:ind w:firstLine="640"/>
        <w:rPr>
          <w:lang w:val="en-US"/>
        </w:rPr>
      </w:pPr>
      <w:r>
        <w:rPr>
          <w:rFonts w:hint="eastAsia"/>
          <w:lang w:val="en-US"/>
        </w:rPr>
        <w:t>方案文档导入、方案分类管理、方案内容检索。</w:t>
      </w:r>
    </w:p>
    <w:p w:rsidR="00C577EA" w:rsidRDefault="00484331">
      <w:pPr>
        <w:pStyle w:val="a0"/>
        <w:ind w:firstLine="640"/>
        <w:rPr>
          <w:lang w:val="en-US"/>
        </w:rPr>
      </w:pPr>
      <w:r>
        <w:rPr>
          <w:rFonts w:hint="eastAsia"/>
        </w:rPr>
        <w:t>实现对</w:t>
      </w:r>
      <w:r>
        <w:rPr>
          <w:rFonts w:hint="eastAsia"/>
          <w:lang w:val="en-US"/>
        </w:rPr>
        <w:t>应急预案</w:t>
      </w:r>
      <w:r>
        <w:rPr>
          <w:rFonts w:hint="eastAsia"/>
        </w:rPr>
        <w:t>进行管理和维护，系统提供新增、修改、删除、查询等基本功能。</w:t>
      </w:r>
    </w:p>
    <w:p w:rsidR="00C577EA" w:rsidRDefault="00484331">
      <w:pPr>
        <w:pStyle w:val="5"/>
        <w:numPr>
          <w:ilvl w:val="4"/>
          <w:numId w:val="11"/>
        </w:numPr>
      </w:pPr>
      <w:r>
        <w:rPr>
          <w:rFonts w:hint="eastAsia"/>
        </w:rPr>
        <w:t>应急物资、仓库</w:t>
      </w:r>
    </w:p>
    <w:p w:rsidR="00C577EA" w:rsidRDefault="00484331">
      <w:pPr>
        <w:ind w:firstLine="640"/>
        <w:rPr>
          <w:szCs w:val="28"/>
        </w:rPr>
      </w:pPr>
      <w:r>
        <w:rPr>
          <w:rFonts w:hint="eastAsia"/>
          <w:szCs w:val="28"/>
        </w:rPr>
        <w:t>建立完备的应急</w:t>
      </w:r>
      <w:r>
        <w:rPr>
          <w:rFonts w:hint="eastAsia"/>
          <w:szCs w:val="28"/>
          <w:lang w:val="en-US"/>
        </w:rPr>
        <w:t>物资管理</w:t>
      </w:r>
      <w:r>
        <w:rPr>
          <w:rFonts w:hint="eastAsia"/>
          <w:szCs w:val="28"/>
        </w:rPr>
        <w:t>，是快速、有效地实施</w:t>
      </w:r>
      <w:r>
        <w:rPr>
          <w:rFonts w:hint="eastAsia"/>
          <w:szCs w:val="28"/>
          <w:lang w:val="en-US"/>
        </w:rPr>
        <w:t>应对</w:t>
      </w:r>
      <w:r>
        <w:rPr>
          <w:rFonts w:hint="eastAsia"/>
          <w:szCs w:val="28"/>
        </w:rPr>
        <w:t>指挥的必要条件。将需要的物资信息、</w:t>
      </w:r>
      <w:r>
        <w:rPr>
          <w:rFonts w:hint="eastAsia"/>
          <w:szCs w:val="28"/>
          <w:lang w:val="en-US"/>
        </w:rPr>
        <w:t>专家队伍</w:t>
      </w:r>
      <w:r>
        <w:rPr>
          <w:rFonts w:hint="eastAsia"/>
          <w:szCs w:val="28"/>
        </w:rPr>
        <w:t>信息、</w:t>
      </w:r>
      <w:r>
        <w:rPr>
          <w:rFonts w:hint="eastAsia"/>
          <w:szCs w:val="28"/>
          <w:lang w:val="en-US"/>
        </w:rPr>
        <w:t>应急预案</w:t>
      </w:r>
      <w:r>
        <w:rPr>
          <w:rFonts w:hint="eastAsia"/>
          <w:szCs w:val="28"/>
        </w:rPr>
        <w:t>及安全生产相关的技术资料融合为一个整体，通过系统可以快速地掌握所需要的一切信息。</w:t>
      </w:r>
    </w:p>
    <w:p w:rsidR="00C577EA" w:rsidRDefault="00484331">
      <w:pPr>
        <w:ind w:firstLine="640"/>
        <w:rPr>
          <w:szCs w:val="28"/>
        </w:rPr>
      </w:pPr>
      <w:r>
        <w:rPr>
          <w:rFonts w:hint="eastAsia"/>
          <w:szCs w:val="28"/>
        </w:rPr>
        <w:t>应急物资管理是实现对</w:t>
      </w:r>
      <w:r>
        <w:rPr>
          <w:rFonts w:hint="eastAsia"/>
          <w:szCs w:val="28"/>
          <w:lang w:val="en-US"/>
        </w:rPr>
        <w:t>各级</w:t>
      </w:r>
      <w:r>
        <w:rPr>
          <w:rFonts w:hint="eastAsia"/>
          <w:szCs w:val="28"/>
        </w:rPr>
        <w:t>物资储备管理。在管理系统中</w:t>
      </w:r>
      <w:r>
        <w:rPr>
          <w:rFonts w:hint="eastAsia"/>
          <w:szCs w:val="28"/>
          <w:lang w:val="en-US"/>
        </w:rPr>
        <w:t>明确物资数量、类型</w:t>
      </w:r>
      <w:r>
        <w:rPr>
          <w:rFonts w:hint="eastAsia"/>
          <w:szCs w:val="28"/>
        </w:rPr>
        <w:t>，保证了物资管理数据准确性，确保发生灾情时就近快速对救灾物资进行综合调度。</w:t>
      </w:r>
    </w:p>
    <w:p w:rsidR="00C577EA" w:rsidRDefault="00484331">
      <w:pPr>
        <w:ind w:firstLine="640"/>
        <w:rPr>
          <w:szCs w:val="28"/>
        </w:rPr>
      </w:pPr>
      <w:r>
        <w:rPr>
          <w:rFonts w:hint="eastAsia"/>
          <w:szCs w:val="28"/>
        </w:rPr>
        <w:t>开发对数据的新增、修改、删除和查询等基本功能，根据需求，将数据进行分类管理，方便检索和查询。在地理信息系统中，将相关数据与地图进行关联，实现直观的地图展示。可以将基本信息与GIS进行关联，通过地图展示的方式，直观地展示这些数据的分布情况和相关信息。</w:t>
      </w:r>
    </w:p>
    <w:p w:rsidR="00C577EA" w:rsidRDefault="00484331">
      <w:pPr>
        <w:pStyle w:val="a0"/>
        <w:ind w:firstLine="640"/>
        <w:rPr>
          <w:lang w:val="en-US"/>
        </w:rPr>
      </w:pPr>
      <w:r>
        <w:rPr>
          <w:rFonts w:hint="eastAsia"/>
        </w:rPr>
        <w:t>实现对</w:t>
      </w:r>
      <w:r>
        <w:rPr>
          <w:rFonts w:hint="eastAsia"/>
          <w:lang w:val="en-US"/>
        </w:rPr>
        <w:t>应急物资</w:t>
      </w:r>
      <w:r>
        <w:rPr>
          <w:rFonts w:hint="eastAsia"/>
        </w:rPr>
        <w:t>进行管理和维护，系统提供新增、修改、删除、查询等基本功能。</w:t>
      </w:r>
    </w:p>
    <w:p w:rsidR="00C577EA" w:rsidRDefault="00484331">
      <w:pPr>
        <w:pStyle w:val="5"/>
        <w:numPr>
          <w:ilvl w:val="4"/>
          <w:numId w:val="11"/>
        </w:numPr>
      </w:pPr>
      <w:r>
        <w:rPr>
          <w:rFonts w:hint="eastAsia"/>
        </w:rPr>
        <w:t>应急专家队伍</w:t>
      </w:r>
    </w:p>
    <w:p w:rsidR="00C577EA" w:rsidRDefault="00484331">
      <w:pPr>
        <w:pStyle w:val="a0"/>
        <w:ind w:firstLine="640"/>
      </w:pPr>
      <w:r>
        <w:rPr>
          <w:rFonts w:hint="eastAsia"/>
        </w:rPr>
        <w:t>依托设计完成的数据库模型，用于队伍和成员的</w:t>
      </w:r>
      <w:proofErr w:type="gramStart"/>
      <w:r>
        <w:rPr>
          <w:rFonts w:hint="eastAsia"/>
        </w:rPr>
        <w:t>增删改查操作</w:t>
      </w:r>
      <w:proofErr w:type="gramEnd"/>
      <w:r>
        <w:rPr>
          <w:rFonts w:hint="eastAsia"/>
        </w:rPr>
        <w:t>，并构建用户界面展示队伍列表、成员信息和相关操作按钮，支持管理员添加、编辑、删除队伍和成员。</w:t>
      </w:r>
    </w:p>
    <w:p w:rsidR="00C577EA" w:rsidRDefault="00484331">
      <w:pPr>
        <w:pStyle w:val="a0"/>
        <w:ind w:firstLine="640"/>
      </w:pPr>
      <w:r>
        <w:rPr>
          <w:rFonts w:hint="eastAsia"/>
        </w:rPr>
        <w:t>总体展示全市应急队伍情况，支持导入</w:t>
      </w:r>
      <w:proofErr w:type="gramStart"/>
      <w:r>
        <w:rPr>
          <w:rFonts w:hint="eastAsia"/>
        </w:rPr>
        <w:t>导出全市</w:t>
      </w:r>
      <w:proofErr w:type="gramEnd"/>
      <w:r>
        <w:rPr>
          <w:rFonts w:hint="eastAsia"/>
        </w:rPr>
        <w:t>应急队伍相关信息，包括：队伍名称、队伍类型、所属单位。</w:t>
      </w:r>
    </w:p>
    <w:p w:rsidR="00C577EA" w:rsidRDefault="00484331">
      <w:pPr>
        <w:pStyle w:val="a0"/>
        <w:ind w:firstLine="640"/>
      </w:pPr>
      <w:r>
        <w:rPr>
          <w:rFonts w:hint="eastAsia"/>
        </w:rPr>
        <w:t>实现对</w:t>
      </w:r>
      <w:r>
        <w:rPr>
          <w:rFonts w:hint="eastAsia"/>
          <w:lang w:val="en-US"/>
        </w:rPr>
        <w:t>应急专家队伍</w:t>
      </w:r>
      <w:r>
        <w:rPr>
          <w:rFonts w:hint="eastAsia"/>
        </w:rPr>
        <w:t>进行管理和维护，系统提供新增、修改、删除、查询等基本功能。</w:t>
      </w:r>
    </w:p>
    <w:p w:rsidR="00C577EA" w:rsidRDefault="00484331">
      <w:pPr>
        <w:pStyle w:val="4"/>
        <w:numPr>
          <w:ilvl w:val="3"/>
          <w:numId w:val="7"/>
        </w:numPr>
        <w:rPr>
          <w:lang w:eastAsia="zh-CN"/>
        </w:rPr>
      </w:pPr>
      <w:r>
        <w:rPr>
          <w:rFonts w:hint="eastAsia"/>
          <w:lang w:eastAsia="zh-CN"/>
        </w:rPr>
        <w:t>边界定义管理</w:t>
      </w:r>
    </w:p>
    <w:p w:rsidR="00C577EA" w:rsidRDefault="00484331">
      <w:pPr>
        <w:ind w:firstLine="640"/>
        <w:rPr>
          <w:lang w:val="en-US"/>
        </w:rPr>
      </w:pPr>
      <w:r>
        <w:rPr>
          <w:rFonts w:hint="eastAsia"/>
          <w:lang w:val="en-US"/>
        </w:rPr>
        <w:t>为进行精细化考核，在</w:t>
      </w:r>
      <w:proofErr w:type="gramStart"/>
      <w:r>
        <w:rPr>
          <w:rFonts w:hint="eastAsia"/>
          <w:lang w:val="en-US"/>
        </w:rPr>
        <w:t>定义巡湾边界</w:t>
      </w:r>
      <w:proofErr w:type="gramEnd"/>
      <w:r>
        <w:rPr>
          <w:rFonts w:hint="eastAsia"/>
          <w:lang w:val="en-US"/>
        </w:rPr>
        <w:t>时，综合考虑多种因素，包括海湾的自然地理特征（如海岸线形态、水深、潮流等）、生态环境状况（如生物多样性、生态敏感区分布）、社会经济活动（如渔业、航运、旅游等）以及法律法规要求等。通过科学评估与规划，确定合理的边界范围，既保障了对海湾的有效监管，又避免了不必要的资源浪费和冲突。</w:t>
      </w:r>
    </w:p>
    <w:p w:rsidR="00C577EA" w:rsidRDefault="00484331">
      <w:pPr>
        <w:ind w:firstLine="640"/>
        <w:rPr>
          <w:lang w:val="en-US"/>
        </w:rPr>
      </w:pPr>
      <w:proofErr w:type="gramStart"/>
      <w:r>
        <w:rPr>
          <w:rFonts w:hint="eastAsia"/>
          <w:lang w:val="en-US"/>
        </w:rPr>
        <w:t>巡湾边界</w:t>
      </w:r>
      <w:proofErr w:type="gramEnd"/>
      <w:r>
        <w:rPr>
          <w:rFonts w:hint="eastAsia"/>
          <w:lang w:val="en-US"/>
        </w:rPr>
        <w:t>的明确界定，提供了清晰的行动指南，有助于实现海湾区域的精细化管理。为海湾的可持续发展奠定了坚实基础。</w:t>
      </w:r>
    </w:p>
    <w:p w:rsidR="00C577EA" w:rsidRDefault="00484331">
      <w:pPr>
        <w:pStyle w:val="a0"/>
        <w:ind w:firstLine="640"/>
        <w:rPr>
          <w:lang w:val="en-US"/>
        </w:rPr>
      </w:pPr>
      <w:r>
        <w:rPr>
          <w:rFonts w:hint="eastAsia"/>
          <w:lang w:val="en-US"/>
        </w:rPr>
        <w:t>系统通过集成高精度地理信息技术（GIS）和先进的定位算法为</w:t>
      </w:r>
      <w:proofErr w:type="gramStart"/>
      <w:r>
        <w:rPr>
          <w:rFonts w:hint="eastAsia"/>
          <w:lang w:val="en-US"/>
        </w:rPr>
        <w:t>每位湾长绘制</w:t>
      </w:r>
      <w:proofErr w:type="gramEnd"/>
      <w:r>
        <w:rPr>
          <w:rFonts w:hint="eastAsia"/>
          <w:lang w:val="en-US"/>
        </w:rPr>
        <w:t>海湾边界。</w:t>
      </w:r>
    </w:p>
    <w:p w:rsidR="00C577EA" w:rsidRDefault="00484331">
      <w:pPr>
        <w:pStyle w:val="3"/>
        <w:rPr>
          <w:lang w:eastAsia="zh-CN"/>
        </w:rPr>
      </w:pPr>
      <w:r>
        <w:rPr>
          <w:rFonts w:hint="eastAsia"/>
          <w:lang w:eastAsia="zh-CN"/>
        </w:rPr>
        <w:t>工作监督考核</w:t>
      </w:r>
    </w:p>
    <w:p w:rsidR="00C577EA" w:rsidRDefault="00484331">
      <w:pPr>
        <w:pStyle w:val="4"/>
        <w:numPr>
          <w:ilvl w:val="0"/>
          <w:numId w:val="12"/>
        </w:numPr>
        <w:ind w:firstLineChars="200" w:firstLine="643"/>
      </w:pPr>
      <w:r>
        <w:rPr>
          <w:rFonts w:hint="eastAsia"/>
        </w:rPr>
        <w:t>定向巡湾管理</w:t>
      </w:r>
    </w:p>
    <w:p w:rsidR="00C577EA" w:rsidRDefault="00484331">
      <w:pPr>
        <w:ind w:firstLine="640"/>
        <w:rPr>
          <w:lang w:val="en-US"/>
        </w:rPr>
      </w:pPr>
      <w:r>
        <w:rPr>
          <w:rFonts w:hint="eastAsia"/>
          <w:lang w:val="en-US"/>
        </w:rPr>
        <w:t>通过设定时间区间，开启</w:t>
      </w:r>
      <w:proofErr w:type="gramStart"/>
      <w:r>
        <w:rPr>
          <w:rFonts w:hint="eastAsia"/>
          <w:lang w:val="en-US"/>
        </w:rPr>
        <w:t>定向巡湾任务</w:t>
      </w:r>
      <w:proofErr w:type="gramEnd"/>
      <w:r>
        <w:rPr>
          <w:rFonts w:hint="eastAsia"/>
          <w:lang w:val="en-US"/>
        </w:rPr>
        <w:t>，系统会将开启</w:t>
      </w:r>
      <w:proofErr w:type="gramStart"/>
      <w:r>
        <w:rPr>
          <w:rFonts w:hint="eastAsia"/>
          <w:lang w:val="en-US"/>
        </w:rPr>
        <w:t>定向巡湾的</w:t>
      </w:r>
      <w:proofErr w:type="gramEnd"/>
      <w:r>
        <w:rPr>
          <w:rFonts w:hint="eastAsia"/>
          <w:lang w:val="en-US"/>
        </w:rPr>
        <w:t>提醒推送到各对应海湾区域的负责人移动终端，同时提醒本次定向任务的规则设定，如本海湾需要重点检查排污口，因此在设定的时间区间中，需要重点巡检排污口的相关内容。</w:t>
      </w:r>
    </w:p>
    <w:p w:rsidR="00C577EA" w:rsidRDefault="00484331">
      <w:pPr>
        <w:ind w:firstLine="640"/>
        <w:rPr>
          <w:lang w:val="en-US"/>
        </w:rPr>
      </w:pPr>
      <w:r>
        <w:rPr>
          <w:rFonts w:hint="eastAsia"/>
          <w:lang w:val="en-US"/>
        </w:rPr>
        <w:t>不在设定的时间区间可以按照平时常态工作</w:t>
      </w:r>
      <w:proofErr w:type="gramStart"/>
      <w:r>
        <w:rPr>
          <w:rFonts w:hint="eastAsia"/>
          <w:lang w:val="en-US"/>
        </w:rPr>
        <w:t>进行巡湾处理</w:t>
      </w:r>
      <w:proofErr w:type="gramEnd"/>
      <w:r>
        <w:rPr>
          <w:rFonts w:hint="eastAsia"/>
          <w:lang w:val="en-US"/>
        </w:rPr>
        <w:t>。</w:t>
      </w:r>
    </w:p>
    <w:p w:rsidR="00C577EA" w:rsidRDefault="00484331">
      <w:pPr>
        <w:pStyle w:val="5"/>
        <w:numPr>
          <w:ilvl w:val="4"/>
          <w:numId w:val="0"/>
        </w:numPr>
        <w:ind w:left="402"/>
      </w:pPr>
      <w:r>
        <w:rPr>
          <w:rFonts w:hint="eastAsia"/>
        </w:rPr>
        <w:t>排污口</w:t>
      </w:r>
      <w:proofErr w:type="gramStart"/>
      <w:r>
        <w:rPr>
          <w:rFonts w:hint="eastAsia"/>
        </w:rPr>
        <w:t>定向巡湾设定</w:t>
      </w:r>
      <w:proofErr w:type="gramEnd"/>
    </w:p>
    <w:p w:rsidR="00C577EA" w:rsidRDefault="00484331">
      <w:pPr>
        <w:ind w:firstLine="640"/>
        <w:rPr>
          <w:lang w:val="en-US"/>
        </w:rPr>
      </w:pPr>
      <w:r>
        <w:rPr>
          <w:rFonts w:hint="eastAsia"/>
          <w:lang w:val="en-US"/>
        </w:rPr>
        <w:t>排污口</w:t>
      </w:r>
      <w:proofErr w:type="gramStart"/>
      <w:r>
        <w:rPr>
          <w:rFonts w:hint="eastAsia"/>
          <w:lang w:val="en-US"/>
        </w:rPr>
        <w:t>定向巡湾在定向巡湾开启</w:t>
      </w:r>
      <w:proofErr w:type="gramEnd"/>
      <w:r>
        <w:rPr>
          <w:rFonts w:hint="eastAsia"/>
          <w:lang w:val="en-US"/>
        </w:rPr>
        <w:t>排污</w:t>
      </w:r>
      <w:proofErr w:type="gramStart"/>
      <w:r>
        <w:rPr>
          <w:rFonts w:hint="eastAsia"/>
          <w:lang w:val="en-US"/>
        </w:rPr>
        <w:t>口巡湾</w:t>
      </w:r>
      <w:proofErr w:type="gramEnd"/>
      <w:r>
        <w:rPr>
          <w:rFonts w:hint="eastAsia"/>
          <w:lang w:val="en-US"/>
        </w:rPr>
        <w:t>时，系统会向移动终端推送排污口的坐标点位，未巡检的排污口为红色，巡检到的排污口为绿色。可以自动判断当前位置与巡检位置的距离，如定向任务设定为50M，则在50M处，</w:t>
      </w:r>
      <w:proofErr w:type="gramStart"/>
      <w:r>
        <w:rPr>
          <w:rFonts w:hint="eastAsia"/>
          <w:lang w:val="en-US"/>
        </w:rPr>
        <w:t>表示湾长已经</w:t>
      </w:r>
      <w:proofErr w:type="gramEnd"/>
      <w:r>
        <w:rPr>
          <w:rFonts w:hint="eastAsia"/>
          <w:lang w:val="en-US"/>
        </w:rPr>
        <w:t>到达本排污口；定向任务开始拍摄要求，则需要同时付拍照照片。</w:t>
      </w:r>
    </w:p>
    <w:p w:rsidR="00C577EA" w:rsidRDefault="00484331">
      <w:pPr>
        <w:ind w:firstLine="640"/>
        <w:rPr>
          <w:lang w:val="en-US"/>
        </w:rPr>
      </w:pPr>
      <w:r>
        <w:rPr>
          <w:rFonts w:hint="eastAsia"/>
          <w:lang w:val="en-US"/>
        </w:rPr>
        <w:t>点击排污口可以显示排污口信息，同时支持导航功能。</w:t>
      </w:r>
    </w:p>
    <w:p w:rsidR="00C577EA" w:rsidRDefault="00484331">
      <w:pPr>
        <w:pStyle w:val="4"/>
        <w:numPr>
          <w:ilvl w:val="0"/>
          <w:numId w:val="12"/>
        </w:numPr>
        <w:ind w:firstLineChars="200" w:firstLine="643"/>
      </w:pPr>
      <w:r>
        <w:rPr>
          <w:rFonts w:hint="eastAsia"/>
        </w:rPr>
        <w:t>定量巡湾管理</w:t>
      </w:r>
    </w:p>
    <w:p w:rsidR="00C577EA" w:rsidRDefault="00484331">
      <w:pPr>
        <w:ind w:firstLine="640"/>
        <w:rPr>
          <w:lang w:val="en-US"/>
        </w:rPr>
      </w:pPr>
      <w:r>
        <w:rPr>
          <w:rFonts w:hint="eastAsia"/>
          <w:lang w:val="en-US"/>
        </w:rPr>
        <w:t>为任意海湾、</w:t>
      </w:r>
      <w:proofErr w:type="gramStart"/>
      <w:r>
        <w:rPr>
          <w:rFonts w:hint="eastAsia"/>
          <w:lang w:val="en-US"/>
        </w:rPr>
        <w:t>任意湾长提供定量巡湾任务</w:t>
      </w:r>
      <w:proofErr w:type="gramEnd"/>
      <w:r>
        <w:rPr>
          <w:rFonts w:hint="eastAsia"/>
          <w:lang w:val="en-US"/>
        </w:rPr>
        <w:t>，如可在本海湾区域内指定任意数量点位（gps坐标点）或巡</w:t>
      </w:r>
      <w:proofErr w:type="gramStart"/>
      <w:r>
        <w:rPr>
          <w:rFonts w:hint="eastAsia"/>
          <w:lang w:val="en-US"/>
        </w:rPr>
        <w:t>湾路</w:t>
      </w:r>
      <w:proofErr w:type="gramEnd"/>
      <w:r>
        <w:rPr>
          <w:rFonts w:hint="eastAsia"/>
          <w:lang w:val="en-US"/>
        </w:rPr>
        <w:t>线（连续或不连续），同时可以定义考核半径，在考核半径中判断为满足本次考核规则。</w:t>
      </w:r>
    </w:p>
    <w:p w:rsidR="00C577EA" w:rsidRDefault="00484331">
      <w:pPr>
        <w:ind w:firstLine="640"/>
        <w:rPr>
          <w:lang w:val="en-US"/>
        </w:rPr>
      </w:pPr>
      <w:r>
        <w:rPr>
          <w:rFonts w:hint="eastAsia"/>
          <w:lang w:val="en-US"/>
        </w:rPr>
        <w:t>系统支持驳回功能，当设定的考核点位不合理，如在海里、悬崖处，可在就近考核点、路线中提交驳回视频或驳回图片，跳过本点或本</w:t>
      </w:r>
      <w:proofErr w:type="gramStart"/>
      <w:r>
        <w:rPr>
          <w:rFonts w:hint="eastAsia"/>
          <w:lang w:val="en-US"/>
        </w:rPr>
        <w:t>段考核</w:t>
      </w:r>
      <w:proofErr w:type="gramEnd"/>
      <w:r>
        <w:rPr>
          <w:rFonts w:hint="eastAsia"/>
          <w:lang w:val="en-US"/>
        </w:rPr>
        <w:t>区域。</w:t>
      </w:r>
    </w:p>
    <w:p w:rsidR="00C577EA" w:rsidRDefault="00484331">
      <w:pPr>
        <w:ind w:firstLine="640"/>
        <w:rPr>
          <w:lang w:val="en-US"/>
        </w:rPr>
      </w:pPr>
      <w:proofErr w:type="gramStart"/>
      <w:r>
        <w:rPr>
          <w:rFonts w:hint="eastAsia"/>
          <w:lang w:val="en-US"/>
        </w:rPr>
        <w:t>巡</w:t>
      </w:r>
      <w:proofErr w:type="gramEnd"/>
      <w:r>
        <w:rPr>
          <w:rFonts w:hint="eastAsia"/>
          <w:lang w:val="en-US"/>
        </w:rPr>
        <w:t>湾中发生的问题按事件处理流程实施处理。</w:t>
      </w:r>
    </w:p>
    <w:p w:rsidR="00C577EA" w:rsidRDefault="00484331">
      <w:pPr>
        <w:ind w:firstLine="640"/>
        <w:rPr>
          <w:lang w:val="en-US"/>
        </w:rPr>
      </w:pPr>
      <w:r>
        <w:rPr>
          <w:rFonts w:hint="eastAsia"/>
          <w:lang w:val="en-US"/>
        </w:rPr>
        <w:t>系统获取气象数据，自动对非晴、阴天以外的时间任务进行自动延续。</w:t>
      </w:r>
    </w:p>
    <w:p w:rsidR="00C577EA" w:rsidRDefault="00484331">
      <w:pPr>
        <w:pStyle w:val="4"/>
        <w:numPr>
          <w:ilvl w:val="0"/>
          <w:numId w:val="12"/>
        </w:numPr>
        <w:ind w:firstLineChars="200" w:firstLine="643"/>
        <w:rPr>
          <w:lang w:eastAsia="zh-CN"/>
        </w:rPr>
      </w:pPr>
      <w:r>
        <w:rPr>
          <w:rFonts w:hint="eastAsia"/>
          <w:lang w:eastAsia="zh-CN"/>
        </w:rPr>
        <w:t>问题留影审核</w:t>
      </w:r>
    </w:p>
    <w:p w:rsidR="00C577EA" w:rsidRDefault="00484331">
      <w:pPr>
        <w:ind w:firstLine="640"/>
        <w:rPr>
          <w:lang w:val="en-US"/>
        </w:rPr>
      </w:pPr>
      <w:r>
        <w:rPr>
          <w:rFonts w:hint="eastAsia"/>
          <w:lang w:val="en-US"/>
        </w:rPr>
        <w:t>问题留影审核是集成图片、分析、人工审核和结果反馈于一体的综合性模块。</w:t>
      </w:r>
    </w:p>
    <w:p w:rsidR="00C577EA" w:rsidRDefault="00484331">
      <w:pPr>
        <w:ind w:firstLine="640"/>
        <w:rPr>
          <w:lang w:val="en-US"/>
        </w:rPr>
      </w:pPr>
      <w:r>
        <w:rPr>
          <w:rFonts w:hint="eastAsia"/>
          <w:lang w:val="en-US"/>
        </w:rPr>
        <w:t>该模块支持从各种来源采集问题图片，并通过网络传输到本</w:t>
      </w:r>
      <w:r>
        <w:rPr>
          <w:rFonts w:hint="eastAsia"/>
        </w:rPr>
        <w:t>模块。</w:t>
      </w:r>
      <w:r>
        <w:rPr>
          <w:rFonts w:hint="eastAsia"/>
          <w:lang w:val="en-US"/>
        </w:rPr>
        <w:t>系统对接收到的图片进行预处理（如缩放、</w:t>
      </w:r>
      <w:proofErr w:type="gramStart"/>
      <w:r>
        <w:rPr>
          <w:rFonts w:hint="eastAsia"/>
          <w:lang w:val="en-US"/>
        </w:rPr>
        <w:t>去噪等</w:t>
      </w:r>
      <w:proofErr w:type="gramEnd"/>
      <w:r>
        <w:rPr>
          <w:rFonts w:hint="eastAsia"/>
          <w:lang w:val="en-US"/>
        </w:rPr>
        <w:t>），并在审核界面上同时展示不同的事件图片画面。审核</w:t>
      </w:r>
      <w:r>
        <w:rPr>
          <w:rFonts w:hint="eastAsia"/>
        </w:rPr>
        <w:t>人员</w:t>
      </w:r>
      <w:r>
        <w:rPr>
          <w:rFonts w:hint="eastAsia"/>
          <w:lang w:val="en-US"/>
        </w:rPr>
        <w:t>在</w:t>
      </w:r>
      <w:r>
        <w:rPr>
          <w:rFonts w:hint="eastAsia"/>
        </w:rPr>
        <w:t>问题图片审核</w:t>
      </w:r>
      <w:r>
        <w:rPr>
          <w:rFonts w:hint="eastAsia"/>
          <w:lang w:val="en-US"/>
        </w:rPr>
        <w:t>模块下，对</w:t>
      </w:r>
      <w:r>
        <w:rPr>
          <w:rFonts w:hint="eastAsia"/>
        </w:rPr>
        <w:t>问题</w:t>
      </w:r>
      <w:r>
        <w:rPr>
          <w:rFonts w:hint="eastAsia"/>
          <w:lang w:val="en-US"/>
        </w:rPr>
        <w:t>图片进行人工审核，判断图片内容是否符合相关</w:t>
      </w:r>
      <w:r>
        <w:rPr>
          <w:rFonts w:hint="eastAsia"/>
        </w:rPr>
        <w:t>要求，</w:t>
      </w:r>
      <w:r>
        <w:rPr>
          <w:rFonts w:hint="eastAsia"/>
          <w:lang w:val="en-US"/>
        </w:rPr>
        <w:t>有问题的图片可以进行审核标记为不通过，并将相应问题驳回。</w:t>
      </w:r>
    </w:p>
    <w:p w:rsidR="00C577EA" w:rsidRDefault="00484331">
      <w:pPr>
        <w:ind w:firstLine="640"/>
        <w:rPr>
          <w:lang w:val="en-US"/>
        </w:rPr>
      </w:pPr>
      <w:r>
        <w:rPr>
          <w:rFonts w:hint="eastAsia"/>
          <w:lang w:val="en-US"/>
        </w:rPr>
        <w:t>结果反馈：系统根据审核结果自动分类存储图片，并将审核不通过的提报人信息及内容及时反馈给相关</w:t>
      </w:r>
      <w:r>
        <w:rPr>
          <w:rFonts w:hint="eastAsia"/>
        </w:rPr>
        <w:t>负责人</w:t>
      </w:r>
      <w:r>
        <w:rPr>
          <w:rFonts w:hint="eastAsia"/>
          <w:lang w:val="en-US"/>
        </w:rPr>
        <w:t>或</w:t>
      </w:r>
      <w:r>
        <w:rPr>
          <w:rFonts w:hint="eastAsia"/>
        </w:rPr>
        <w:t>提</w:t>
      </w:r>
      <w:r>
        <w:rPr>
          <w:rFonts w:hint="eastAsia"/>
          <w:lang w:val="en-US"/>
        </w:rPr>
        <w:t>报</w:t>
      </w:r>
      <w:r>
        <w:rPr>
          <w:rFonts w:hint="eastAsia"/>
        </w:rPr>
        <w:t>人员</w:t>
      </w:r>
      <w:r>
        <w:rPr>
          <w:rFonts w:hint="eastAsia"/>
          <w:lang w:val="en-US"/>
        </w:rPr>
        <w:t>。</w:t>
      </w:r>
    </w:p>
    <w:p w:rsidR="00C577EA" w:rsidRDefault="00484331">
      <w:pPr>
        <w:pStyle w:val="a0"/>
        <w:ind w:firstLine="640"/>
        <w:rPr>
          <w:lang w:val="en-US"/>
        </w:rPr>
      </w:pPr>
      <w:r>
        <w:rPr>
          <w:rFonts w:hint="eastAsia"/>
          <w:lang w:val="en-US"/>
        </w:rPr>
        <w:t>存档：将审核不通过的数据推送到留影审核列表。</w:t>
      </w:r>
    </w:p>
    <w:p w:rsidR="00C577EA" w:rsidRDefault="00484331">
      <w:pPr>
        <w:pStyle w:val="a0"/>
        <w:ind w:firstLine="640"/>
        <w:rPr>
          <w:lang w:val="en-US"/>
        </w:rPr>
      </w:pPr>
      <w:r>
        <w:rPr>
          <w:rFonts w:hint="eastAsia"/>
          <w:lang w:val="en-US"/>
        </w:rPr>
        <w:t>强化分析：针对审核不通过记录的人员提报的留影数据，将进行首先推送，不通过记录越多的人员审核优先级最高。</w:t>
      </w:r>
    </w:p>
    <w:p w:rsidR="00C577EA" w:rsidRDefault="00484331">
      <w:pPr>
        <w:ind w:firstLine="640"/>
      </w:pPr>
      <w:r>
        <w:rPr>
          <w:rFonts w:hint="eastAsia"/>
        </w:rPr>
        <w:t>系统能够展示1、4、6、9等画面进行选择显示。</w:t>
      </w:r>
    </w:p>
    <w:p w:rsidR="00C577EA" w:rsidRDefault="00484331">
      <w:pPr>
        <w:ind w:firstLine="640"/>
        <w:rPr>
          <w:lang w:val="en-US"/>
        </w:rPr>
      </w:pPr>
      <w:r>
        <w:rPr>
          <w:rFonts w:hint="eastAsia"/>
          <w:lang w:val="en-US"/>
        </w:rPr>
        <w:t>能够同时展示多个不同的事件图片画面，通过智能算法辅助人工审核员进行快速审核，以提高审核效率和准确性。</w:t>
      </w:r>
      <w:proofErr w:type="gramStart"/>
      <w:r>
        <w:rPr>
          <w:rFonts w:hint="eastAsia"/>
          <w:lang w:val="en-US"/>
        </w:rPr>
        <w:t>一将湾</w:t>
      </w:r>
      <w:proofErr w:type="gramEnd"/>
      <w:r>
        <w:rPr>
          <w:rFonts w:hint="eastAsia"/>
          <w:lang w:val="en-US"/>
        </w:rPr>
        <w:t>长上传的问题图片按照1,4,6,9画面等画面进行呈现，实现问题的图片的排列，当发现上报图片有问题时，可直接点击图片进行说明，提交后系统会将审核不通过的事件反馈对应人员，等待人员重新进行事件处置。</w:t>
      </w:r>
    </w:p>
    <w:p w:rsidR="00C577EA" w:rsidRDefault="00484331">
      <w:pPr>
        <w:pStyle w:val="4"/>
        <w:numPr>
          <w:ilvl w:val="0"/>
          <w:numId w:val="12"/>
        </w:numPr>
        <w:ind w:firstLineChars="200" w:firstLine="643"/>
        <w:rPr>
          <w:lang w:eastAsia="zh-CN"/>
        </w:rPr>
      </w:pPr>
      <w:r>
        <w:rPr>
          <w:rFonts w:hint="eastAsia"/>
          <w:lang w:eastAsia="zh-CN"/>
        </w:rPr>
        <w:t>留影审核设置</w:t>
      </w:r>
    </w:p>
    <w:p w:rsidR="00C577EA" w:rsidRDefault="00484331">
      <w:pPr>
        <w:ind w:firstLine="640"/>
        <w:rPr>
          <w:lang w:val="en-US"/>
        </w:rPr>
      </w:pPr>
      <w:r>
        <w:rPr>
          <w:rFonts w:hint="eastAsia"/>
          <w:lang w:val="en-US"/>
        </w:rPr>
        <w:t>系统设定相关人员具有审核权限。</w:t>
      </w:r>
    </w:p>
    <w:p w:rsidR="00C577EA" w:rsidRDefault="00484331">
      <w:pPr>
        <w:pStyle w:val="a0"/>
        <w:ind w:firstLine="640"/>
        <w:rPr>
          <w:lang w:val="en-US"/>
        </w:rPr>
      </w:pPr>
      <w:r>
        <w:rPr>
          <w:rFonts w:hint="eastAsia"/>
          <w:lang w:val="en-US"/>
        </w:rPr>
        <w:t>系统设定审核计划，如一年期、半年期、一季度、一月期、优先级高审核、全面抽查、随机审核等。</w:t>
      </w:r>
    </w:p>
    <w:p w:rsidR="00C577EA" w:rsidRDefault="00484331">
      <w:pPr>
        <w:pStyle w:val="4"/>
        <w:numPr>
          <w:ilvl w:val="0"/>
          <w:numId w:val="12"/>
        </w:numPr>
        <w:ind w:firstLineChars="200" w:firstLine="643"/>
        <w:rPr>
          <w:lang w:eastAsia="zh-CN"/>
        </w:rPr>
      </w:pPr>
      <w:r>
        <w:rPr>
          <w:rFonts w:hint="eastAsia"/>
          <w:lang w:eastAsia="zh-CN"/>
        </w:rPr>
        <w:t>留影审核列表</w:t>
      </w:r>
    </w:p>
    <w:p w:rsidR="00C577EA" w:rsidRDefault="00484331">
      <w:pPr>
        <w:ind w:firstLine="640"/>
        <w:rPr>
          <w:lang w:val="en-US"/>
        </w:rPr>
      </w:pPr>
      <w:r>
        <w:rPr>
          <w:rFonts w:hint="eastAsia"/>
          <w:lang w:val="en-US"/>
        </w:rPr>
        <w:t>对审核不符合规定的记录进行留存。</w:t>
      </w:r>
    </w:p>
    <w:p w:rsidR="00C577EA" w:rsidRDefault="00484331">
      <w:pPr>
        <w:ind w:firstLine="640"/>
        <w:rPr>
          <w:lang w:val="en-US"/>
        </w:rPr>
      </w:pPr>
      <w:r>
        <w:rPr>
          <w:rFonts w:hint="eastAsia"/>
          <w:szCs w:val="28"/>
        </w:rPr>
        <w:t>开发对数据的新增、修改、删除和查询等基本功能，根据需求，将数据进行分类管理，方便检索和查询。</w:t>
      </w:r>
    </w:p>
    <w:p w:rsidR="00C577EA" w:rsidRDefault="00484331">
      <w:pPr>
        <w:pStyle w:val="3"/>
        <w:rPr>
          <w:lang w:eastAsia="zh-CN"/>
        </w:rPr>
      </w:pPr>
      <w:r>
        <w:rPr>
          <w:rFonts w:hint="eastAsia"/>
          <w:lang w:eastAsia="zh-CN"/>
        </w:rPr>
        <w:t>数据分析系统</w:t>
      </w:r>
    </w:p>
    <w:p w:rsidR="00C577EA" w:rsidRDefault="00484331">
      <w:pPr>
        <w:pStyle w:val="4"/>
        <w:numPr>
          <w:ilvl w:val="0"/>
          <w:numId w:val="13"/>
        </w:numPr>
        <w:ind w:firstLineChars="200" w:firstLine="643"/>
      </w:pPr>
      <w:r>
        <w:rPr>
          <w:rFonts w:hint="eastAsia"/>
          <w:lang w:eastAsia="zh-CN"/>
        </w:rPr>
        <w:t>位置</w:t>
      </w:r>
      <w:r>
        <w:rPr>
          <w:rFonts w:hint="eastAsia"/>
        </w:rPr>
        <w:t>偏移分析</w:t>
      </w:r>
    </w:p>
    <w:p w:rsidR="00C577EA" w:rsidRDefault="00484331">
      <w:pPr>
        <w:ind w:firstLine="640"/>
        <w:rPr>
          <w:lang w:val="en-US"/>
        </w:rPr>
      </w:pPr>
      <w:r>
        <w:rPr>
          <w:rFonts w:hint="eastAsia"/>
          <w:lang w:val="en-US"/>
        </w:rPr>
        <w:t>位置偏移分析是海湾事件管理与分析中一个至关重要的环节。在海洋环境中，如果事件的实际发生位置与记录或监测到的位置存在一定的偏差。这种位置偏移不仅影响数据的准确性，还可能误导后续的治理决策。</w:t>
      </w:r>
    </w:p>
    <w:p w:rsidR="00C577EA" w:rsidRDefault="00484331">
      <w:pPr>
        <w:ind w:firstLine="640"/>
        <w:rPr>
          <w:lang w:val="en-US"/>
        </w:rPr>
      </w:pPr>
      <w:r>
        <w:rPr>
          <w:rFonts w:hint="eastAsia"/>
          <w:lang w:val="en-US"/>
        </w:rPr>
        <w:t>为了精确掌握事件的真实位置分布情况，系统通过集成高精度地理信息技术和先进的定位算法，对收集到的事件坐标点进行位置偏移分析。识别事件位置偏移边界的事件，进行列表处理，同时按照人员、区域，进行分类显示。</w:t>
      </w:r>
    </w:p>
    <w:p w:rsidR="00C577EA" w:rsidRDefault="00484331">
      <w:pPr>
        <w:pStyle w:val="4"/>
        <w:numPr>
          <w:ilvl w:val="0"/>
          <w:numId w:val="13"/>
        </w:numPr>
        <w:ind w:firstLineChars="200" w:firstLine="643"/>
      </w:pPr>
      <w:r>
        <w:rPr>
          <w:rFonts w:hint="eastAsia"/>
          <w:lang w:eastAsia="zh-CN"/>
        </w:rPr>
        <w:t>盲点</w:t>
      </w:r>
      <w:r>
        <w:rPr>
          <w:rFonts w:hint="eastAsia"/>
        </w:rPr>
        <w:t>分析</w:t>
      </w:r>
    </w:p>
    <w:p w:rsidR="00C577EA" w:rsidRDefault="00484331">
      <w:pPr>
        <w:ind w:firstLine="640"/>
        <w:rPr>
          <w:lang w:val="en-US"/>
        </w:rPr>
      </w:pPr>
      <w:r>
        <w:rPr>
          <w:rFonts w:hint="eastAsia"/>
          <w:lang w:val="en-US"/>
        </w:rPr>
        <w:t>通过收集</w:t>
      </w:r>
      <w:proofErr w:type="gramStart"/>
      <w:r>
        <w:rPr>
          <w:rFonts w:hint="eastAsia"/>
          <w:lang w:val="en-US"/>
        </w:rPr>
        <w:t>各湾长巡湾</w:t>
      </w:r>
      <w:proofErr w:type="gramEnd"/>
      <w:r>
        <w:rPr>
          <w:rFonts w:hint="eastAsia"/>
          <w:lang w:val="en-US"/>
        </w:rPr>
        <w:t>坐标数据对比</w:t>
      </w:r>
      <w:proofErr w:type="gramStart"/>
      <w:r>
        <w:rPr>
          <w:rFonts w:hint="eastAsia"/>
          <w:lang w:val="en-US"/>
        </w:rPr>
        <w:t>各湾长</w:t>
      </w:r>
      <w:proofErr w:type="gramEnd"/>
      <w:r>
        <w:rPr>
          <w:rFonts w:hint="eastAsia"/>
          <w:lang w:val="en-US"/>
        </w:rPr>
        <w:t>规划的监管海湾边界，进行离散分析，通过计算各个坐标数值的概率来描述坐标数据的分布情况，用来判断海湾边界与路线的相关性，分析</w:t>
      </w:r>
      <w:proofErr w:type="gramStart"/>
      <w:r>
        <w:rPr>
          <w:rFonts w:hint="eastAsia"/>
          <w:lang w:val="en-US"/>
        </w:rPr>
        <w:t>各湾长巡湾不</w:t>
      </w:r>
      <w:proofErr w:type="gramEnd"/>
      <w:r>
        <w:rPr>
          <w:rFonts w:hint="eastAsia"/>
          <w:lang w:val="en-US"/>
        </w:rPr>
        <w:t>完整情况，统计出</w:t>
      </w:r>
      <w:proofErr w:type="gramStart"/>
      <w:r>
        <w:rPr>
          <w:rFonts w:hint="eastAsia"/>
          <w:lang w:val="en-US"/>
        </w:rPr>
        <w:t>每位湾长的</w:t>
      </w:r>
      <w:proofErr w:type="gramEnd"/>
      <w:r>
        <w:rPr>
          <w:rFonts w:hint="eastAsia"/>
          <w:lang w:val="en-US"/>
        </w:rPr>
        <w:t>巡查盲点，为</w:t>
      </w:r>
      <w:proofErr w:type="gramStart"/>
      <w:r>
        <w:rPr>
          <w:rFonts w:hint="eastAsia"/>
          <w:lang w:val="en-US"/>
        </w:rPr>
        <w:t>各湾长考核</w:t>
      </w:r>
      <w:proofErr w:type="gramEnd"/>
      <w:r>
        <w:rPr>
          <w:rFonts w:hint="eastAsia"/>
          <w:lang w:val="en-US"/>
        </w:rPr>
        <w:t>提供数据基础。</w:t>
      </w:r>
    </w:p>
    <w:p w:rsidR="00C577EA" w:rsidRDefault="00484331">
      <w:pPr>
        <w:pStyle w:val="4"/>
        <w:numPr>
          <w:ilvl w:val="0"/>
          <w:numId w:val="13"/>
        </w:numPr>
        <w:ind w:firstLineChars="200" w:firstLine="643"/>
        <w:rPr>
          <w:lang w:eastAsia="zh-CN"/>
        </w:rPr>
      </w:pPr>
      <w:r>
        <w:rPr>
          <w:rFonts w:hint="eastAsia"/>
          <w:lang w:eastAsia="zh-CN"/>
        </w:rPr>
        <w:t>留影不符合规定分析</w:t>
      </w:r>
    </w:p>
    <w:p w:rsidR="00C577EA" w:rsidRDefault="00484331">
      <w:pPr>
        <w:ind w:firstLine="640"/>
        <w:rPr>
          <w:lang w:val="en-US"/>
        </w:rPr>
      </w:pPr>
      <w:r>
        <w:rPr>
          <w:rFonts w:hint="eastAsia"/>
          <w:lang w:val="en-US"/>
        </w:rPr>
        <w:t>通过收集图片审核不符合规定的数据信息，分析各区市不符合规定的问题数量、人员数量；同时可以分析留影审核不符合规定的人员排名。</w:t>
      </w:r>
    </w:p>
    <w:p w:rsidR="00C577EA" w:rsidRDefault="00484331">
      <w:pPr>
        <w:pStyle w:val="3"/>
        <w:rPr>
          <w:lang w:eastAsia="zh-CN"/>
        </w:rPr>
      </w:pPr>
      <w:r>
        <w:rPr>
          <w:rFonts w:hint="eastAsia"/>
          <w:lang w:eastAsia="zh-CN"/>
        </w:rPr>
        <w:t>移动APP</w:t>
      </w:r>
    </w:p>
    <w:p w:rsidR="00C577EA" w:rsidRDefault="00484331">
      <w:pPr>
        <w:pStyle w:val="4"/>
        <w:numPr>
          <w:ilvl w:val="0"/>
          <w:numId w:val="14"/>
        </w:numPr>
        <w:ind w:firstLineChars="200" w:firstLine="643"/>
      </w:pPr>
      <w:r>
        <w:rPr>
          <w:rFonts w:hint="eastAsia"/>
          <w:lang w:eastAsia="zh-CN"/>
        </w:rPr>
        <w:t>应急指挥调度模式</w:t>
      </w:r>
    </w:p>
    <w:p w:rsidR="00C577EA" w:rsidRDefault="00484331">
      <w:pPr>
        <w:ind w:firstLine="640"/>
        <w:rPr>
          <w:lang w:val="en-US"/>
        </w:rPr>
      </w:pPr>
      <w:proofErr w:type="gramStart"/>
      <w:r>
        <w:rPr>
          <w:rFonts w:hint="eastAsia"/>
          <w:lang w:val="en-US"/>
        </w:rPr>
        <w:t>当湾长</w:t>
      </w:r>
      <w:proofErr w:type="gramEnd"/>
      <w:r>
        <w:rPr>
          <w:rFonts w:hint="eastAsia"/>
          <w:lang w:val="en-US"/>
        </w:rPr>
        <w:t>制管理平台正式进入应急指挥调度模式，这标志着对突发事件的紧急应对机制已经全面激活。在这一模式下，系统不仅迅速锁定问题点，还立即启动了对</w:t>
      </w:r>
      <w:proofErr w:type="gramStart"/>
      <w:r>
        <w:rPr>
          <w:rFonts w:hint="eastAsia"/>
          <w:lang w:val="en-US"/>
        </w:rPr>
        <w:t>周边湾长的</w:t>
      </w:r>
      <w:proofErr w:type="gramEnd"/>
      <w:r>
        <w:rPr>
          <w:rFonts w:hint="eastAsia"/>
          <w:lang w:val="en-US"/>
        </w:rPr>
        <w:t>紧急调度程序。</w:t>
      </w:r>
      <w:proofErr w:type="gramStart"/>
      <w:r>
        <w:rPr>
          <w:rFonts w:hint="eastAsia"/>
          <w:lang w:val="en-US"/>
        </w:rPr>
        <w:t>湾长们</w:t>
      </w:r>
      <w:proofErr w:type="gramEnd"/>
      <w:r>
        <w:rPr>
          <w:rFonts w:hint="eastAsia"/>
          <w:lang w:val="en-US"/>
        </w:rPr>
        <w:t>，作为水域管理的重要力量，他们的迅速响应和有效行动对于控制事态发展、减少损失至关重要。</w:t>
      </w:r>
    </w:p>
    <w:p w:rsidR="00C577EA" w:rsidRDefault="00484331">
      <w:pPr>
        <w:ind w:firstLine="640"/>
        <w:rPr>
          <w:lang w:val="en-US"/>
        </w:rPr>
      </w:pPr>
      <w:r>
        <w:rPr>
          <w:rFonts w:hint="eastAsia"/>
          <w:lang w:val="en-US"/>
        </w:rPr>
        <w:t>进入应急指挥调度模式</w:t>
      </w:r>
      <w:proofErr w:type="gramStart"/>
      <w:r>
        <w:rPr>
          <w:rFonts w:hint="eastAsia"/>
          <w:lang w:val="en-US"/>
        </w:rPr>
        <w:t>的湾长们</w:t>
      </w:r>
      <w:proofErr w:type="gramEnd"/>
      <w:r>
        <w:rPr>
          <w:rFonts w:hint="eastAsia"/>
          <w:lang w:val="en-US"/>
        </w:rPr>
        <w:t>，将保持高度的警觉性和责任感，他们通过系统平台接收到的指令将作为行动的指南。这些指令可能包括前往特定区域进行巡查、组织人员疏散、协调救援力量等，每一项都直接关系到应急响应的效率和效果。</w:t>
      </w:r>
      <w:proofErr w:type="gramStart"/>
      <w:r>
        <w:rPr>
          <w:rFonts w:hint="eastAsia"/>
          <w:lang w:val="en-US"/>
        </w:rPr>
        <w:t>湾长们</w:t>
      </w:r>
      <w:proofErr w:type="gramEnd"/>
      <w:r>
        <w:rPr>
          <w:rFonts w:hint="eastAsia"/>
          <w:lang w:val="en-US"/>
        </w:rPr>
        <w:t>将严格按照平台命令行动，确保每一步都精准到位，为应对突发事件提供坚实的保障。</w:t>
      </w:r>
    </w:p>
    <w:p w:rsidR="00C577EA" w:rsidRDefault="00484331">
      <w:pPr>
        <w:ind w:firstLine="640"/>
        <w:rPr>
          <w:lang w:val="en-US"/>
        </w:rPr>
      </w:pPr>
      <w:r>
        <w:rPr>
          <w:rFonts w:hint="eastAsia"/>
          <w:lang w:val="en-US"/>
        </w:rPr>
        <w:t>与此同时，移动端APP可将现场视频推送到平台。使得指挥中心能够实时获取现场情况，通过视频画面直观了解事态发展，为决策提供更加准确、全面的信息支持。此外，事件图片的实时上</w:t>
      </w:r>
      <w:proofErr w:type="gramStart"/>
      <w:r>
        <w:rPr>
          <w:rFonts w:hint="eastAsia"/>
          <w:lang w:val="en-US"/>
        </w:rPr>
        <w:t>传功能</w:t>
      </w:r>
      <w:proofErr w:type="gramEnd"/>
      <w:r>
        <w:rPr>
          <w:rFonts w:hint="eastAsia"/>
          <w:lang w:val="en-US"/>
        </w:rPr>
        <w:t>也进一步提高了信息传递的效率和准确性。无论是现场的环境状况，都可以通过图片的形式迅速上传至系统平台，为应急指挥调度提供更加直观、具体的参考依据。</w:t>
      </w:r>
    </w:p>
    <w:p w:rsidR="00C577EA" w:rsidRDefault="00484331">
      <w:pPr>
        <w:pStyle w:val="4"/>
        <w:numPr>
          <w:ilvl w:val="0"/>
          <w:numId w:val="14"/>
        </w:numPr>
        <w:ind w:firstLineChars="200" w:firstLine="643"/>
      </w:pPr>
      <w:r>
        <w:rPr>
          <w:rFonts w:hint="eastAsia"/>
        </w:rPr>
        <w:t>养殖区模块</w:t>
      </w:r>
    </w:p>
    <w:p w:rsidR="00C577EA" w:rsidRDefault="00484331">
      <w:pPr>
        <w:ind w:firstLine="640"/>
        <w:rPr>
          <w:lang w:val="en-US"/>
        </w:rPr>
      </w:pPr>
      <w:r>
        <w:rPr>
          <w:rFonts w:hint="eastAsia"/>
          <w:lang w:val="en-US"/>
        </w:rPr>
        <w:t>查看负责区域</w:t>
      </w:r>
      <w:r>
        <w:rPr>
          <w:rFonts w:hint="eastAsia"/>
        </w:rPr>
        <w:t>养殖区环境监测数据档案，记录基本信息</w:t>
      </w:r>
      <w:r>
        <w:rPr>
          <w:rFonts w:hint="eastAsia"/>
          <w:lang w:val="en-US"/>
        </w:rPr>
        <w:t>，显示</w:t>
      </w:r>
      <w:r>
        <w:rPr>
          <w:rFonts w:hint="eastAsia"/>
        </w:rPr>
        <w:t>在线监测信息。结合</w:t>
      </w:r>
      <w:r>
        <w:rPr>
          <w:rFonts w:hint="eastAsia"/>
          <w:lang w:val="en-US"/>
        </w:rPr>
        <w:t>GIS</w:t>
      </w:r>
      <w:r>
        <w:rPr>
          <w:rFonts w:hint="eastAsia"/>
        </w:rPr>
        <w:t>分布</w:t>
      </w:r>
      <w:proofErr w:type="gramStart"/>
      <w:r>
        <w:rPr>
          <w:rFonts w:hint="eastAsia"/>
        </w:rPr>
        <w:t>图综合</w:t>
      </w:r>
      <w:proofErr w:type="gramEnd"/>
      <w:r>
        <w:rPr>
          <w:rFonts w:hint="eastAsia"/>
        </w:rPr>
        <w:t>展现海水养殖区环境监测情况。具体功能介绍如下：</w:t>
      </w:r>
    </w:p>
    <w:p w:rsidR="00C577EA" w:rsidRDefault="00484331">
      <w:pPr>
        <w:pStyle w:val="5"/>
        <w:numPr>
          <w:ilvl w:val="4"/>
          <w:numId w:val="15"/>
        </w:numPr>
      </w:pPr>
      <w:r>
        <w:rPr>
          <w:rFonts w:hint="eastAsia"/>
        </w:rPr>
        <w:t>养殖区信息管理</w:t>
      </w:r>
    </w:p>
    <w:p w:rsidR="00C577EA" w:rsidRDefault="00484331">
      <w:pPr>
        <w:ind w:firstLine="640"/>
        <w:rPr>
          <w:lang w:val="en-US"/>
        </w:rPr>
      </w:pPr>
      <w:r>
        <w:rPr>
          <w:rFonts w:hint="eastAsia"/>
        </w:rPr>
        <w:t>养殖区基本信息管理，用于管理和查询各养殖区基本信息。管理数据包括养殖区基本信息、养殖区所属公司、养殖区负责单位、负责人等信息。</w:t>
      </w:r>
    </w:p>
    <w:p w:rsidR="00C577EA" w:rsidRDefault="00484331">
      <w:pPr>
        <w:pStyle w:val="5"/>
        <w:numPr>
          <w:ilvl w:val="4"/>
          <w:numId w:val="15"/>
        </w:numPr>
      </w:pPr>
      <w:r>
        <w:rPr>
          <w:rFonts w:hint="eastAsia"/>
        </w:rPr>
        <w:t>养殖区监测数据查询</w:t>
      </w:r>
    </w:p>
    <w:p w:rsidR="00C577EA" w:rsidRDefault="00484331">
      <w:pPr>
        <w:ind w:firstLine="640"/>
        <w:rPr>
          <w:lang w:val="en-US"/>
        </w:rPr>
      </w:pPr>
      <w:r>
        <w:rPr>
          <w:rFonts w:hint="eastAsia"/>
        </w:rPr>
        <w:t>用户查询各养殖区实时监测数据，历史监测数据。</w:t>
      </w:r>
    </w:p>
    <w:p w:rsidR="00C577EA" w:rsidRDefault="00484331">
      <w:pPr>
        <w:pStyle w:val="4"/>
        <w:numPr>
          <w:ilvl w:val="0"/>
          <w:numId w:val="14"/>
        </w:numPr>
        <w:ind w:firstLineChars="200" w:firstLine="643"/>
      </w:pPr>
      <w:r>
        <w:rPr>
          <w:rFonts w:hint="eastAsia"/>
        </w:rPr>
        <w:t>海水浴场监测模块</w:t>
      </w:r>
    </w:p>
    <w:p w:rsidR="00C577EA" w:rsidRDefault="00484331">
      <w:pPr>
        <w:ind w:firstLine="640"/>
        <w:rPr>
          <w:lang w:val="en-US"/>
        </w:rPr>
      </w:pPr>
      <w:r>
        <w:rPr>
          <w:rFonts w:hint="eastAsia"/>
          <w:lang w:val="en-US"/>
        </w:rPr>
        <w:t>查看负责区域</w:t>
      </w:r>
      <w:r>
        <w:rPr>
          <w:rFonts w:hint="eastAsia"/>
        </w:rPr>
        <w:t>海水浴场的</w:t>
      </w:r>
      <w:r>
        <w:rPr>
          <w:rFonts w:hint="eastAsia"/>
          <w:lang w:val="en-US"/>
        </w:rPr>
        <w:t>基本信息、大气环境</w:t>
      </w:r>
      <w:r>
        <w:rPr>
          <w:rFonts w:hint="eastAsia"/>
        </w:rPr>
        <w:t>和</w:t>
      </w:r>
      <w:r>
        <w:rPr>
          <w:rFonts w:hint="eastAsia"/>
          <w:lang w:val="en-US"/>
        </w:rPr>
        <w:t>监测</w:t>
      </w:r>
      <w:r>
        <w:rPr>
          <w:rFonts w:hint="eastAsia"/>
        </w:rPr>
        <w:t>数据。</w:t>
      </w:r>
    </w:p>
    <w:p w:rsidR="00C577EA" w:rsidRDefault="00484331">
      <w:pPr>
        <w:pStyle w:val="5"/>
        <w:numPr>
          <w:ilvl w:val="4"/>
          <w:numId w:val="16"/>
        </w:numPr>
      </w:pPr>
      <w:r>
        <w:rPr>
          <w:rFonts w:hint="eastAsia"/>
        </w:rPr>
        <w:t>海水浴场信息管理</w:t>
      </w:r>
    </w:p>
    <w:p w:rsidR="00C577EA" w:rsidRDefault="00484331">
      <w:pPr>
        <w:ind w:firstLine="640"/>
        <w:rPr>
          <w:lang w:val="en-US"/>
        </w:rPr>
      </w:pPr>
      <w:r>
        <w:rPr>
          <w:rFonts w:hint="eastAsia"/>
          <w:lang w:val="en-US"/>
        </w:rPr>
        <w:t>海水浴场基本信息管理，用于管理和查询各海水浴场基本信息。管理数据包含海水浴场基本信息，管理人员等信息。</w:t>
      </w:r>
    </w:p>
    <w:p w:rsidR="00C577EA" w:rsidRDefault="00484331">
      <w:pPr>
        <w:pStyle w:val="5"/>
        <w:numPr>
          <w:ilvl w:val="4"/>
          <w:numId w:val="16"/>
        </w:numPr>
      </w:pPr>
      <w:r>
        <w:rPr>
          <w:rFonts w:hint="eastAsia"/>
        </w:rPr>
        <w:t>海水浴场大气环境数据管理</w:t>
      </w:r>
    </w:p>
    <w:p w:rsidR="00C577EA" w:rsidRDefault="00484331">
      <w:pPr>
        <w:ind w:firstLine="640"/>
        <w:rPr>
          <w:lang w:val="en-US"/>
        </w:rPr>
      </w:pPr>
      <w:r>
        <w:rPr>
          <w:rFonts w:hint="eastAsia"/>
          <w:lang w:val="en-US"/>
        </w:rPr>
        <w:t>获取查看海水浴场附近的大气环境数据信息。</w:t>
      </w:r>
    </w:p>
    <w:p w:rsidR="00C577EA" w:rsidRDefault="00484331">
      <w:pPr>
        <w:pStyle w:val="5"/>
        <w:numPr>
          <w:ilvl w:val="4"/>
          <w:numId w:val="16"/>
        </w:numPr>
      </w:pPr>
      <w:r>
        <w:rPr>
          <w:rFonts w:hint="eastAsia"/>
        </w:rPr>
        <w:t>海水浴场监测管理</w:t>
      </w:r>
    </w:p>
    <w:p w:rsidR="00C577EA" w:rsidRDefault="00484331">
      <w:pPr>
        <w:ind w:firstLine="640"/>
        <w:rPr>
          <w:lang w:val="en-US"/>
        </w:rPr>
      </w:pPr>
      <w:r>
        <w:rPr>
          <w:rFonts w:hint="eastAsia"/>
          <w:lang w:val="en-US"/>
        </w:rPr>
        <w:t>查看负责</w:t>
      </w:r>
      <w:r>
        <w:rPr>
          <w:rFonts w:hint="eastAsia"/>
        </w:rPr>
        <w:t>各海水浴场各项环境监测数据，对监测数据进行统一管理，为浴场每日的环境预报和月度年度统计分析提供数据支持。</w:t>
      </w:r>
    </w:p>
    <w:p w:rsidR="00C577EA" w:rsidRDefault="00484331">
      <w:pPr>
        <w:pStyle w:val="4"/>
        <w:numPr>
          <w:ilvl w:val="0"/>
          <w:numId w:val="14"/>
        </w:numPr>
        <w:ind w:firstLineChars="200" w:firstLine="643"/>
      </w:pPr>
      <w:r>
        <w:rPr>
          <w:rFonts w:hint="eastAsia"/>
        </w:rPr>
        <w:t>水质监测</w:t>
      </w:r>
    </w:p>
    <w:p w:rsidR="00C577EA" w:rsidRDefault="00484331">
      <w:pPr>
        <w:ind w:firstLine="640"/>
      </w:pPr>
      <w:r>
        <w:rPr>
          <w:rFonts w:hint="eastAsia"/>
          <w:lang w:val="en-US"/>
        </w:rPr>
        <w:t>对接</w:t>
      </w:r>
      <w:r>
        <w:rPr>
          <w:rFonts w:hint="eastAsia"/>
        </w:rPr>
        <w:t>各监测站位历年排污口水质监测数据，实现各站位监测数据的横向对比和各监测站历次监测数据的纵向对比，提供监测数据趋势分析功能，分析各项指标变化趋势。提供排污口监测数据查询功能，结合GIS分布图可查询各个排污口水质、水文、气象、沉积物等监测结果数据。</w:t>
      </w:r>
    </w:p>
    <w:p w:rsidR="00C577EA" w:rsidRDefault="00484331">
      <w:pPr>
        <w:ind w:firstLine="640"/>
      </w:pPr>
      <w:r>
        <w:rPr>
          <w:rFonts w:hint="eastAsia"/>
          <w:lang w:val="en-US"/>
        </w:rPr>
        <w:t>查看负责区域的</w:t>
      </w:r>
      <w:r>
        <w:rPr>
          <w:rFonts w:hint="eastAsia"/>
        </w:rPr>
        <w:t>水质监测数据，实现监测数据的横向对比和历次监测数据的纵向对比，提供监测数据趋势分析功能，分析各项指标变化趋势。</w:t>
      </w:r>
    </w:p>
    <w:p w:rsidR="00C577EA" w:rsidRDefault="00484331">
      <w:pPr>
        <w:ind w:firstLine="640"/>
        <w:rPr>
          <w:lang w:val="en-US"/>
        </w:rPr>
      </w:pPr>
      <w:r>
        <w:rPr>
          <w:rFonts w:hint="eastAsia"/>
          <w:lang w:val="en-US"/>
        </w:rPr>
        <w:t>监测管理可以包含：直排海</w:t>
      </w:r>
      <w:r>
        <w:rPr>
          <w:rFonts w:hint="eastAsia"/>
        </w:rPr>
        <w:t>排污口水质监测管理、</w:t>
      </w:r>
      <w:r>
        <w:rPr>
          <w:rFonts w:hint="eastAsia"/>
          <w:lang w:val="en-US"/>
        </w:rPr>
        <w:t>入海河流</w:t>
      </w:r>
      <w:r>
        <w:rPr>
          <w:rFonts w:hint="eastAsia"/>
        </w:rPr>
        <w:t>水质监测管理、</w:t>
      </w:r>
      <w:r>
        <w:rPr>
          <w:rFonts w:hint="eastAsia"/>
          <w:lang w:val="en-US"/>
        </w:rPr>
        <w:t>养殖区水质监测管理、海水浴场水质管理。</w:t>
      </w:r>
    </w:p>
    <w:p w:rsidR="00C577EA" w:rsidRDefault="00484331">
      <w:pPr>
        <w:ind w:firstLine="640"/>
        <w:rPr>
          <w:lang w:val="en-US"/>
        </w:rPr>
      </w:pPr>
      <w:r>
        <w:rPr>
          <w:rFonts w:hint="eastAsia"/>
          <w:lang w:val="en-US"/>
        </w:rPr>
        <w:t>加强入海断面水质监测，监测结果通报同级湾长，发现污染超标异常情况要及时预警处置并报告上级湾长。</w:t>
      </w:r>
      <w:proofErr w:type="gramStart"/>
      <w:r>
        <w:rPr>
          <w:rFonts w:hint="eastAsia"/>
          <w:lang w:val="en-US"/>
        </w:rPr>
        <w:t>各级湾长应</w:t>
      </w:r>
      <w:proofErr w:type="gramEnd"/>
      <w:r>
        <w:rPr>
          <w:rFonts w:hint="eastAsia"/>
          <w:lang w:val="en-US"/>
        </w:rPr>
        <w:t>及时共享信息、协调行动。</w:t>
      </w:r>
    </w:p>
    <w:p w:rsidR="00C577EA" w:rsidRDefault="00484331">
      <w:pPr>
        <w:pStyle w:val="4"/>
        <w:numPr>
          <w:ilvl w:val="0"/>
          <w:numId w:val="14"/>
        </w:numPr>
        <w:ind w:firstLineChars="200" w:firstLine="643"/>
      </w:pPr>
      <w:r>
        <w:rPr>
          <w:rFonts w:hint="eastAsia"/>
          <w:lang w:eastAsia="zh-CN"/>
        </w:rPr>
        <w:t>生物多样性物种调查</w:t>
      </w:r>
    </w:p>
    <w:p w:rsidR="00C577EA" w:rsidRDefault="00484331">
      <w:pPr>
        <w:ind w:firstLine="640"/>
        <w:rPr>
          <w:lang w:val="en-US"/>
        </w:rPr>
      </w:pPr>
      <w:r>
        <w:rPr>
          <w:rFonts w:hint="eastAsia"/>
          <w:lang w:val="en-US"/>
        </w:rPr>
        <w:t>通过手机端拍照上传生物照片、标记出现位置，支持生物信息的录入。</w:t>
      </w:r>
    </w:p>
    <w:p w:rsidR="00C577EA" w:rsidRDefault="00484331">
      <w:pPr>
        <w:pStyle w:val="4"/>
        <w:numPr>
          <w:ilvl w:val="0"/>
          <w:numId w:val="14"/>
        </w:numPr>
        <w:ind w:firstLineChars="200" w:firstLine="643"/>
      </w:pPr>
      <w:r>
        <w:rPr>
          <w:rFonts w:hint="eastAsia"/>
        </w:rPr>
        <w:t>巡湾工作管理</w:t>
      </w:r>
    </w:p>
    <w:p w:rsidR="00C577EA" w:rsidRDefault="00484331">
      <w:pPr>
        <w:pStyle w:val="5"/>
        <w:numPr>
          <w:ilvl w:val="4"/>
          <w:numId w:val="17"/>
        </w:numPr>
      </w:pPr>
      <w:proofErr w:type="gramStart"/>
      <w:r>
        <w:rPr>
          <w:rFonts w:hint="eastAsia"/>
        </w:rPr>
        <w:t>定向巡湾管理</w:t>
      </w:r>
      <w:proofErr w:type="gramEnd"/>
    </w:p>
    <w:p w:rsidR="00C577EA" w:rsidRDefault="00484331">
      <w:pPr>
        <w:ind w:firstLine="640"/>
        <w:rPr>
          <w:lang w:val="en-US"/>
        </w:rPr>
      </w:pPr>
      <w:r>
        <w:rPr>
          <w:rFonts w:hint="eastAsia"/>
          <w:lang w:val="en-US"/>
        </w:rPr>
        <w:t>获取系统下发设定时间区间和</w:t>
      </w:r>
      <w:proofErr w:type="gramStart"/>
      <w:r>
        <w:rPr>
          <w:rFonts w:hint="eastAsia"/>
          <w:lang w:val="en-US"/>
        </w:rPr>
        <w:t>定向巡湾任务</w:t>
      </w:r>
      <w:proofErr w:type="gramEnd"/>
      <w:r>
        <w:rPr>
          <w:rFonts w:hint="eastAsia"/>
          <w:lang w:val="en-US"/>
        </w:rPr>
        <w:t>，系统会推送</w:t>
      </w:r>
      <w:proofErr w:type="gramStart"/>
      <w:r>
        <w:rPr>
          <w:rFonts w:hint="eastAsia"/>
          <w:lang w:val="en-US"/>
        </w:rPr>
        <w:t>定向巡湾的</w:t>
      </w:r>
      <w:proofErr w:type="gramEnd"/>
      <w:r>
        <w:rPr>
          <w:rFonts w:hint="eastAsia"/>
          <w:lang w:val="en-US"/>
        </w:rPr>
        <w:t>提醒推送，同时提醒本次定向任务的规则设定。</w:t>
      </w:r>
    </w:p>
    <w:p w:rsidR="00C577EA" w:rsidRDefault="00484331">
      <w:pPr>
        <w:ind w:firstLine="640"/>
        <w:rPr>
          <w:lang w:val="en-US"/>
        </w:rPr>
      </w:pPr>
      <w:r>
        <w:rPr>
          <w:rFonts w:hint="eastAsia"/>
          <w:lang w:val="en-US"/>
        </w:rPr>
        <w:t>同时系统支持定向</w:t>
      </w:r>
      <w:proofErr w:type="gramStart"/>
      <w:r>
        <w:rPr>
          <w:rFonts w:hint="eastAsia"/>
          <w:lang w:val="en-US"/>
        </w:rPr>
        <w:t>巡</w:t>
      </w:r>
      <w:proofErr w:type="gramEnd"/>
      <w:r>
        <w:rPr>
          <w:rFonts w:hint="eastAsia"/>
          <w:lang w:val="en-US"/>
        </w:rPr>
        <w:t>湾中的事件上报。</w:t>
      </w:r>
    </w:p>
    <w:p w:rsidR="00C577EA" w:rsidRDefault="00484331">
      <w:pPr>
        <w:pStyle w:val="5"/>
        <w:numPr>
          <w:ilvl w:val="4"/>
          <w:numId w:val="17"/>
        </w:numPr>
      </w:pPr>
      <w:proofErr w:type="gramStart"/>
      <w:r>
        <w:rPr>
          <w:rFonts w:hint="eastAsia"/>
        </w:rPr>
        <w:t>定量巡湾管理</w:t>
      </w:r>
      <w:proofErr w:type="gramEnd"/>
    </w:p>
    <w:p w:rsidR="00C577EA" w:rsidRDefault="00484331">
      <w:pPr>
        <w:ind w:firstLine="640"/>
        <w:rPr>
          <w:lang w:val="en-US"/>
        </w:rPr>
      </w:pPr>
      <w:r>
        <w:rPr>
          <w:rFonts w:hint="eastAsia"/>
          <w:lang w:val="en-US"/>
        </w:rPr>
        <w:t>获取系统下发</w:t>
      </w:r>
      <w:proofErr w:type="gramStart"/>
      <w:r>
        <w:rPr>
          <w:rFonts w:hint="eastAsia"/>
          <w:lang w:val="en-US"/>
        </w:rPr>
        <w:t>定量巡湾任务</w:t>
      </w:r>
      <w:proofErr w:type="gramEnd"/>
      <w:r>
        <w:rPr>
          <w:rFonts w:hint="eastAsia"/>
          <w:lang w:val="en-US"/>
        </w:rPr>
        <w:t>，获取本海湾区域内指定点位（gps坐标点）或巡</w:t>
      </w:r>
      <w:proofErr w:type="gramStart"/>
      <w:r>
        <w:rPr>
          <w:rFonts w:hint="eastAsia"/>
          <w:lang w:val="en-US"/>
        </w:rPr>
        <w:t>湾路</w:t>
      </w:r>
      <w:proofErr w:type="gramEnd"/>
      <w:r>
        <w:rPr>
          <w:rFonts w:hint="eastAsia"/>
          <w:lang w:val="en-US"/>
        </w:rPr>
        <w:t>线（连续或不连续），同时可以根据考核半径自动判读、自动预警，防止影响本次</w:t>
      </w:r>
      <w:proofErr w:type="gramStart"/>
      <w:r>
        <w:rPr>
          <w:rFonts w:hint="eastAsia"/>
          <w:lang w:val="en-US"/>
        </w:rPr>
        <w:t>定量巡湾的</w:t>
      </w:r>
      <w:proofErr w:type="gramEnd"/>
      <w:r>
        <w:rPr>
          <w:rFonts w:hint="eastAsia"/>
          <w:lang w:val="en-US"/>
        </w:rPr>
        <w:t>考核发生。</w:t>
      </w:r>
    </w:p>
    <w:p w:rsidR="00C577EA" w:rsidRDefault="00484331">
      <w:pPr>
        <w:ind w:firstLine="640"/>
        <w:rPr>
          <w:lang w:val="en-US"/>
        </w:rPr>
      </w:pPr>
      <w:r>
        <w:rPr>
          <w:rFonts w:hint="eastAsia"/>
          <w:lang w:val="en-US"/>
        </w:rPr>
        <w:t>系统支持驳回功能，当设定的考核点位不合理，如在海里、悬崖处，可在就近考核点、路线中提交驳回视频及驳回图片，跳过本点或本</w:t>
      </w:r>
      <w:proofErr w:type="gramStart"/>
      <w:r>
        <w:rPr>
          <w:rFonts w:hint="eastAsia"/>
          <w:lang w:val="en-US"/>
        </w:rPr>
        <w:t>段考核</w:t>
      </w:r>
      <w:proofErr w:type="gramEnd"/>
      <w:r>
        <w:rPr>
          <w:rFonts w:hint="eastAsia"/>
          <w:lang w:val="en-US"/>
        </w:rPr>
        <w:t>区域。</w:t>
      </w:r>
    </w:p>
    <w:p w:rsidR="00C577EA" w:rsidRDefault="00484331">
      <w:pPr>
        <w:ind w:firstLine="640"/>
        <w:rPr>
          <w:lang w:val="en-US"/>
        </w:rPr>
      </w:pPr>
      <w:proofErr w:type="gramStart"/>
      <w:r>
        <w:rPr>
          <w:rFonts w:hint="eastAsia"/>
          <w:lang w:val="en-US"/>
        </w:rPr>
        <w:t>巡</w:t>
      </w:r>
      <w:proofErr w:type="gramEnd"/>
      <w:r>
        <w:rPr>
          <w:rFonts w:hint="eastAsia"/>
          <w:lang w:val="en-US"/>
        </w:rPr>
        <w:t>湾中发生的问题</w:t>
      </w:r>
      <w:proofErr w:type="gramStart"/>
      <w:r>
        <w:rPr>
          <w:rFonts w:hint="eastAsia"/>
          <w:lang w:val="en-US"/>
        </w:rPr>
        <w:t>走事件</w:t>
      </w:r>
      <w:proofErr w:type="gramEnd"/>
      <w:r>
        <w:rPr>
          <w:rFonts w:hint="eastAsia"/>
          <w:lang w:val="en-US"/>
        </w:rPr>
        <w:t>处理流程。</w:t>
      </w:r>
    </w:p>
    <w:p w:rsidR="00C577EA" w:rsidRDefault="00484331">
      <w:pPr>
        <w:pStyle w:val="5"/>
        <w:numPr>
          <w:ilvl w:val="4"/>
          <w:numId w:val="17"/>
        </w:numPr>
      </w:pPr>
      <w:r>
        <w:rPr>
          <w:rFonts w:hint="eastAsia"/>
        </w:rPr>
        <w:t>审核不符事件处置</w:t>
      </w:r>
    </w:p>
    <w:p w:rsidR="00C577EA" w:rsidRDefault="00484331">
      <w:pPr>
        <w:ind w:firstLine="640"/>
        <w:rPr>
          <w:lang w:val="en-US"/>
        </w:rPr>
      </w:pPr>
      <w:r>
        <w:rPr>
          <w:rFonts w:hint="eastAsia"/>
          <w:lang w:val="en-US"/>
        </w:rPr>
        <w:t>在该模块中对审核不通过的事项进行呈现，并可以进行事件的重新上传、删除操作。</w:t>
      </w:r>
    </w:p>
    <w:p w:rsidR="00C577EA" w:rsidRDefault="00484331">
      <w:pPr>
        <w:pStyle w:val="4"/>
        <w:numPr>
          <w:ilvl w:val="0"/>
          <w:numId w:val="14"/>
        </w:numPr>
        <w:ind w:firstLineChars="200" w:firstLine="643"/>
      </w:pPr>
      <w:r>
        <w:rPr>
          <w:rFonts w:hint="eastAsia"/>
        </w:rPr>
        <w:t>数据分析</w:t>
      </w:r>
    </w:p>
    <w:p w:rsidR="00C577EA" w:rsidRDefault="00484331">
      <w:pPr>
        <w:pStyle w:val="5"/>
        <w:numPr>
          <w:ilvl w:val="4"/>
          <w:numId w:val="18"/>
        </w:numPr>
      </w:pPr>
      <w:r>
        <w:rPr>
          <w:rFonts w:hint="eastAsia"/>
        </w:rPr>
        <w:t>事件密度分析</w:t>
      </w:r>
    </w:p>
    <w:p w:rsidR="00C577EA" w:rsidRDefault="00484331">
      <w:pPr>
        <w:ind w:firstLine="640"/>
        <w:rPr>
          <w:lang w:val="en-US"/>
        </w:rPr>
      </w:pPr>
      <w:r>
        <w:rPr>
          <w:rFonts w:hint="eastAsia"/>
          <w:lang w:val="en-US"/>
        </w:rPr>
        <w:t>移动APP显示</w:t>
      </w:r>
      <w:proofErr w:type="gramStart"/>
      <w:r>
        <w:rPr>
          <w:rFonts w:hint="eastAsia"/>
          <w:lang w:val="en-US"/>
        </w:rPr>
        <w:t>本湾长</w:t>
      </w:r>
      <w:proofErr w:type="gramEnd"/>
      <w:r>
        <w:rPr>
          <w:rFonts w:hint="eastAsia"/>
          <w:lang w:val="en-US"/>
        </w:rPr>
        <w:t>按照各时间周期（年、半年、季度、月份）、海湾区段，结合事件坐标点、事件类型进行数据分析处理，汇集出海湾问题集中位置、类型，方便后期进行对各海湾</w:t>
      </w:r>
      <w:proofErr w:type="gramStart"/>
      <w:r>
        <w:rPr>
          <w:rFonts w:hint="eastAsia"/>
          <w:lang w:val="en-US"/>
        </w:rPr>
        <w:t>治理做</w:t>
      </w:r>
      <w:proofErr w:type="gramEnd"/>
      <w:r>
        <w:rPr>
          <w:rFonts w:hint="eastAsia"/>
          <w:lang w:val="en-US"/>
        </w:rPr>
        <w:t>依据。</w:t>
      </w:r>
    </w:p>
    <w:p w:rsidR="00C577EA" w:rsidRDefault="00484331">
      <w:pPr>
        <w:pStyle w:val="5"/>
        <w:numPr>
          <w:ilvl w:val="4"/>
          <w:numId w:val="18"/>
        </w:numPr>
      </w:pPr>
      <w:r>
        <w:rPr>
          <w:rFonts w:hint="eastAsia"/>
        </w:rPr>
        <w:t>事件位置偏移分析</w:t>
      </w:r>
    </w:p>
    <w:p w:rsidR="00C577EA" w:rsidRDefault="00484331">
      <w:pPr>
        <w:ind w:firstLine="640"/>
        <w:rPr>
          <w:lang w:val="en-US"/>
        </w:rPr>
      </w:pPr>
      <w:r>
        <w:rPr>
          <w:rFonts w:hint="eastAsia"/>
          <w:lang w:val="en-US"/>
        </w:rPr>
        <w:t>移动APP显示</w:t>
      </w:r>
      <w:proofErr w:type="gramStart"/>
      <w:r>
        <w:rPr>
          <w:rFonts w:hint="eastAsia"/>
          <w:lang w:val="en-US"/>
        </w:rPr>
        <w:t>湾长上报事件中图片</w:t>
      </w:r>
      <w:proofErr w:type="gramEnd"/>
      <w:r>
        <w:rPr>
          <w:rFonts w:hint="eastAsia"/>
          <w:lang w:val="en-US"/>
        </w:rPr>
        <w:t>位置与实体间的空间位置关系进行深入剖析，揭示事件中各实体在空间上的分布情况，以及它们之间的相对位置关系。同时支持位移事件的导出。</w:t>
      </w:r>
    </w:p>
    <w:p w:rsidR="00C577EA" w:rsidRDefault="00484331">
      <w:pPr>
        <w:pStyle w:val="5"/>
        <w:numPr>
          <w:ilvl w:val="4"/>
          <w:numId w:val="18"/>
        </w:numPr>
      </w:pPr>
      <w:r>
        <w:rPr>
          <w:rFonts w:hint="eastAsia"/>
        </w:rPr>
        <w:t>巡查盲点分析</w:t>
      </w:r>
    </w:p>
    <w:p w:rsidR="00C577EA" w:rsidRDefault="00484331">
      <w:pPr>
        <w:ind w:firstLine="640"/>
        <w:rPr>
          <w:lang w:val="en-US"/>
        </w:rPr>
      </w:pPr>
      <w:r>
        <w:rPr>
          <w:rFonts w:hint="eastAsia"/>
          <w:lang w:val="en-US"/>
        </w:rPr>
        <w:t>移动APP显示</w:t>
      </w:r>
      <w:proofErr w:type="gramStart"/>
      <w:r>
        <w:rPr>
          <w:rFonts w:hint="eastAsia"/>
          <w:lang w:val="en-US"/>
        </w:rPr>
        <w:t>本湾长</w:t>
      </w:r>
      <w:proofErr w:type="gramEnd"/>
      <w:r>
        <w:rPr>
          <w:rFonts w:hint="eastAsia"/>
          <w:lang w:val="en-US"/>
        </w:rPr>
        <w:t>通过</w:t>
      </w:r>
      <w:proofErr w:type="gramStart"/>
      <w:r>
        <w:rPr>
          <w:rFonts w:hint="eastAsia"/>
          <w:lang w:val="en-US"/>
        </w:rPr>
        <w:t>收集巡湾坐标</w:t>
      </w:r>
      <w:proofErr w:type="gramEnd"/>
      <w:r>
        <w:rPr>
          <w:rFonts w:hint="eastAsia"/>
          <w:lang w:val="en-US"/>
        </w:rPr>
        <w:t>数据对比规划的监管海湾边界，进行离散分析，通过计算各个坐标数值的概率来描述坐标数据的分布情况，用来判断海湾边界与路线的相关性，分析</w:t>
      </w:r>
      <w:proofErr w:type="gramStart"/>
      <w:r>
        <w:rPr>
          <w:rFonts w:hint="eastAsia"/>
          <w:lang w:val="en-US"/>
        </w:rPr>
        <w:t>湾长巡湾不</w:t>
      </w:r>
      <w:proofErr w:type="gramEnd"/>
      <w:r>
        <w:rPr>
          <w:rFonts w:hint="eastAsia"/>
          <w:lang w:val="en-US"/>
        </w:rPr>
        <w:t>完整情况，为</w:t>
      </w:r>
      <w:proofErr w:type="gramStart"/>
      <w:r>
        <w:rPr>
          <w:rFonts w:hint="eastAsia"/>
          <w:lang w:val="en-US"/>
        </w:rPr>
        <w:t>湾长制考核</w:t>
      </w:r>
      <w:proofErr w:type="gramEnd"/>
      <w:r>
        <w:rPr>
          <w:rFonts w:hint="eastAsia"/>
          <w:lang w:val="en-US"/>
        </w:rPr>
        <w:t>提供数据基础，统计</w:t>
      </w:r>
      <w:proofErr w:type="gramStart"/>
      <w:r>
        <w:rPr>
          <w:rFonts w:hint="eastAsia"/>
          <w:lang w:val="en-US"/>
        </w:rPr>
        <w:t>出湾长的未全巡湾的</w:t>
      </w:r>
      <w:proofErr w:type="gramEnd"/>
      <w:r>
        <w:rPr>
          <w:rFonts w:hint="eastAsia"/>
          <w:lang w:val="en-US"/>
        </w:rPr>
        <w:t>距离。</w:t>
      </w:r>
    </w:p>
    <w:p w:rsidR="00C577EA" w:rsidRDefault="00484331">
      <w:pPr>
        <w:pStyle w:val="4"/>
        <w:numPr>
          <w:ilvl w:val="0"/>
          <w:numId w:val="14"/>
        </w:numPr>
        <w:ind w:firstLineChars="200" w:firstLine="643"/>
      </w:pPr>
      <w:r>
        <w:rPr>
          <w:rFonts w:hint="eastAsia"/>
        </w:rPr>
        <w:t>边界判断</w:t>
      </w:r>
    </w:p>
    <w:p w:rsidR="00C577EA" w:rsidRDefault="00484331">
      <w:pPr>
        <w:ind w:firstLine="640"/>
        <w:rPr>
          <w:lang w:val="en-US"/>
        </w:rPr>
      </w:pPr>
      <w:proofErr w:type="gramStart"/>
      <w:r>
        <w:rPr>
          <w:rFonts w:hint="eastAsia"/>
          <w:lang w:val="en-US"/>
        </w:rPr>
        <w:t>湾长</w:t>
      </w:r>
      <w:proofErr w:type="gramEnd"/>
      <w:r>
        <w:rPr>
          <w:rFonts w:hint="eastAsia"/>
          <w:lang w:val="en-US"/>
        </w:rPr>
        <w:t>APP作为专为海湾管理的智能工具，其内置的边界判断功能极大地提升了</w:t>
      </w:r>
      <w:proofErr w:type="gramStart"/>
      <w:r>
        <w:rPr>
          <w:rFonts w:hint="eastAsia"/>
          <w:lang w:val="en-US"/>
        </w:rPr>
        <w:t>巡湾任务</w:t>
      </w:r>
      <w:proofErr w:type="gramEnd"/>
      <w:r>
        <w:rPr>
          <w:rFonts w:hint="eastAsia"/>
          <w:lang w:val="en-US"/>
        </w:rPr>
        <w:t>的效率与精准度。在选定的特定海湾区域内，APP能够自动识别并</w:t>
      </w:r>
      <w:proofErr w:type="gramStart"/>
      <w:r>
        <w:rPr>
          <w:rFonts w:hint="eastAsia"/>
          <w:lang w:val="en-US"/>
        </w:rPr>
        <w:t>激活巡湾任务</w:t>
      </w:r>
      <w:proofErr w:type="gramEnd"/>
      <w:r>
        <w:rPr>
          <w:rFonts w:hint="eastAsia"/>
          <w:lang w:val="en-US"/>
        </w:rPr>
        <w:t>，引导</w:t>
      </w:r>
      <w:proofErr w:type="gramStart"/>
      <w:r>
        <w:rPr>
          <w:rFonts w:hint="eastAsia"/>
          <w:lang w:val="en-US"/>
        </w:rPr>
        <w:t>巡湾人员</w:t>
      </w:r>
      <w:proofErr w:type="gramEnd"/>
      <w:r>
        <w:rPr>
          <w:rFonts w:hint="eastAsia"/>
          <w:lang w:val="en-US"/>
        </w:rPr>
        <w:t>按照预设路线或重点区域进行高效巡查。不仅简化了操作流程，还确保了巡查工作的全面覆盖与无遗漏。</w:t>
      </w:r>
    </w:p>
    <w:p w:rsidR="00C577EA" w:rsidRDefault="00484331">
      <w:pPr>
        <w:ind w:firstLine="640"/>
        <w:rPr>
          <w:lang w:val="en-US"/>
        </w:rPr>
      </w:pPr>
      <w:r>
        <w:rPr>
          <w:rFonts w:hint="eastAsia"/>
          <w:lang w:val="en-US"/>
        </w:rPr>
        <w:t>而当</w:t>
      </w:r>
      <w:proofErr w:type="gramStart"/>
      <w:r>
        <w:rPr>
          <w:rFonts w:hint="eastAsia"/>
          <w:lang w:val="en-US"/>
        </w:rPr>
        <w:t>巡湾人员</w:t>
      </w:r>
      <w:proofErr w:type="gramEnd"/>
      <w:r>
        <w:rPr>
          <w:rFonts w:hint="eastAsia"/>
          <w:lang w:val="en-US"/>
        </w:rPr>
        <w:t>不慎离开预设区域时，</w:t>
      </w:r>
      <w:proofErr w:type="gramStart"/>
      <w:r>
        <w:rPr>
          <w:rFonts w:hint="eastAsia"/>
          <w:lang w:val="en-US"/>
        </w:rPr>
        <w:t>湾长</w:t>
      </w:r>
      <w:proofErr w:type="gramEnd"/>
      <w:r>
        <w:rPr>
          <w:rFonts w:hint="eastAsia"/>
          <w:lang w:val="en-US"/>
        </w:rPr>
        <w:t>APP会立即发出提醒，通过</w:t>
      </w:r>
      <w:proofErr w:type="gramStart"/>
      <w:r>
        <w:rPr>
          <w:rFonts w:hint="eastAsia"/>
          <w:lang w:val="en-US"/>
        </w:rPr>
        <w:t>界面弹窗方式</w:t>
      </w:r>
      <w:proofErr w:type="gramEnd"/>
      <w:r>
        <w:rPr>
          <w:rFonts w:hint="eastAsia"/>
          <w:lang w:val="en-US"/>
        </w:rPr>
        <w:t>，及时通知</w:t>
      </w:r>
      <w:proofErr w:type="gramStart"/>
      <w:r>
        <w:rPr>
          <w:rFonts w:hint="eastAsia"/>
          <w:lang w:val="en-US"/>
        </w:rPr>
        <w:t>巡湾人员</w:t>
      </w:r>
      <w:proofErr w:type="gramEnd"/>
      <w:r>
        <w:rPr>
          <w:rFonts w:hint="eastAsia"/>
          <w:lang w:val="en-US"/>
        </w:rPr>
        <w:t>注意当前位置。这一人性化的设计赋予了</w:t>
      </w:r>
      <w:proofErr w:type="gramStart"/>
      <w:r>
        <w:rPr>
          <w:rFonts w:hint="eastAsia"/>
          <w:lang w:val="en-US"/>
        </w:rPr>
        <w:t>巡湾人员</w:t>
      </w:r>
      <w:proofErr w:type="gramEnd"/>
      <w:r>
        <w:rPr>
          <w:rFonts w:hint="eastAsia"/>
          <w:lang w:val="en-US"/>
        </w:rPr>
        <w:t>更大的自主权，他们可以根据实际情况自行判断是否继续巡查，或调整路线返回指定区域。</w:t>
      </w:r>
    </w:p>
    <w:p w:rsidR="00C577EA" w:rsidRDefault="00484331">
      <w:pPr>
        <w:ind w:firstLine="640"/>
        <w:rPr>
          <w:lang w:val="en-US"/>
        </w:rPr>
      </w:pPr>
      <w:r>
        <w:rPr>
          <w:rFonts w:hint="eastAsia"/>
          <w:lang w:val="en-US"/>
        </w:rPr>
        <w:t>此外，系统还具备强大的偏离预警功能，能够实时监测</w:t>
      </w:r>
      <w:proofErr w:type="gramStart"/>
      <w:r>
        <w:rPr>
          <w:rFonts w:hint="eastAsia"/>
          <w:lang w:val="en-US"/>
        </w:rPr>
        <w:t>巡湾人员</w:t>
      </w:r>
      <w:proofErr w:type="gramEnd"/>
      <w:r>
        <w:rPr>
          <w:rFonts w:hint="eastAsia"/>
          <w:lang w:val="en-US"/>
        </w:rPr>
        <w:t>的移动轨迹，并与预设边界进行比对。一旦发现偏离趋势，系统会立即启动预警机制，提前通知</w:t>
      </w:r>
      <w:proofErr w:type="gramStart"/>
      <w:r>
        <w:rPr>
          <w:rFonts w:hint="eastAsia"/>
          <w:lang w:val="en-US"/>
        </w:rPr>
        <w:t>巡湾人员</w:t>
      </w:r>
      <w:proofErr w:type="gramEnd"/>
      <w:r>
        <w:rPr>
          <w:rFonts w:hint="eastAsia"/>
          <w:lang w:val="en-US"/>
        </w:rPr>
        <w:t>注意，有效避免了因无意识偏离而导致的巡查盲区。这一系列边界判断与偏离预警措施，共同构成</w:t>
      </w:r>
      <w:proofErr w:type="gramStart"/>
      <w:r>
        <w:rPr>
          <w:rFonts w:hint="eastAsia"/>
          <w:lang w:val="en-US"/>
        </w:rPr>
        <w:t>了湾长</w:t>
      </w:r>
      <w:proofErr w:type="gramEnd"/>
      <w:r>
        <w:rPr>
          <w:rFonts w:hint="eastAsia"/>
          <w:lang w:val="en-US"/>
        </w:rPr>
        <w:t>APP高效、精准</w:t>
      </w:r>
      <w:proofErr w:type="gramStart"/>
      <w:r>
        <w:rPr>
          <w:rFonts w:hint="eastAsia"/>
          <w:lang w:val="en-US"/>
        </w:rPr>
        <w:t>的巡湾管理</w:t>
      </w:r>
      <w:proofErr w:type="gramEnd"/>
      <w:r>
        <w:rPr>
          <w:rFonts w:hint="eastAsia"/>
          <w:lang w:val="en-US"/>
        </w:rPr>
        <w:t>体系，为海湾的生态保护与综合管理提供了有力支持。</w:t>
      </w:r>
    </w:p>
    <w:p w:rsidR="00C577EA" w:rsidRDefault="00484331">
      <w:pPr>
        <w:pStyle w:val="3"/>
        <w:rPr>
          <w:lang w:eastAsia="zh-CN"/>
        </w:rPr>
      </w:pPr>
      <w:r>
        <w:rPr>
          <w:rFonts w:hint="eastAsia"/>
          <w:lang w:eastAsia="zh-CN"/>
        </w:rPr>
        <w:t>功能调整</w:t>
      </w:r>
    </w:p>
    <w:p w:rsidR="00C577EA" w:rsidRDefault="00484331">
      <w:pPr>
        <w:ind w:firstLine="640"/>
        <w:rPr>
          <w:lang w:val="en-US"/>
        </w:rPr>
      </w:pPr>
      <w:r>
        <w:rPr>
          <w:rFonts w:hint="eastAsia"/>
          <w:lang w:val="en-US"/>
        </w:rPr>
        <w:t>因环保的举报并入12345热线里，所以公众服务板块功能取消。</w:t>
      </w:r>
    </w:p>
    <w:p w:rsidR="00C577EA" w:rsidRDefault="00484331">
      <w:pPr>
        <w:pStyle w:val="3"/>
        <w:rPr>
          <w:lang w:eastAsia="zh-CN"/>
        </w:rPr>
      </w:pPr>
      <w:r>
        <w:rPr>
          <w:rFonts w:hint="eastAsia"/>
          <w:lang w:eastAsia="zh-CN"/>
        </w:rPr>
        <w:t>移动端迁移</w:t>
      </w:r>
    </w:p>
    <w:p w:rsidR="00C577EA" w:rsidRDefault="00484331">
      <w:pPr>
        <w:ind w:firstLine="640"/>
        <w:rPr>
          <w:lang w:val="en-US"/>
        </w:rPr>
      </w:pPr>
      <w:r>
        <w:rPr>
          <w:rFonts w:hint="eastAsia"/>
          <w:lang w:val="en-US"/>
        </w:rPr>
        <w:t>将移动APP向爱山东和山东通平台进行迁移。</w:t>
      </w:r>
    </w:p>
    <w:p w:rsidR="00C577EA" w:rsidRDefault="00484331">
      <w:pPr>
        <w:pStyle w:val="3"/>
        <w:rPr>
          <w:lang w:eastAsia="zh-CN"/>
        </w:rPr>
      </w:pPr>
      <w:r>
        <w:rPr>
          <w:rFonts w:hint="eastAsia"/>
          <w:lang w:eastAsia="zh-CN"/>
        </w:rPr>
        <w:t>城市大脑对接</w:t>
      </w:r>
    </w:p>
    <w:p w:rsidR="00C577EA" w:rsidRDefault="00484331">
      <w:pPr>
        <w:ind w:firstLine="640"/>
        <w:rPr>
          <w:lang w:val="en-US"/>
        </w:rPr>
      </w:pPr>
      <w:r>
        <w:rPr>
          <w:rFonts w:hint="eastAsia"/>
          <w:lang w:val="en-US"/>
        </w:rPr>
        <w:t>与城市大脑对接，实现与城市大脑的融合建设。</w:t>
      </w:r>
    </w:p>
    <w:p w:rsidR="00C577EA" w:rsidRDefault="00484331">
      <w:pPr>
        <w:ind w:firstLine="640"/>
        <w:rPr>
          <w:lang w:val="en-US"/>
        </w:rPr>
      </w:pPr>
      <w:r>
        <w:rPr>
          <w:rFonts w:hint="eastAsia"/>
          <w:lang w:val="en-US"/>
        </w:rPr>
        <w:t>数据融合：实现海湾数据与城市运行数据的全面汇聚和融合，打破信息孤岛，提升数据共享和交换能力。</w:t>
      </w:r>
    </w:p>
    <w:p w:rsidR="00C577EA" w:rsidRDefault="00484331">
      <w:pPr>
        <w:ind w:firstLine="640"/>
        <w:rPr>
          <w:lang w:val="en-US"/>
        </w:rPr>
      </w:pPr>
      <w:r>
        <w:rPr>
          <w:rFonts w:hint="eastAsia"/>
          <w:lang w:val="en-US"/>
        </w:rPr>
        <w:t>智能决策：利用大数据、人工智能等技术，为城市管理和决策提供智能化支持，提高决策的科学性和效率。</w:t>
      </w:r>
    </w:p>
    <w:p w:rsidR="00C577EA" w:rsidRDefault="00484331">
      <w:pPr>
        <w:ind w:firstLine="640"/>
        <w:rPr>
          <w:lang w:val="en-US"/>
        </w:rPr>
      </w:pPr>
      <w:r>
        <w:rPr>
          <w:rFonts w:hint="eastAsia"/>
          <w:lang w:val="en-US"/>
        </w:rPr>
        <w:t>服务优化：优化服务流程，提升服务质量，增强满意度。</w:t>
      </w:r>
    </w:p>
    <w:p w:rsidR="00C577EA" w:rsidRDefault="00484331">
      <w:pPr>
        <w:ind w:firstLine="640"/>
        <w:rPr>
          <w:lang w:val="en-US"/>
        </w:rPr>
      </w:pPr>
      <w:r>
        <w:rPr>
          <w:rFonts w:hint="eastAsia"/>
          <w:lang w:val="en-US"/>
        </w:rPr>
        <w:t>治理创新：推动海湾治理体系和治理能力现代化，创新海湾治理模式，提高管理效能。</w:t>
      </w:r>
    </w:p>
    <w:p w:rsidR="00C577EA" w:rsidRDefault="00C577EA">
      <w:pPr>
        <w:ind w:firstLine="640"/>
        <w:rPr>
          <w:lang w:val="en-US"/>
        </w:rPr>
      </w:pPr>
    </w:p>
    <w:p w:rsidR="00C577EA" w:rsidRDefault="00484331">
      <w:pPr>
        <w:pStyle w:val="2"/>
      </w:pPr>
      <w:bookmarkStart w:id="18" w:name="_Toc181959854"/>
      <w:r>
        <w:rPr>
          <w:rFonts w:hint="eastAsia"/>
        </w:rPr>
        <w:t>国产化适配</w:t>
      </w:r>
      <w:bookmarkEnd w:id="18"/>
    </w:p>
    <w:p w:rsidR="00C577EA" w:rsidRDefault="00484331">
      <w:pPr>
        <w:ind w:firstLine="640"/>
        <w:rPr>
          <w:lang w:val="en-US"/>
        </w:rPr>
      </w:pPr>
      <w:r>
        <w:rPr>
          <w:rFonts w:hint="eastAsia"/>
          <w:lang w:val="en-US"/>
        </w:rPr>
        <w:t>需按照统一规划和数据管理规范要求，</w:t>
      </w:r>
      <w:proofErr w:type="gramStart"/>
      <w:r>
        <w:rPr>
          <w:rFonts w:hint="eastAsia"/>
          <w:lang w:val="en-US"/>
        </w:rPr>
        <w:t>将湾长</w:t>
      </w:r>
      <w:proofErr w:type="gramEnd"/>
      <w:r>
        <w:rPr>
          <w:rFonts w:hint="eastAsia"/>
          <w:lang w:val="en-US"/>
        </w:rPr>
        <w:t>制管理信息系统进行基础软硬件环境适配、业务功能适配改造测试以及系统网络割接等工作，对</w:t>
      </w:r>
      <w:proofErr w:type="gramStart"/>
      <w:r>
        <w:rPr>
          <w:rFonts w:hint="eastAsia"/>
          <w:lang w:val="en-US"/>
        </w:rPr>
        <w:t>原湾长</w:t>
      </w:r>
      <w:proofErr w:type="gramEnd"/>
      <w:r>
        <w:rPr>
          <w:rFonts w:hint="eastAsia"/>
          <w:lang w:val="en-US"/>
        </w:rPr>
        <w:t>制管理信息系统进行升级，不重复</w:t>
      </w:r>
      <w:proofErr w:type="gramStart"/>
      <w:r>
        <w:rPr>
          <w:rFonts w:hint="eastAsia"/>
          <w:lang w:val="en-US"/>
        </w:rPr>
        <w:t>建设湾长制</w:t>
      </w:r>
      <w:proofErr w:type="gramEnd"/>
      <w:r>
        <w:rPr>
          <w:rFonts w:hint="eastAsia"/>
          <w:lang w:val="en-US"/>
        </w:rPr>
        <w:t>管理信息系统。</w:t>
      </w:r>
    </w:p>
    <w:p w:rsidR="00C577EA" w:rsidRDefault="00484331">
      <w:pPr>
        <w:ind w:firstLine="640"/>
        <w:rPr>
          <w:lang w:val="en-US"/>
        </w:rPr>
      </w:pPr>
      <w:r>
        <w:rPr>
          <w:rFonts w:hint="eastAsia"/>
          <w:lang w:val="en-US"/>
        </w:rPr>
        <w:t>本项目为威海</w:t>
      </w:r>
      <w:proofErr w:type="gramStart"/>
      <w:r>
        <w:rPr>
          <w:rFonts w:hint="eastAsia"/>
          <w:lang w:val="en-US"/>
        </w:rPr>
        <w:t>市</w:t>
      </w:r>
      <w:r>
        <w:rPr>
          <w:rFonts w:hint="eastAsia"/>
          <w:lang w:val="en-US" w:eastAsia="zh-Hans"/>
        </w:rPr>
        <w:t>湾长制</w:t>
      </w:r>
      <w:proofErr w:type="gramEnd"/>
      <w:r>
        <w:rPr>
          <w:rFonts w:hint="eastAsia"/>
          <w:lang w:val="en-US" w:eastAsia="zh-Hans"/>
        </w:rPr>
        <w:t>管理信息系统</w:t>
      </w:r>
      <w:r>
        <w:rPr>
          <w:rFonts w:hint="eastAsia"/>
          <w:lang w:val="en-US"/>
        </w:rPr>
        <w:t>项目，适配方案如下：</w:t>
      </w:r>
    </w:p>
    <w:p w:rsidR="00C577EA" w:rsidRDefault="00484331">
      <w:pPr>
        <w:pStyle w:val="3"/>
        <w:numPr>
          <w:ilvl w:val="2"/>
          <w:numId w:val="19"/>
        </w:numPr>
        <w:rPr>
          <w:lang w:eastAsia="zh-CN"/>
        </w:rPr>
      </w:pPr>
      <w:r>
        <w:rPr>
          <w:rFonts w:hint="eastAsia"/>
          <w:lang w:eastAsia="zh-CN"/>
        </w:rPr>
        <w:t>平台适配</w:t>
      </w:r>
    </w:p>
    <w:p w:rsidR="00C577EA" w:rsidRDefault="00484331">
      <w:pPr>
        <w:pStyle w:val="4"/>
        <w:numPr>
          <w:ilvl w:val="3"/>
          <w:numId w:val="20"/>
        </w:numPr>
        <w:rPr>
          <w:lang w:eastAsia="zh-CN"/>
        </w:rPr>
      </w:pPr>
      <w:r>
        <w:rPr>
          <w:rFonts w:hint="eastAsia"/>
          <w:lang w:eastAsia="zh-CN"/>
        </w:rPr>
        <w:t>平台适配和优化要求</w:t>
      </w:r>
    </w:p>
    <w:p w:rsidR="00C577EA" w:rsidRDefault="00484331">
      <w:pPr>
        <w:ind w:firstLine="640"/>
        <w:rPr>
          <w:lang w:val="en-US"/>
        </w:rPr>
      </w:pPr>
      <w:r>
        <w:rPr>
          <w:rFonts w:hint="eastAsia"/>
          <w:lang w:val="en-US"/>
        </w:rPr>
        <w:t>系统应用功能适配应能够覆盖目前系统中所有运行的功能。</w:t>
      </w:r>
    </w:p>
    <w:p w:rsidR="00C577EA" w:rsidRDefault="00484331">
      <w:pPr>
        <w:ind w:firstLine="640"/>
        <w:rPr>
          <w:lang w:val="en-US"/>
        </w:rPr>
      </w:pPr>
      <w:r>
        <w:rPr>
          <w:rFonts w:hint="eastAsia"/>
          <w:lang w:val="en-US"/>
        </w:rPr>
        <w:t>威海</w:t>
      </w:r>
      <w:proofErr w:type="gramStart"/>
      <w:r>
        <w:rPr>
          <w:rFonts w:hint="eastAsia"/>
          <w:lang w:val="en-US"/>
        </w:rPr>
        <w:t>市湾长制</w:t>
      </w:r>
      <w:proofErr w:type="gramEnd"/>
      <w:r>
        <w:rPr>
          <w:rFonts w:hint="eastAsia"/>
          <w:lang w:val="en-US"/>
        </w:rPr>
        <w:t>管理信息系统按功能可分为以下：</w:t>
      </w:r>
    </w:p>
    <w:p w:rsidR="00C577EA" w:rsidRDefault="00484331">
      <w:pPr>
        <w:pStyle w:val="5"/>
        <w:numPr>
          <w:ilvl w:val="4"/>
          <w:numId w:val="21"/>
        </w:numPr>
      </w:pPr>
      <w:r>
        <w:rPr>
          <w:rFonts w:hint="eastAsia"/>
        </w:rPr>
        <w:t>环境实时监测</w:t>
      </w:r>
    </w:p>
    <w:p w:rsidR="00C577EA" w:rsidRDefault="00484331">
      <w:pPr>
        <w:ind w:firstLine="640"/>
        <w:rPr>
          <w:lang w:val="en-US"/>
        </w:rPr>
      </w:pPr>
      <w:r>
        <w:rPr>
          <w:rFonts w:hint="eastAsia"/>
          <w:lang w:val="en-US"/>
        </w:rPr>
        <w:t>水质监测主要基于视频及水质在线监测传感器实现对海湾环境的实时图像和数据监测，通过数据分析联动业务管理模块实现对环境污染事项、环境污染事故和违法行为及时管控。</w:t>
      </w:r>
    </w:p>
    <w:p w:rsidR="00C577EA" w:rsidRDefault="00484331">
      <w:pPr>
        <w:pStyle w:val="5"/>
        <w:numPr>
          <w:ilvl w:val="4"/>
          <w:numId w:val="21"/>
        </w:numPr>
      </w:pPr>
      <w:proofErr w:type="gramStart"/>
      <w:r>
        <w:rPr>
          <w:rFonts w:hint="eastAsia"/>
        </w:rPr>
        <w:t>湾长制业务</w:t>
      </w:r>
      <w:proofErr w:type="gramEnd"/>
      <w:r>
        <w:rPr>
          <w:rFonts w:hint="eastAsia"/>
        </w:rPr>
        <w:t>管理</w:t>
      </w:r>
    </w:p>
    <w:p w:rsidR="00C577EA" w:rsidRDefault="00484331">
      <w:pPr>
        <w:ind w:firstLine="640"/>
        <w:rPr>
          <w:lang w:val="en-US"/>
        </w:rPr>
      </w:pPr>
      <w:proofErr w:type="gramStart"/>
      <w:r>
        <w:rPr>
          <w:rFonts w:hint="eastAsia"/>
          <w:lang w:val="en-US"/>
        </w:rPr>
        <w:t>湾长制业务</w:t>
      </w:r>
      <w:proofErr w:type="gramEnd"/>
      <w:r>
        <w:rPr>
          <w:rFonts w:hint="eastAsia"/>
          <w:lang w:val="en-US"/>
        </w:rPr>
        <w:t>模块包括</w:t>
      </w:r>
      <w:proofErr w:type="gramStart"/>
      <w:r>
        <w:rPr>
          <w:rFonts w:hint="eastAsia"/>
          <w:lang w:val="en-US"/>
        </w:rPr>
        <w:t>人员巡湾管理</w:t>
      </w:r>
      <w:proofErr w:type="gramEnd"/>
      <w:r>
        <w:rPr>
          <w:rFonts w:hint="eastAsia"/>
          <w:lang w:val="en-US"/>
        </w:rPr>
        <w:t>、无人机巡查管理、问题与事项处理、工作监督管理、日常工作管理</w:t>
      </w:r>
      <w:proofErr w:type="gramStart"/>
      <w:r>
        <w:rPr>
          <w:rFonts w:hint="eastAsia"/>
          <w:lang w:val="en-US"/>
        </w:rPr>
        <w:t>以及湾长制</w:t>
      </w:r>
      <w:proofErr w:type="gramEnd"/>
      <w:r>
        <w:rPr>
          <w:rFonts w:hint="eastAsia"/>
          <w:lang w:val="en-US"/>
        </w:rPr>
        <w:t>移动端APP。</w:t>
      </w:r>
    </w:p>
    <w:p w:rsidR="00C577EA" w:rsidRDefault="00484331">
      <w:pPr>
        <w:pStyle w:val="5"/>
        <w:numPr>
          <w:ilvl w:val="4"/>
          <w:numId w:val="21"/>
        </w:numPr>
      </w:pPr>
      <w:proofErr w:type="gramStart"/>
      <w:r>
        <w:rPr>
          <w:rFonts w:hint="eastAsia"/>
        </w:rPr>
        <w:t>湾长制</w:t>
      </w:r>
      <w:proofErr w:type="gramEnd"/>
      <w:r>
        <w:rPr>
          <w:rFonts w:hint="eastAsia"/>
        </w:rPr>
        <w:t>数据管理</w:t>
      </w:r>
    </w:p>
    <w:p w:rsidR="00C577EA" w:rsidRDefault="00484331">
      <w:pPr>
        <w:ind w:firstLine="640"/>
        <w:rPr>
          <w:lang w:val="en-US"/>
        </w:rPr>
      </w:pPr>
      <w:r>
        <w:rPr>
          <w:rFonts w:hint="eastAsia"/>
          <w:lang w:val="en-US"/>
        </w:rPr>
        <w:t>涉及各海洋生态环境要素数据，应将海湾环境监测数据、海湾空间资源管控数据、陆海污染综合防治数据、人员机构数据、海湾数据等纳入系统中进行全要素管理。</w:t>
      </w:r>
    </w:p>
    <w:p w:rsidR="00C577EA" w:rsidRDefault="00484331">
      <w:pPr>
        <w:pStyle w:val="4"/>
        <w:rPr>
          <w:lang w:eastAsia="zh-CN"/>
        </w:rPr>
      </w:pPr>
      <w:r>
        <w:rPr>
          <w:rFonts w:hint="eastAsia"/>
          <w:lang w:eastAsia="zh-CN"/>
        </w:rPr>
        <w:t>接口功能适配</w:t>
      </w:r>
    </w:p>
    <w:p w:rsidR="00C577EA" w:rsidRDefault="00484331">
      <w:pPr>
        <w:ind w:firstLine="640"/>
        <w:rPr>
          <w:lang w:val="en-US"/>
        </w:rPr>
      </w:pPr>
      <w:r>
        <w:rPr>
          <w:rFonts w:hint="eastAsia"/>
          <w:lang w:val="en-US"/>
        </w:rPr>
        <w:t>系统支持与其他系统做数据对接，覆盖原有的所有接口功能，完全兼容以前的接口功能。</w:t>
      </w:r>
    </w:p>
    <w:p w:rsidR="00C577EA" w:rsidRDefault="00484331">
      <w:pPr>
        <w:ind w:firstLine="640"/>
        <w:rPr>
          <w:lang w:val="en-US"/>
        </w:rPr>
      </w:pPr>
      <w:r>
        <w:rPr>
          <w:rFonts w:hint="eastAsia"/>
          <w:lang w:val="en-US"/>
        </w:rPr>
        <w:t>适配完成后，系统实现与原有已经对接系统的集成和对接，以方便用户应用，提高工作效率和准确性。</w:t>
      </w:r>
    </w:p>
    <w:p w:rsidR="00C577EA" w:rsidRDefault="00484331">
      <w:pPr>
        <w:pStyle w:val="3"/>
        <w:rPr>
          <w:lang w:eastAsia="zh-CN"/>
        </w:rPr>
      </w:pPr>
      <w:bookmarkStart w:id="19" w:name="_Toc12666"/>
      <w:r>
        <w:rPr>
          <w:rFonts w:hint="eastAsia"/>
          <w:lang w:eastAsia="zh-CN"/>
        </w:rPr>
        <w:t>国产数据库适配</w:t>
      </w:r>
      <w:bookmarkEnd w:id="19"/>
    </w:p>
    <w:p w:rsidR="00C577EA" w:rsidRDefault="00484331">
      <w:pPr>
        <w:ind w:firstLine="640"/>
        <w:rPr>
          <w:lang w:val="en-US"/>
        </w:rPr>
      </w:pPr>
      <w:r>
        <w:rPr>
          <w:rFonts w:hint="eastAsia"/>
          <w:lang w:val="en-US"/>
        </w:rPr>
        <w:t>国产自主知识产权的数据库软件，具备数据存储、访问控制、身份鉴别、安全审计和数据备份恢复等功能。产品部署在服务器，数据库管理员及用户在管理主机上通过图形化管理工具或命令行工具可实现对数据对象（表、视图、约束、索引、触发器、存储过程等）的配置管理。开发人员可通过标准化数据库访问接口，开发基于数据库的应用系统和软件产品。</w:t>
      </w:r>
    </w:p>
    <w:p w:rsidR="00C577EA" w:rsidRDefault="00484331">
      <w:pPr>
        <w:ind w:firstLine="640"/>
        <w:rPr>
          <w:lang w:val="en-US"/>
        </w:rPr>
      </w:pPr>
      <w:r>
        <w:rPr>
          <w:rFonts w:hint="eastAsia"/>
          <w:lang w:val="en-US" w:eastAsia="zh-Hans"/>
        </w:rPr>
        <w:t>适配国产瀚高数据</w:t>
      </w:r>
      <w:r>
        <w:rPr>
          <w:rFonts w:hint="eastAsia"/>
          <w:lang w:val="en-US"/>
        </w:rPr>
        <w:t>库</w:t>
      </w:r>
      <w:r>
        <w:rPr>
          <w:rFonts w:hint="eastAsia"/>
          <w:lang w:val="en-US" w:eastAsia="zh-Hans"/>
        </w:rPr>
        <w:t>，需另行采购</w:t>
      </w:r>
      <w:r>
        <w:rPr>
          <w:rFonts w:hint="eastAsia"/>
          <w:lang w:val="en-US"/>
        </w:rPr>
        <w:t>或由大数据中心政务云平台提供</w:t>
      </w:r>
      <w:r>
        <w:rPr>
          <w:rFonts w:hint="eastAsia"/>
          <w:lang w:val="en-US" w:eastAsia="zh-Hans"/>
        </w:rPr>
        <w:t>。</w:t>
      </w:r>
    </w:p>
    <w:p w:rsidR="00C577EA" w:rsidRDefault="00484331">
      <w:pPr>
        <w:ind w:firstLine="640"/>
        <w:rPr>
          <w:lang w:val="en-US"/>
        </w:rPr>
      </w:pPr>
      <w:r>
        <w:rPr>
          <w:rFonts w:hint="eastAsia"/>
          <w:lang w:val="en-US"/>
        </w:rPr>
        <w:t>使用国产数据库厂商提供的jdbc连接jar</w:t>
      </w:r>
      <w:proofErr w:type="gramStart"/>
      <w:r>
        <w:rPr>
          <w:rFonts w:hint="eastAsia"/>
          <w:lang w:val="en-US"/>
        </w:rPr>
        <w:t>包并修改</w:t>
      </w:r>
      <w:proofErr w:type="gramEnd"/>
      <w:r>
        <w:rPr>
          <w:rFonts w:hint="eastAsia"/>
          <w:lang w:val="en-US"/>
        </w:rPr>
        <w:t>数据库连接串，使程序能</w:t>
      </w:r>
      <w:proofErr w:type="gramStart"/>
      <w:r>
        <w:rPr>
          <w:rFonts w:hint="eastAsia"/>
          <w:lang w:val="en-US"/>
        </w:rPr>
        <w:t>正常访问</w:t>
      </w:r>
      <w:proofErr w:type="gramEnd"/>
      <w:r>
        <w:rPr>
          <w:rFonts w:hint="eastAsia"/>
          <w:lang w:val="en-US"/>
        </w:rPr>
        <w:t>到数据库。</w:t>
      </w:r>
    </w:p>
    <w:p w:rsidR="00C577EA" w:rsidRDefault="00484331">
      <w:pPr>
        <w:ind w:firstLine="640"/>
        <w:rPr>
          <w:lang w:val="en-US"/>
        </w:rPr>
      </w:pPr>
      <w:r>
        <w:rPr>
          <w:rFonts w:hint="eastAsia"/>
          <w:lang w:val="en-US"/>
        </w:rPr>
        <w:t>由于国产数据库与传统数据库管理系统的语法、数据结构、内部函数等方面可能存在差异，所以应根据数据库厂商的语法差异文档对整个系统的数据访问SQL语句进行改造。</w:t>
      </w:r>
    </w:p>
    <w:p w:rsidR="00C577EA" w:rsidRDefault="00484331">
      <w:pPr>
        <w:pStyle w:val="3"/>
        <w:rPr>
          <w:lang w:eastAsia="zh-CN"/>
        </w:rPr>
      </w:pPr>
      <w:bookmarkStart w:id="20" w:name="_Toc25115"/>
      <w:r>
        <w:rPr>
          <w:rFonts w:hint="eastAsia"/>
          <w:lang w:eastAsia="zh-CN"/>
        </w:rPr>
        <w:t>GIS服务适配</w:t>
      </w:r>
      <w:bookmarkEnd w:id="20"/>
    </w:p>
    <w:p w:rsidR="00C577EA" w:rsidRDefault="00484331">
      <w:pPr>
        <w:ind w:firstLine="640"/>
        <w:rPr>
          <w:lang w:val="en-US"/>
        </w:rPr>
      </w:pPr>
      <w:r>
        <w:rPr>
          <w:rFonts w:hint="eastAsia"/>
          <w:lang w:val="en-US"/>
        </w:rPr>
        <w:t>在不改变原有GIS应用业务场景的前提下，对原有的GIS应用进行适配优化，保证在国产化的环境下能够正常运行。</w:t>
      </w:r>
    </w:p>
    <w:p w:rsidR="00C577EA" w:rsidRDefault="00484331">
      <w:pPr>
        <w:pStyle w:val="3"/>
        <w:rPr>
          <w:lang w:eastAsia="zh-CN"/>
        </w:rPr>
      </w:pPr>
      <w:bookmarkStart w:id="21" w:name="_Toc2825"/>
      <w:r>
        <w:rPr>
          <w:rFonts w:hint="eastAsia"/>
          <w:lang w:eastAsia="zh-CN"/>
        </w:rPr>
        <w:t>国产中间件适配</w:t>
      </w:r>
      <w:bookmarkEnd w:id="21"/>
    </w:p>
    <w:p w:rsidR="00C577EA" w:rsidRDefault="00484331">
      <w:pPr>
        <w:ind w:firstLine="640"/>
        <w:rPr>
          <w:lang w:val="en-US"/>
        </w:rPr>
      </w:pPr>
      <w:r>
        <w:rPr>
          <w:rFonts w:hint="eastAsia"/>
          <w:lang w:val="en-US"/>
        </w:rPr>
        <w:t>使用国产应用中间件，测试验证，使系统能正常访问。</w:t>
      </w:r>
    </w:p>
    <w:p w:rsidR="00C577EA" w:rsidRDefault="00484331">
      <w:pPr>
        <w:pStyle w:val="3"/>
        <w:rPr>
          <w:lang w:eastAsia="zh-CN"/>
        </w:rPr>
      </w:pPr>
      <w:bookmarkStart w:id="22" w:name="_Toc12859"/>
      <w:r>
        <w:rPr>
          <w:rFonts w:hint="eastAsia"/>
          <w:lang w:eastAsia="zh-CN"/>
        </w:rPr>
        <w:t>数据资源迁移</w:t>
      </w:r>
      <w:bookmarkEnd w:id="22"/>
      <w:r>
        <w:rPr>
          <w:rFonts w:hint="eastAsia"/>
          <w:lang w:eastAsia="zh-CN"/>
        </w:rPr>
        <w:t>改造</w:t>
      </w:r>
    </w:p>
    <w:p w:rsidR="00C577EA" w:rsidRDefault="00484331">
      <w:pPr>
        <w:ind w:firstLine="640"/>
        <w:rPr>
          <w:lang w:val="en-US" w:eastAsia="zh-Hans"/>
        </w:rPr>
      </w:pPr>
      <w:r>
        <w:rPr>
          <w:rFonts w:hint="eastAsia"/>
          <w:lang w:val="en-US" w:eastAsia="zh-Hans"/>
        </w:rPr>
        <w:t>将现有数据库的数据进行国产数据的无缝迁移，并根据国产数据的语法、语义、SQL特点进行国产化改造，以满足数据资源可用。</w:t>
      </w:r>
    </w:p>
    <w:p w:rsidR="00C577EA" w:rsidRDefault="00484331">
      <w:pPr>
        <w:ind w:firstLine="640"/>
        <w:rPr>
          <w:lang w:val="en-US"/>
        </w:rPr>
      </w:pPr>
      <w:r>
        <w:rPr>
          <w:rFonts w:hint="eastAsia"/>
          <w:lang w:val="en-US"/>
        </w:rPr>
        <w:t>原系统运行多年以来存在的大量的历史数据，其中既有关键的业务数据，也包含大量过程性数据，进行分类筛选和甄别，完整保留有效的业务数据并迁移至新系统。</w:t>
      </w:r>
    </w:p>
    <w:p w:rsidR="00C577EA" w:rsidRDefault="00484331">
      <w:pPr>
        <w:ind w:firstLine="640"/>
        <w:rPr>
          <w:lang w:val="en-US"/>
        </w:rPr>
      </w:pPr>
      <w:r>
        <w:rPr>
          <w:rFonts w:hint="eastAsia"/>
          <w:lang w:val="en-US"/>
        </w:rPr>
        <w:t>本次数据迁移包含但不限于以下内容：</w:t>
      </w:r>
    </w:p>
    <w:p w:rsidR="00C577EA" w:rsidRDefault="00484331">
      <w:pPr>
        <w:ind w:firstLine="640"/>
        <w:rPr>
          <w:lang w:val="en-US" w:eastAsia="zh-Hans"/>
        </w:rPr>
      </w:pPr>
      <w:r>
        <w:rPr>
          <w:rFonts w:hint="eastAsia"/>
          <w:lang w:val="en-US"/>
        </w:rPr>
        <w:t>1、历史数据。</w:t>
      </w:r>
      <w:r>
        <w:rPr>
          <w:rFonts w:hint="eastAsia"/>
          <w:lang w:val="en-US" w:eastAsia="zh-Hans"/>
        </w:rPr>
        <w:t>原系统已经运行多年，存在大量的历史数据，本期系统建设要求将历史数据进行分类处理，可通过梳理将历史年限的数据进行选择性归档，提升系统的访问效率，新系统具有查询历史数据的功能，能够查询归档数据的相关信息。</w:t>
      </w:r>
    </w:p>
    <w:p w:rsidR="00C577EA" w:rsidRDefault="00484331">
      <w:pPr>
        <w:ind w:firstLine="640"/>
        <w:rPr>
          <w:lang w:val="en-US"/>
        </w:rPr>
      </w:pPr>
      <w:r>
        <w:rPr>
          <w:rFonts w:hint="eastAsia"/>
          <w:lang w:val="en-US"/>
        </w:rPr>
        <w:t>2、原系统中所发布的所有重要信息数据。本次迁移改造要确保业务数据在迁移后系统中保证数据的完整性和一致性，成功地实现数据库数据平滑迁移，做好周密计划和充分准备，并按照一定的步骤来完成。</w:t>
      </w:r>
    </w:p>
    <w:p w:rsidR="00C577EA" w:rsidRDefault="00484331">
      <w:pPr>
        <w:ind w:firstLine="640"/>
        <w:rPr>
          <w:lang w:val="en-US" w:eastAsia="zh-Hans"/>
        </w:rPr>
      </w:pPr>
      <w:r>
        <w:rPr>
          <w:rFonts w:hint="eastAsia"/>
          <w:lang w:val="en-US"/>
        </w:rPr>
        <w:t>3、原系统的所有组织机构和用户及账号信息。实现用户和组织机构数据、通知、文档库等重要模块的业务数据，保证迁移改造后系统用户角色权限不变，可进行的业务操作不变、可查询的历史数据不变，整体保持业务的连续性。同时，迁移改造后的系统预留良好的数据接口和标准规范，提供数据的导入导出功能，能最大限度地方便今后的系统升级。</w:t>
      </w:r>
    </w:p>
    <w:p w:rsidR="00C577EA" w:rsidRDefault="00484331">
      <w:pPr>
        <w:ind w:firstLine="640"/>
        <w:rPr>
          <w:lang w:val="en-US" w:eastAsia="zh-Hans"/>
        </w:rPr>
      </w:pPr>
      <w:r>
        <w:rPr>
          <w:rFonts w:hint="eastAsia"/>
          <w:lang w:val="en-US"/>
        </w:rPr>
        <w:t>4、</w:t>
      </w:r>
      <w:r>
        <w:rPr>
          <w:rFonts w:hint="eastAsia"/>
          <w:lang w:val="en-US" w:eastAsia="zh-Hans"/>
        </w:rPr>
        <w:t>数据分析或数据的迁移范围应涵盖原有系统中运行的主要历史基础数据，包含原系统中的静态基础数据、</w:t>
      </w:r>
      <w:r>
        <w:rPr>
          <w:rFonts w:hint="eastAsia"/>
          <w:lang w:val="en-US"/>
        </w:rPr>
        <w:t>生产</w:t>
      </w:r>
      <w:r>
        <w:rPr>
          <w:rFonts w:hint="eastAsia"/>
          <w:lang w:val="en-US" w:eastAsia="zh-Hans"/>
        </w:rPr>
        <w:t>数据、</w:t>
      </w:r>
      <w:proofErr w:type="gramStart"/>
      <w:r>
        <w:rPr>
          <w:rFonts w:hint="eastAsia"/>
          <w:lang w:val="en-US"/>
        </w:rPr>
        <w:t>巡湾</w:t>
      </w:r>
      <w:r>
        <w:rPr>
          <w:rFonts w:hint="eastAsia"/>
          <w:lang w:val="en-US" w:eastAsia="zh-Hans"/>
        </w:rPr>
        <w:t>过程</w:t>
      </w:r>
      <w:proofErr w:type="gramEnd"/>
      <w:r>
        <w:rPr>
          <w:rFonts w:hint="eastAsia"/>
          <w:lang w:val="en-US" w:eastAsia="zh-Hans"/>
        </w:rPr>
        <w:t>数据相关数据、文档类数据等。</w:t>
      </w:r>
    </w:p>
    <w:p w:rsidR="00C577EA" w:rsidRDefault="00484331">
      <w:pPr>
        <w:ind w:firstLine="640"/>
        <w:rPr>
          <w:lang w:val="en-US" w:eastAsia="zh-Hans"/>
        </w:rPr>
      </w:pPr>
      <w:r>
        <w:rPr>
          <w:rFonts w:hint="eastAsia"/>
          <w:lang w:val="en-US"/>
        </w:rPr>
        <w:t>5、</w:t>
      </w:r>
      <w:r>
        <w:rPr>
          <w:rFonts w:hint="eastAsia"/>
          <w:lang w:val="en-US" w:eastAsia="zh-Hans"/>
        </w:rPr>
        <w:t>因涉及数据迁移的数量大，功能点多；在数据迁移过程中应确保数据的有效性与准确性，需调研对原有系统的数据的结构、来源、数据项定义、取值等现状，选择数据移植方法、选择数据备份和恢复策略、设计数据移植和测试方案。</w:t>
      </w:r>
    </w:p>
    <w:p w:rsidR="00C577EA" w:rsidRDefault="00484331">
      <w:pPr>
        <w:ind w:firstLine="640"/>
        <w:rPr>
          <w:lang w:val="en-US" w:eastAsia="zh-Hans"/>
        </w:rPr>
      </w:pPr>
      <w:r>
        <w:rPr>
          <w:rFonts w:hint="eastAsia"/>
          <w:lang w:val="en-US"/>
        </w:rPr>
        <w:t>6、</w:t>
      </w:r>
      <w:r>
        <w:rPr>
          <w:rFonts w:hint="eastAsia"/>
          <w:lang w:val="en-US" w:eastAsia="zh-Hans"/>
        </w:rPr>
        <w:t>在数据转换过程中，要充分考虑原有的系统数据的复杂性及影响，具备充分可行的方案，保障原有业务的不间断运行。</w:t>
      </w:r>
    </w:p>
    <w:p w:rsidR="00C577EA" w:rsidRDefault="00484331">
      <w:pPr>
        <w:ind w:firstLine="640"/>
        <w:rPr>
          <w:lang w:val="en-US" w:eastAsia="zh-Hans"/>
        </w:rPr>
      </w:pPr>
      <w:r>
        <w:rPr>
          <w:rFonts w:hint="eastAsia"/>
          <w:lang w:val="en-US"/>
        </w:rPr>
        <w:t>7、</w:t>
      </w:r>
      <w:r>
        <w:rPr>
          <w:rFonts w:hint="eastAsia"/>
          <w:lang w:val="en-US" w:eastAsia="zh-Hans"/>
        </w:rPr>
        <w:t>历史数据的迁移</w:t>
      </w:r>
      <w:r>
        <w:rPr>
          <w:rFonts w:hint="eastAsia"/>
          <w:lang w:val="en-US"/>
        </w:rPr>
        <w:t>涉及</w:t>
      </w:r>
      <w:r>
        <w:rPr>
          <w:rFonts w:hint="eastAsia"/>
          <w:lang w:val="en-US" w:eastAsia="zh-Hans"/>
        </w:rPr>
        <w:t>数据整理与数据转换，如</w:t>
      </w:r>
      <w:r>
        <w:rPr>
          <w:rFonts w:hint="eastAsia"/>
          <w:lang w:val="en-US"/>
        </w:rPr>
        <w:t>涉及</w:t>
      </w:r>
      <w:r>
        <w:rPr>
          <w:rFonts w:hint="eastAsia"/>
          <w:lang w:val="en-US" w:eastAsia="zh-Hans"/>
        </w:rPr>
        <w:t>异构系统，需统一数据库存储标准、制定统一的数据交换标准，保证数据的共享。</w:t>
      </w:r>
    </w:p>
    <w:p w:rsidR="00C577EA" w:rsidRDefault="00484331">
      <w:pPr>
        <w:ind w:firstLine="640"/>
        <w:rPr>
          <w:lang w:val="en-US" w:eastAsia="zh-Hans"/>
        </w:rPr>
      </w:pPr>
      <w:r>
        <w:rPr>
          <w:rFonts w:hint="eastAsia"/>
          <w:lang w:val="en-US"/>
        </w:rPr>
        <w:t>8、</w:t>
      </w:r>
      <w:r>
        <w:rPr>
          <w:rFonts w:hint="eastAsia"/>
          <w:lang w:val="en-US" w:eastAsia="zh-Hans"/>
        </w:rPr>
        <w:t>数据的迁移及系统切换要求明确的可执行方案，数据转换完成后要对数据进行充分的测试验证，确保新旧系统数据的一致性及数据的准确性。</w:t>
      </w:r>
    </w:p>
    <w:p w:rsidR="00C577EA" w:rsidRDefault="00484331">
      <w:pPr>
        <w:pStyle w:val="3"/>
        <w:rPr>
          <w:lang w:eastAsia="zh-CN"/>
        </w:rPr>
      </w:pPr>
      <w:bookmarkStart w:id="23" w:name="_Toc8038"/>
      <w:r>
        <w:rPr>
          <w:rFonts w:hint="eastAsia"/>
          <w:lang w:eastAsia="zh-CN"/>
        </w:rPr>
        <w:t>安全要求</w:t>
      </w:r>
      <w:bookmarkEnd w:id="23"/>
    </w:p>
    <w:p w:rsidR="00C577EA" w:rsidRDefault="00484331">
      <w:pPr>
        <w:ind w:firstLine="640"/>
        <w:rPr>
          <w:lang w:val="en-US" w:eastAsia="zh-Hans"/>
        </w:rPr>
      </w:pPr>
      <w:r>
        <w:rPr>
          <w:rFonts w:hint="eastAsia"/>
          <w:lang w:val="en-US"/>
        </w:rPr>
        <w:t>1、</w:t>
      </w:r>
      <w:r>
        <w:rPr>
          <w:rFonts w:hint="eastAsia"/>
          <w:lang w:val="en-US" w:eastAsia="zh-Hans"/>
        </w:rPr>
        <w:t>提供专用的登录控制模块对登录用户进行身份标识和鉴别。</w:t>
      </w:r>
    </w:p>
    <w:p w:rsidR="00C577EA" w:rsidRDefault="00484331">
      <w:pPr>
        <w:ind w:firstLine="640"/>
        <w:rPr>
          <w:lang w:val="en-US" w:eastAsia="zh-Hans"/>
        </w:rPr>
      </w:pPr>
      <w:r>
        <w:rPr>
          <w:rFonts w:hint="eastAsia"/>
          <w:lang w:val="en-US"/>
        </w:rPr>
        <w:t>2、</w:t>
      </w:r>
      <w:r>
        <w:rPr>
          <w:rFonts w:hint="eastAsia"/>
          <w:lang w:val="en-US" w:eastAsia="zh-Hans"/>
        </w:rPr>
        <w:t>提供用户身份标识唯一和鉴别信息复杂度检查功能，保证应用系统中不存在重复用户身份标识，身份鉴别信息不易被冒用。</w:t>
      </w:r>
    </w:p>
    <w:p w:rsidR="00C577EA" w:rsidRDefault="00484331">
      <w:pPr>
        <w:ind w:firstLine="640"/>
        <w:rPr>
          <w:lang w:val="en-US" w:eastAsia="zh-Hans"/>
        </w:rPr>
      </w:pPr>
      <w:r>
        <w:rPr>
          <w:rFonts w:hint="eastAsia"/>
          <w:lang w:val="en-US"/>
        </w:rPr>
        <w:t>3、</w:t>
      </w:r>
      <w:r>
        <w:rPr>
          <w:rFonts w:hint="eastAsia"/>
          <w:lang w:val="en-US" w:eastAsia="zh-Hans"/>
        </w:rPr>
        <w:t>提供登录失败处理功能，可采取结束会话、限制非法登录次数和自动退出等措施。</w:t>
      </w:r>
    </w:p>
    <w:p w:rsidR="00C577EA" w:rsidRDefault="00484331">
      <w:pPr>
        <w:ind w:firstLine="640"/>
        <w:rPr>
          <w:lang w:val="en-US" w:eastAsia="zh-Hans"/>
        </w:rPr>
      </w:pPr>
      <w:r>
        <w:rPr>
          <w:rFonts w:hint="eastAsia"/>
          <w:lang w:val="en-US"/>
        </w:rPr>
        <w:t>4、</w:t>
      </w:r>
      <w:r>
        <w:rPr>
          <w:rFonts w:hint="eastAsia"/>
          <w:lang w:val="en-US" w:eastAsia="zh-Hans"/>
        </w:rPr>
        <w:t>启用身份鉴别、用户身份标识唯一性检查、用户身份鉴别信息复杂度检查以及登录失败处理功能，并根据安全策略配置相关参数。</w:t>
      </w:r>
    </w:p>
    <w:p w:rsidR="00C577EA" w:rsidRDefault="00484331">
      <w:pPr>
        <w:ind w:firstLine="640"/>
        <w:rPr>
          <w:lang w:val="en-US" w:eastAsia="zh-Hans"/>
        </w:rPr>
      </w:pPr>
      <w:r>
        <w:rPr>
          <w:rFonts w:hint="eastAsia"/>
          <w:lang w:val="en-US"/>
        </w:rPr>
        <w:t>5、</w:t>
      </w:r>
      <w:r>
        <w:rPr>
          <w:rFonts w:hint="eastAsia"/>
          <w:lang w:val="en-US" w:eastAsia="zh-Hans"/>
        </w:rPr>
        <w:t>采用密码技术保证通信过程中数据的完整性。</w:t>
      </w:r>
    </w:p>
    <w:p w:rsidR="00C577EA" w:rsidRDefault="00484331">
      <w:pPr>
        <w:ind w:firstLine="640"/>
        <w:rPr>
          <w:lang w:val="en-US" w:eastAsia="zh-Hans"/>
        </w:rPr>
      </w:pPr>
      <w:r>
        <w:rPr>
          <w:rFonts w:hint="eastAsia"/>
          <w:lang w:val="en-US"/>
        </w:rPr>
        <w:t>6、</w:t>
      </w:r>
      <w:r>
        <w:rPr>
          <w:rFonts w:hint="eastAsia"/>
          <w:lang w:val="en-US" w:eastAsia="zh-Hans"/>
        </w:rPr>
        <w:t>能够检测到系统管理数据、鉴别信息和重要业务数据在传输过程中完整性受到破坏，并在检测到完整性错误时采取必要的恢复措施。</w:t>
      </w:r>
    </w:p>
    <w:p w:rsidR="00C577EA" w:rsidRDefault="00484331">
      <w:pPr>
        <w:ind w:firstLine="640"/>
        <w:rPr>
          <w:lang w:val="en-US" w:eastAsia="zh-Hans"/>
        </w:rPr>
      </w:pPr>
      <w:r>
        <w:rPr>
          <w:rFonts w:hint="eastAsia"/>
          <w:lang w:val="en-US"/>
        </w:rPr>
        <w:t>7、</w:t>
      </w:r>
      <w:r>
        <w:rPr>
          <w:rFonts w:hint="eastAsia"/>
          <w:lang w:val="en-US" w:eastAsia="zh-Hans"/>
        </w:rPr>
        <w:t>采用加密或其他有效措施实现系统管理数据、鉴别信息和重要业务数据传输保密性。</w:t>
      </w:r>
    </w:p>
    <w:p w:rsidR="00C577EA" w:rsidRDefault="00484331">
      <w:pPr>
        <w:pStyle w:val="3"/>
        <w:rPr>
          <w:lang w:eastAsia="zh-CN"/>
        </w:rPr>
      </w:pPr>
      <w:bookmarkStart w:id="24" w:name="_Toc5522"/>
      <w:r>
        <w:rPr>
          <w:rFonts w:hint="eastAsia"/>
          <w:lang w:eastAsia="zh-CN"/>
        </w:rPr>
        <w:t>系统测试</w:t>
      </w:r>
      <w:bookmarkEnd w:id="24"/>
    </w:p>
    <w:p w:rsidR="00C577EA" w:rsidRDefault="00484331">
      <w:pPr>
        <w:ind w:firstLine="640"/>
        <w:rPr>
          <w:lang w:val="en-US" w:eastAsia="zh-Hans"/>
        </w:rPr>
      </w:pPr>
      <w:r>
        <w:rPr>
          <w:rFonts w:hint="eastAsia"/>
          <w:lang w:val="en-US" w:eastAsia="zh-Hans"/>
        </w:rPr>
        <w:t>针对国产化软件进行测试，以确保其符合</w:t>
      </w:r>
      <w:r>
        <w:rPr>
          <w:rFonts w:hint="eastAsia"/>
          <w:lang w:val="en-US"/>
        </w:rPr>
        <w:t>生态环境工作</w:t>
      </w:r>
      <w:r>
        <w:rPr>
          <w:rFonts w:hint="eastAsia"/>
          <w:lang w:val="en-US" w:eastAsia="zh-Hans"/>
        </w:rPr>
        <w:t>和国情的需求，满足使用需求和质量要求。</w:t>
      </w:r>
      <w:r>
        <w:rPr>
          <w:rFonts w:hint="eastAsia"/>
          <w:lang w:val="en-US"/>
        </w:rPr>
        <w:t>进行</w:t>
      </w:r>
      <w:r>
        <w:rPr>
          <w:rFonts w:hint="eastAsia"/>
          <w:lang w:val="en-US" w:eastAsia="zh-Hans"/>
        </w:rPr>
        <w:t>以下几个方面：</w:t>
      </w:r>
    </w:p>
    <w:p w:rsidR="00C577EA" w:rsidRDefault="00484331">
      <w:pPr>
        <w:pStyle w:val="4"/>
        <w:numPr>
          <w:ilvl w:val="3"/>
          <w:numId w:val="19"/>
        </w:numPr>
        <w:ind w:firstLine="420"/>
      </w:pPr>
      <w:r>
        <w:rPr>
          <w:rFonts w:hint="eastAsia"/>
        </w:rPr>
        <w:t>语言环境</w:t>
      </w:r>
    </w:p>
    <w:p w:rsidR="00C577EA" w:rsidRDefault="00484331">
      <w:pPr>
        <w:ind w:firstLine="640"/>
        <w:rPr>
          <w:lang w:val="en-US" w:eastAsia="zh-Hans"/>
        </w:rPr>
      </w:pPr>
      <w:r>
        <w:rPr>
          <w:rFonts w:hint="eastAsia"/>
          <w:lang w:val="en-US" w:eastAsia="zh-Hans"/>
        </w:rPr>
        <w:t>对于国产化软件，需要测试在不同的本地化环境下的语言适应性，包括语言切换、字体显示、日期显示等。</w:t>
      </w:r>
    </w:p>
    <w:p w:rsidR="00C577EA" w:rsidRDefault="002773C4">
      <w:pPr>
        <w:pStyle w:val="4"/>
        <w:numPr>
          <w:ilvl w:val="3"/>
          <w:numId w:val="19"/>
        </w:numPr>
        <w:ind w:firstLine="420"/>
      </w:pPr>
      <w:hyperlink r:id="rId14" w:tgtFrame="https://www.alltesting.cn/news/_self" w:history="1">
        <w:r w:rsidR="00484331">
          <w:rPr>
            <w:rFonts w:hint="eastAsia"/>
          </w:rPr>
          <w:t>性能测试</w:t>
        </w:r>
      </w:hyperlink>
    </w:p>
    <w:p w:rsidR="00C577EA" w:rsidRDefault="00484331">
      <w:pPr>
        <w:ind w:firstLine="640"/>
        <w:rPr>
          <w:lang w:val="en-US" w:eastAsia="zh-Hans"/>
        </w:rPr>
      </w:pPr>
      <w:r>
        <w:rPr>
          <w:rFonts w:hint="eastAsia"/>
          <w:lang w:val="en-US" w:eastAsia="zh-Hans"/>
        </w:rPr>
        <w:t>测试软件在国内网络环境下的响应速度、数据传输速率等性能指标是否符合国内用户的要求。</w:t>
      </w:r>
    </w:p>
    <w:p w:rsidR="00C577EA" w:rsidRDefault="00484331">
      <w:pPr>
        <w:pStyle w:val="4"/>
        <w:numPr>
          <w:ilvl w:val="3"/>
          <w:numId w:val="19"/>
        </w:numPr>
        <w:ind w:firstLine="420"/>
      </w:pPr>
      <w:r>
        <w:rPr>
          <w:rFonts w:hint="eastAsia"/>
        </w:rPr>
        <w:t>功能测试</w:t>
      </w:r>
    </w:p>
    <w:p w:rsidR="00C577EA" w:rsidRDefault="00484331">
      <w:pPr>
        <w:ind w:firstLine="640"/>
        <w:rPr>
          <w:lang w:val="en-US" w:eastAsia="zh-Hans"/>
        </w:rPr>
      </w:pPr>
      <w:r>
        <w:rPr>
          <w:rFonts w:hint="eastAsia"/>
          <w:lang w:val="en-US" w:eastAsia="zh-Hans"/>
        </w:rPr>
        <w:t>测试软件的各项功能是否完备、易用、符合国内用户的习惯。</w:t>
      </w:r>
    </w:p>
    <w:p w:rsidR="00C577EA" w:rsidRDefault="00484331">
      <w:pPr>
        <w:pStyle w:val="4"/>
        <w:numPr>
          <w:ilvl w:val="3"/>
          <w:numId w:val="19"/>
        </w:numPr>
        <w:ind w:firstLine="420"/>
      </w:pPr>
      <w:r>
        <w:rPr>
          <w:rFonts w:hint="eastAsia"/>
        </w:rPr>
        <w:t>安全测试</w:t>
      </w:r>
    </w:p>
    <w:p w:rsidR="00C577EA" w:rsidRDefault="00484331">
      <w:pPr>
        <w:ind w:firstLine="640"/>
        <w:rPr>
          <w:lang w:val="en-US" w:eastAsia="zh-Hans"/>
        </w:rPr>
      </w:pPr>
      <w:r>
        <w:rPr>
          <w:rFonts w:hint="eastAsia"/>
          <w:lang w:val="en-US" w:eastAsia="zh-Hans"/>
        </w:rPr>
        <w:t>测试软件在国内网络环境下的安全性能，包括身份认证、数据加密、安全传输等方面。</w:t>
      </w:r>
    </w:p>
    <w:p w:rsidR="00C577EA" w:rsidRDefault="002773C4">
      <w:pPr>
        <w:pStyle w:val="4"/>
        <w:numPr>
          <w:ilvl w:val="3"/>
          <w:numId w:val="19"/>
        </w:numPr>
        <w:ind w:firstLine="420"/>
      </w:pPr>
      <w:hyperlink r:id="rId15" w:tgtFrame="https://www.alltesting.cn/news/_self" w:history="1">
        <w:r w:rsidR="00484331">
          <w:rPr>
            <w:rFonts w:hint="eastAsia"/>
          </w:rPr>
          <w:t>兼容性测试</w:t>
        </w:r>
      </w:hyperlink>
    </w:p>
    <w:p w:rsidR="00C577EA" w:rsidRDefault="00484331">
      <w:pPr>
        <w:ind w:firstLine="640"/>
        <w:rPr>
          <w:lang w:val="en-US" w:eastAsia="zh-Hans"/>
        </w:rPr>
      </w:pPr>
      <w:r>
        <w:rPr>
          <w:rFonts w:hint="eastAsia"/>
          <w:lang w:val="en-US" w:eastAsia="zh-Hans"/>
        </w:rPr>
        <w:t>测试软件能否与不同操作系统、不同硬件环境、其他应用软件兼容，以保证其应用的通用性和可靠性。</w:t>
      </w:r>
    </w:p>
    <w:p w:rsidR="00C577EA" w:rsidRDefault="00484331">
      <w:pPr>
        <w:pStyle w:val="3"/>
        <w:rPr>
          <w:lang w:eastAsia="zh-CN"/>
        </w:rPr>
      </w:pPr>
      <w:bookmarkStart w:id="25" w:name="_Toc2100"/>
      <w:r>
        <w:rPr>
          <w:rFonts w:hint="eastAsia"/>
          <w:lang w:eastAsia="zh-CN"/>
        </w:rPr>
        <w:t>配置清单</w:t>
      </w:r>
      <w:bookmarkEnd w:id="25"/>
    </w:p>
    <w:p w:rsidR="00C577EA" w:rsidRDefault="00484331">
      <w:pPr>
        <w:ind w:firstLine="640"/>
        <w:rPr>
          <w:lang w:val="en-US"/>
        </w:rPr>
      </w:pPr>
      <w:r>
        <w:rPr>
          <w:rFonts w:hint="eastAsia"/>
          <w:lang w:val="en-US"/>
        </w:rPr>
        <w:t>本方案所需要的产品配置清单。</w:t>
      </w:r>
    </w:p>
    <w:tbl>
      <w:tblPr>
        <w:tblStyle w:val="aa"/>
        <w:tblW w:w="0" w:type="auto"/>
        <w:tblLook w:val="04A0" w:firstRow="1" w:lastRow="0" w:firstColumn="1" w:lastColumn="0" w:noHBand="0" w:noVBand="1"/>
      </w:tblPr>
      <w:tblGrid>
        <w:gridCol w:w="1116"/>
        <w:gridCol w:w="2058"/>
        <w:gridCol w:w="4108"/>
        <w:gridCol w:w="1014"/>
      </w:tblGrid>
      <w:tr w:rsidR="00C577EA" w:rsidTr="00592A1D">
        <w:tc>
          <w:tcPr>
            <w:tcW w:w="1138" w:type="dxa"/>
            <w:vAlign w:val="center"/>
          </w:tcPr>
          <w:p w:rsidR="00C577EA" w:rsidRDefault="00484331" w:rsidP="00592A1D">
            <w:pPr>
              <w:spacing w:before="0" w:after="0" w:line="240" w:lineRule="auto"/>
              <w:ind w:firstLineChars="0" w:firstLine="0"/>
              <w:jc w:val="center"/>
              <w:rPr>
                <w:b/>
                <w:bCs/>
                <w:lang w:val="en-US"/>
              </w:rPr>
            </w:pPr>
            <w:r>
              <w:rPr>
                <w:rFonts w:hint="eastAsia"/>
                <w:b/>
                <w:bCs/>
                <w:lang w:val="en-US"/>
              </w:rPr>
              <w:t>序号</w:t>
            </w:r>
          </w:p>
        </w:tc>
        <w:tc>
          <w:tcPr>
            <w:tcW w:w="2114" w:type="dxa"/>
            <w:vAlign w:val="center"/>
          </w:tcPr>
          <w:p w:rsidR="00C577EA" w:rsidRDefault="00484331" w:rsidP="00592A1D">
            <w:pPr>
              <w:spacing w:before="0" w:after="0" w:line="240" w:lineRule="auto"/>
              <w:ind w:firstLineChars="0" w:firstLine="0"/>
              <w:jc w:val="center"/>
              <w:rPr>
                <w:b/>
                <w:bCs/>
                <w:lang w:val="en-US"/>
              </w:rPr>
            </w:pPr>
            <w:r>
              <w:rPr>
                <w:rFonts w:hint="eastAsia"/>
                <w:b/>
                <w:bCs/>
                <w:lang w:val="en-US"/>
              </w:rPr>
              <w:t>设备</w:t>
            </w:r>
          </w:p>
        </w:tc>
        <w:tc>
          <w:tcPr>
            <w:tcW w:w="4239" w:type="dxa"/>
            <w:vAlign w:val="center"/>
          </w:tcPr>
          <w:p w:rsidR="00C577EA" w:rsidRDefault="00484331" w:rsidP="00592A1D">
            <w:pPr>
              <w:spacing w:before="0" w:after="0" w:line="240" w:lineRule="auto"/>
              <w:ind w:firstLineChars="0" w:firstLine="0"/>
              <w:jc w:val="center"/>
              <w:rPr>
                <w:b/>
                <w:bCs/>
                <w:lang w:val="en-US"/>
              </w:rPr>
            </w:pPr>
            <w:r>
              <w:rPr>
                <w:rFonts w:hint="eastAsia"/>
                <w:b/>
                <w:bCs/>
                <w:lang w:val="en-US"/>
              </w:rPr>
              <w:t>功能描述</w:t>
            </w:r>
          </w:p>
        </w:tc>
        <w:tc>
          <w:tcPr>
            <w:tcW w:w="1031" w:type="dxa"/>
            <w:vAlign w:val="center"/>
          </w:tcPr>
          <w:p w:rsidR="00C577EA" w:rsidRDefault="00484331" w:rsidP="00592A1D">
            <w:pPr>
              <w:spacing w:before="0" w:after="0" w:line="240" w:lineRule="auto"/>
              <w:ind w:firstLineChars="0" w:firstLine="0"/>
              <w:jc w:val="center"/>
              <w:rPr>
                <w:b/>
                <w:bCs/>
                <w:lang w:val="en-US"/>
              </w:rPr>
            </w:pPr>
            <w:r>
              <w:rPr>
                <w:rFonts w:hint="eastAsia"/>
                <w:b/>
                <w:bCs/>
                <w:lang w:val="en-US"/>
              </w:rPr>
              <w:t>数量</w:t>
            </w:r>
          </w:p>
        </w:tc>
      </w:tr>
      <w:tr w:rsidR="00C577EA" w:rsidTr="00592A1D">
        <w:tc>
          <w:tcPr>
            <w:tcW w:w="1138" w:type="dxa"/>
            <w:vAlign w:val="center"/>
          </w:tcPr>
          <w:p w:rsidR="00C577EA" w:rsidRDefault="00484331" w:rsidP="00592A1D">
            <w:pPr>
              <w:spacing w:before="0" w:after="0" w:line="240" w:lineRule="auto"/>
              <w:ind w:firstLineChars="0" w:firstLine="0"/>
              <w:jc w:val="center"/>
              <w:rPr>
                <w:lang w:val="en-US"/>
              </w:rPr>
            </w:pPr>
            <w:r>
              <w:rPr>
                <w:rFonts w:hint="eastAsia"/>
                <w:lang w:val="en-US"/>
              </w:rPr>
              <w:t>1</w:t>
            </w:r>
          </w:p>
        </w:tc>
        <w:tc>
          <w:tcPr>
            <w:tcW w:w="2114" w:type="dxa"/>
            <w:vAlign w:val="center"/>
          </w:tcPr>
          <w:p w:rsidR="00C577EA" w:rsidRDefault="00484331" w:rsidP="00592A1D">
            <w:pPr>
              <w:spacing w:before="0" w:after="0" w:line="240" w:lineRule="auto"/>
              <w:ind w:firstLineChars="0" w:firstLine="0"/>
              <w:jc w:val="center"/>
              <w:rPr>
                <w:lang w:val="en-US"/>
              </w:rPr>
            </w:pPr>
            <w:r>
              <w:rPr>
                <w:rFonts w:hint="eastAsia"/>
                <w:lang w:val="en-US"/>
              </w:rPr>
              <w:t>中间</w:t>
            </w:r>
            <w:proofErr w:type="gramStart"/>
            <w:r>
              <w:rPr>
                <w:rFonts w:hint="eastAsia"/>
                <w:lang w:val="en-US"/>
              </w:rPr>
              <w:t>件软件</w:t>
            </w:r>
            <w:proofErr w:type="gramEnd"/>
          </w:p>
        </w:tc>
        <w:tc>
          <w:tcPr>
            <w:tcW w:w="4239" w:type="dxa"/>
            <w:vAlign w:val="center"/>
          </w:tcPr>
          <w:p w:rsidR="00C577EA" w:rsidRDefault="00484331" w:rsidP="00592A1D">
            <w:pPr>
              <w:spacing w:before="0" w:after="0" w:line="240" w:lineRule="auto"/>
              <w:ind w:firstLineChars="0" w:firstLine="0"/>
              <w:jc w:val="center"/>
              <w:rPr>
                <w:lang w:val="en-US"/>
              </w:rPr>
            </w:pPr>
            <w:r>
              <w:rPr>
                <w:rFonts w:hint="eastAsia"/>
                <w:lang w:val="en-US"/>
              </w:rPr>
              <w:t>中创AS</w:t>
            </w:r>
          </w:p>
        </w:tc>
        <w:tc>
          <w:tcPr>
            <w:tcW w:w="1031" w:type="dxa"/>
            <w:vAlign w:val="center"/>
          </w:tcPr>
          <w:p w:rsidR="00C577EA" w:rsidRDefault="00484331" w:rsidP="00592A1D">
            <w:pPr>
              <w:spacing w:before="0" w:after="0" w:line="240" w:lineRule="auto"/>
              <w:ind w:firstLineChars="0" w:firstLine="0"/>
              <w:jc w:val="center"/>
              <w:rPr>
                <w:lang w:val="en-US"/>
              </w:rPr>
            </w:pPr>
            <w:r>
              <w:rPr>
                <w:rFonts w:hint="eastAsia"/>
                <w:lang w:val="en-US"/>
              </w:rPr>
              <w:t>1</w:t>
            </w:r>
          </w:p>
        </w:tc>
      </w:tr>
      <w:tr w:rsidR="00C577EA" w:rsidTr="00592A1D">
        <w:tc>
          <w:tcPr>
            <w:tcW w:w="1138" w:type="dxa"/>
            <w:vAlign w:val="center"/>
          </w:tcPr>
          <w:p w:rsidR="00C577EA" w:rsidRDefault="00484331" w:rsidP="00592A1D">
            <w:pPr>
              <w:spacing w:before="0" w:after="0" w:line="240" w:lineRule="auto"/>
              <w:ind w:firstLineChars="0" w:firstLine="0"/>
              <w:jc w:val="center"/>
              <w:rPr>
                <w:lang w:val="en-US"/>
              </w:rPr>
            </w:pPr>
            <w:r>
              <w:rPr>
                <w:rFonts w:hint="eastAsia"/>
                <w:lang w:val="en-US"/>
              </w:rPr>
              <w:t>2</w:t>
            </w:r>
          </w:p>
        </w:tc>
        <w:tc>
          <w:tcPr>
            <w:tcW w:w="2114" w:type="dxa"/>
            <w:vAlign w:val="center"/>
          </w:tcPr>
          <w:p w:rsidR="00C577EA" w:rsidRDefault="00484331" w:rsidP="00592A1D">
            <w:pPr>
              <w:spacing w:before="0" w:after="0" w:line="240" w:lineRule="auto"/>
              <w:ind w:firstLineChars="0" w:firstLine="0"/>
              <w:jc w:val="center"/>
              <w:rPr>
                <w:lang w:val="en-US"/>
              </w:rPr>
            </w:pPr>
            <w:r>
              <w:rPr>
                <w:rFonts w:hint="eastAsia"/>
                <w:lang w:val="en-US"/>
              </w:rPr>
              <w:t>数据库</w:t>
            </w:r>
          </w:p>
        </w:tc>
        <w:tc>
          <w:tcPr>
            <w:tcW w:w="4239" w:type="dxa"/>
            <w:vAlign w:val="center"/>
          </w:tcPr>
          <w:p w:rsidR="00C577EA" w:rsidRDefault="00484331" w:rsidP="00592A1D">
            <w:pPr>
              <w:spacing w:before="0" w:after="0" w:line="240" w:lineRule="auto"/>
              <w:ind w:firstLineChars="0" w:firstLine="0"/>
              <w:jc w:val="center"/>
              <w:rPr>
                <w:lang w:val="en-US"/>
              </w:rPr>
            </w:pPr>
            <w:proofErr w:type="gramStart"/>
            <w:r>
              <w:rPr>
                <w:rFonts w:hint="eastAsia"/>
                <w:lang w:val="en-US"/>
              </w:rPr>
              <w:t>瀚</w:t>
            </w:r>
            <w:proofErr w:type="gramEnd"/>
            <w:r>
              <w:rPr>
                <w:rFonts w:hint="eastAsia"/>
                <w:lang w:val="en-US"/>
              </w:rPr>
              <w:t>高数据库</w:t>
            </w:r>
          </w:p>
        </w:tc>
        <w:tc>
          <w:tcPr>
            <w:tcW w:w="1031" w:type="dxa"/>
            <w:vAlign w:val="center"/>
          </w:tcPr>
          <w:p w:rsidR="00C577EA" w:rsidRDefault="00484331" w:rsidP="00592A1D">
            <w:pPr>
              <w:spacing w:before="0" w:after="0" w:line="240" w:lineRule="auto"/>
              <w:ind w:firstLineChars="0" w:firstLine="0"/>
              <w:jc w:val="center"/>
              <w:rPr>
                <w:lang w:val="en-US"/>
              </w:rPr>
            </w:pPr>
            <w:r>
              <w:rPr>
                <w:rFonts w:hint="eastAsia"/>
                <w:lang w:val="en-US"/>
              </w:rPr>
              <w:t>1</w:t>
            </w:r>
          </w:p>
        </w:tc>
      </w:tr>
    </w:tbl>
    <w:p w:rsidR="00C577EA" w:rsidRDefault="00484331">
      <w:pPr>
        <w:pStyle w:val="2"/>
      </w:pPr>
      <w:bookmarkStart w:id="26" w:name="_Toc181959855"/>
      <w:r>
        <w:rPr>
          <w:rFonts w:hint="eastAsia"/>
        </w:rPr>
        <w:t>系统服务</w:t>
      </w:r>
      <w:bookmarkEnd w:id="26"/>
    </w:p>
    <w:p w:rsidR="00C577EA" w:rsidRDefault="00484331">
      <w:pPr>
        <w:pStyle w:val="3"/>
        <w:numPr>
          <w:ilvl w:val="0"/>
          <w:numId w:val="22"/>
        </w:numPr>
        <w:ind w:left="0" w:firstLineChars="200" w:firstLine="643"/>
      </w:pPr>
      <w:r>
        <w:rPr>
          <w:rFonts w:hint="eastAsia"/>
          <w:lang w:eastAsia="zh-CN"/>
        </w:rPr>
        <w:t>海湾巡航</w:t>
      </w:r>
      <w:r>
        <w:rPr>
          <w:rFonts w:hint="eastAsia"/>
        </w:rPr>
        <w:t>外业</w:t>
      </w:r>
      <w:r>
        <w:rPr>
          <w:rFonts w:hint="eastAsia"/>
          <w:lang w:eastAsia="zh-CN"/>
        </w:rPr>
        <w:t>服务</w:t>
      </w:r>
    </w:p>
    <w:p w:rsidR="00C577EA" w:rsidRDefault="00484331">
      <w:pPr>
        <w:ind w:firstLine="640"/>
        <w:rPr>
          <w:lang w:val="en-US"/>
        </w:rPr>
      </w:pPr>
      <w:r>
        <w:rPr>
          <w:rFonts w:hint="eastAsia"/>
          <w:lang w:val="en-US"/>
        </w:rPr>
        <w:t>开展威海市海洋垃圾分布排查，更新威海市海洋垃圾分布现状底数，排查偷排、漏排及有明显水体变化的区域，对存在的海洋垃圾分布问题和现场发现的污水直排（偷排漏排、有明显水体变化区域）等问题，及时汇总移交，为威海市海洋环境监管提供数据支持。按照规划好的路线，起飞无人机并进行操控，确保无人机能够稳定、安全地飞行。</w:t>
      </w:r>
    </w:p>
    <w:p w:rsidR="00C577EA" w:rsidRDefault="00484331">
      <w:pPr>
        <w:pStyle w:val="a0"/>
        <w:ind w:firstLine="640"/>
        <w:rPr>
          <w:lang w:val="en-US"/>
        </w:rPr>
      </w:pPr>
      <w:r>
        <w:rPr>
          <w:rFonts w:hint="eastAsia"/>
          <w:lang w:val="en-US"/>
        </w:rPr>
        <w:t>工作内容：每次海湾巡航内容为全威海市所有海岸线（除禁飞区及特殊区域），观测排污口、海洋垃圾等。</w:t>
      </w:r>
    </w:p>
    <w:p w:rsidR="00C577EA" w:rsidRDefault="00484331">
      <w:pPr>
        <w:ind w:firstLine="640"/>
        <w:rPr>
          <w:lang w:val="en-US"/>
        </w:rPr>
      </w:pPr>
      <w:r>
        <w:rPr>
          <w:rFonts w:hint="eastAsia"/>
          <w:lang w:val="en-US"/>
        </w:rPr>
        <w:t>工作量：完成</w:t>
      </w:r>
      <w:proofErr w:type="gramStart"/>
      <w:r>
        <w:rPr>
          <w:rFonts w:hint="eastAsia"/>
          <w:lang w:val="en-US"/>
        </w:rPr>
        <w:t>3次巡湾飞行</w:t>
      </w:r>
      <w:proofErr w:type="gramEnd"/>
      <w:r>
        <w:rPr>
          <w:rFonts w:hint="eastAsia"/>
          <w:lang w:val="en-US"/>
        </w:rPr>
        <w:t>服务。</w:t>
      </w:r>
    </w:p>
    <w:p w:rsidR="00C577EA" w:rsidRDefault="00484331">
      <w:pPr>
        <w:pStyle w:val="3"/>
        <w:numPr>
          <w:ilvl w:val="0"/>
          <w:numId w:val="22"/>
        </w:numPr>
        <w:ind w:left="0" w:firstLineChars="200" w:firstLine="643"/>
      </w:pPr>
      <w:r>
        <w:rPr>
          <w:rFonts w:hint="eastAsia"/>
        </w:rPr>
        <w:t>数据处理</w:t>
      </w:r>
      <w:r>
        <w:rPr>
          <w:rFonts w:hint="eastAsia"/>
          <w:lang w:eastAsia="zh-CN"/>
        </w:rPr>
        <w:t>与集成服务</w:t>
      </w:r>
    </w:p>
    <w:p w:rsidR="00C577EA" w:rsidRDefault="00484331">
      <w:pPr>
        <w:pStyle w:val="4"/>
        <w:numPr>
          <w:ilvl w:val="3"/>
          <w:numId w:val="23"/>
        </w:numPr>
      </w:pPr>
      <w:r>
        <w:rPr>
          <w:rFonts w:hint="eastAsia"/>
          <w:lang w:eastAsia="zh-CN"/>
        </w:rPr>
        <w:t>海湾巡航数据</w:t>
      </w:r>
      <w:r>
        <w:rPr>
          <w:rFonts w:hint="eastAsia"/>
        </w:rPr>
        <w:t>内业</w:t>
      </w:r>
      <w:r>
        <w:rPr>
          <w:rFonts w:hint="eastAsia"/>
          <w:lang w:eastAsia="zh-CN"/>
        </w:rPr>
        <w:t>处理</w:t>
      </w:r>
    </w:p>
    <w:p w:rsidR="00C577EA" w:rsidRDefault="00484331">
      <w:pPr>
        <w:ind w:firstLine="640"/>
        <w:rPr>
          <w:lang w:val="en-US"/>
        </w:rPr>
      </w:pPr>
      <w:r>
        <w:rPr>
          <w:rFonts w:hint="eastAsia"/>
          <w:lang w:val="en-US"/>
        </w:rPr>
        <w:t>海湾无人机巡航数据主要包括：视频、图片、POS数据等，内</w:t>
      </w:r>
      <w:proofErr w:type="gramStart"/>
      <w:r>
        <w:rPr>
          <w:rFonts w:hint="eastAsia"/>
          <w:lang w:val="en-US"/>
        </w:rPr>
        <w:t>页处理</w:t>
      </w:r>
      <w:proofErr w:type="gramEnd"/>
      <w:r>
        <w:rPr>
          <w:rFonts w:hint="eastAsia"/>
          <w:lang w:val="en-US"/>
        </w:rPr>
        <w:t>主要包括：</w:t>
      </w:r>
    </w:p>
    <w:p w:rsidR="00C577EA" w:rsidRDefault="00484331">
      <w:pPr>
        <w:pStyle w:val="a0"/>
        <w:numPr>
          <w:ilvl w:val="0"/>
          <w:numId w:val="24"/>
        </w:numPr>
        <w:ind w:firstLine="640"/>
        <w:rPr>
          <w:lang w:val="en-US"/>
        </w:rPr>
      </w:pPr>
      <w:r>
        <w:rPr>
          <w:rFonts w:hint="eastAsia"/>
          <w:lang w:val="en-US"/>
        </w:rPr>
        <w:t>视频数据的提取、甄别、剪辑等，提取航拍视频中重点关注区域的视频片段，并对视频内容进行详细甄别，是否存在海湾常见问题，并将发现的问题进行系统标注，将提取好的视频片段进行剪辑合成视频航拍成果，上</w:t>
      </w:r>
      <w:proofErr w:type="gramStart"/>
      <w:r>
        <w:rPr>
          <w:rFonts w:hint="eastAsia"/>
          <w:lang w:val="en-US"/>
        </w:rPr>
        <w:t>传湾长</w:t>
      </w:r>
      <w:proofErr w:type="gramEnd"/>
      <w:r>
        <w:rPr>
          <w:rFonts w:hint="eastAsia"/>
          <w:lang w:val="en-US"/>
        </w:rPr>
        <w:t>制系统；</w:t>
      </w:r>
    </w:p>
    <w:p w:rsidR="00C577EA" w:rsidRDefault="00484331">
      <w:pPr>
        <w:pStyle w:val="a0"/>
        <w:numPr>
          <w:ilvl w:val="0"/>
          <w:numId w:val="24"/>
        </w:numPr>
        <w:ind w:firstLine="640"/>
        <w:rPr>
          <w:lang w:val="en-US"/>
        </w:rPr>
      </w:pPr>
      <w:r>
        <w:rPr>
          <w:rFonts w:hint="eastAsia"/>
          <w:lang w:val="en-US"/>
        </w:rPr>
        <w:t>海湾无人机航拍图片数据的提取、甄别与标注等，提取海湾航拍图片中的海湾问题，并进行标注，提取图片坐标数据，同时上</w:t>
      </w:r>
      <w:proofErr w:type="gramStart"/>
      <w:r>
        <w:rPr>
          <w:rFonts w:hint="eastAsia"/>
          <w:lang w:val="en-US"/>
        </w:rPr>
        <w:t>传到湾长制</w:t>
      </w:r>
      <w:proofErr w:type="gramEnd"/>
      <w:r>
        <w:rPr>
          <w:rFonts w:hint="eastAsia"/>
          <w:lang w:val="en-US"/>
        </w:rPr>
        <w:t>系统，在GIS地图中标注位置；</w:t>
      </w:r>
    </w:p>
    <w:p w:rsidR="00C577EA" w:rsidRDefault="00484331">
      <w:pPr>
        <w:pStyle w:val="a0"/>
        <w:numPr>
          <w:ilvl w:val="0"/>
          <w:numId w:val="24"/>
        </w:numPr>
        <w:ind w:firstLine="640"/>
        <w:rPr>
          <w:lang w:val="en-US"/>
        </w:rPr>
      </w:pPr>
      <w:r>
        <w:rPr>
          <w:rFonts w:hint="eastAsia"/>
          <w:lang w:val="en-US"/>
        </w:rPr>
        <w:t>根据无人机POS数据，生成无人机巡航轨迹，在GIS地图上标注无人机海湾巡查的巡航轨迹信息。</w:t>
      </w:r>
    </w:p>
    <w:p w:rsidR="00C577EA" w:rsidRDefault="00484331">
      <w:pPr>
        <w:pStyle w:val="a0"/>
        <w:numPr>
          <w:ilvl w:val="0"/>
          <w:numId w:val="24"/>
        </w:numPr>
        <w:ind w:firstLine="640"/>
        <w:rPr>
          <w:lang w:val="en-US"/>
        </w:rPr>
      </w:pPr>
      <w:r>
        <w:rPr>
          <w:rFonts w:hint="eastAsia"/>
          <w:lang w:val="en-US"/>
        </w:rPr>
        <w:t>巡查报告编写：将内业工作的成果进行整理，并制作可视化成果，编写巡查报告。</w:t>
      </w:r>
    </w:p>
    <w:p w:rsidR="00C577EA" w:rsidRDefault="00484331">
      <w:pPr>
        <w:pStyle w:val="4"/>
        <w:numPr>
          <w:ilvl w:val="3"/>
          <w:numId w:val="23"/>
        </w:numPr>
      </w:pPr>
      <w:r>
        <w:rPr>
          <w:rFonts w:hint="eastAsia"/>
          <w:lang w:eastAsia="zh-CN"/>
        </w:rPr>
        <w:t>业务数据处理与报表服务</w:t>
      </w:r>
    </w:p>
    <w:p w:rsidR="00C577EA" w:rsidRDefault="00484331">
      <w:pPr>
        <w:ind w:firstLine="640"/>
        <w:rPr>
          <w:lang w:val="en-US"/>
        </w:rPr>
      </w:pPr>
      <w:r>
        <w:rPr>
          <w:rFonts w:hint="eastAsia"/>
          <w:lang w:val="en-US"/>
        </w:rPr>
        <w:t>按相关政策要求进行数据批量处理工作，</w:t>
      </w:r>
      <w:proofErr w:type="gramStart"/>
      <w:r>
        <w:rPr>
          <w:rFonts w:hint="eastAsia"/>
          <w:lang w:val="en-US"/>
        </w:rPr>
        <w:t>如巡湾人员</w:t>
      </w:r>
      <w:proofErr w:type="gramEnd"/>
      <w:r>
        <w:rPr>
          <w:rFonts w:hint="eastAsia"/>
          <w:lang w:val="en-US"/>
        </w:rPr>
        <w:t>的批量调整、人员更替、考核工作数据的批量处理、各区县数据批量处理导入、海洋环境监测数据的定期处理导入、海洋功能区划数据的定期处理与更新等，完成日常的统计分析报表，完成特殊的查询统计需求，制作数据报表。</w:t>
      </w:r>
    </w:p>
    <w:p w:rsidR="00C577EA" w:rsidRDefault="00484331">
      <w:pPr>
        <w:pStyle w:val="4"/>
        <w:numPr>
          <w:ilvl w:val="3"/>
          <w:numId w:val="23"/>
        </w:numPr>
      </w:pPr>
      <w:r>
        <w:rPr>
          <w:rFonts w:hint="eastAsia"/>
          <w:lang w:eastAsia="zh-CN"/>
        </w:rPr>
        <w:t>应用集成服务</w:t>
      </w:r>
    </w:p>
    <w:p w:rsidR="00C577EA" w:rsidRDefault="00484331">
      <w:pPr>
        <w:ind w:firstLine="640"/>
      </w:pPr>
      <w:r>
        <w:rPr>
          <w:rFonts w:hint="eastAsia"/>
          <w:lang w:val="en-US"/>
        </w:rPr>
        <w:t>随着信息化项目的建设与发展，本系统除满足系统的平稳运行外，还需提供</w:t>
      </w:r>
      <w:proofErr w:type="gramStart"/>
      <w:r>
        <w:rPr>
          <w:rFonts w:hint="eastAsia"/>
          <w:lang w:val="en-US"/>
        </w:rPr>
        <w:t>全市湾长制</w:t>
      </w:r>
      <w:proofErr w:type="gramEnd"/>
      <w:r>
        <w:rPr>
          <w:rFonts w:hint="eastAsia"/>
          <w:lang w:val="en-US"/>
        </w:rPr>
        <w:t>系统总集成技术服务，包含全市下辖各</w:t>
      </w:r>
      <w:proofErr w:type="gramStart"/>
      <w:r>
        <w:rPr>
          <w:rFonts w:hint="eastAsia"/>
          <w:lang w:val="en-US"/>
        </w:rPr>
        <w:t>区县湾长制</w:t>
      </w:r>
      <w:proofErr w:type="gramEnd"/>
      <w:r>
        <w:rPr>
          <w:rFonts w:hint="eastAsia"/>
          <w:lang w:val="en-US"/>
        </w:rPr>
        <w:t>系统的集成，包含对当前威海</w:t>
      </w:r>
      <w:proofErr w:type="gramStart"/>
      <w:r>
        <w:rPr>
          <w:rFonts w:hint="eastAsia"/>
          <w:lang w:val="en-US"/>
        </w:rPr>
        <w:t>市湾长制</w:t>
      </w:r>
      <w:proofErr w:type="gramEnd"/>
      <w:r>
        <w:rPr>
          <w:rFonts w:hint="eastAsia"/>
          <w:lang w:val="en-US"/>
        </w:rPr>
        <w:t>系统所涉及的各方面进行故障诊断、监控巡检、应用级升级调优、系统迁移部署和相关单位服务调度</w:t>
      </w:r>
      <w:r>
        <w:rPr>
          <w:rFonts w:hint="eastAsia"/>
        </w:rPr>
        <w:t>。</w:t>
      </w:r>
    </w:p>
    <w:p w:rsidR="00C577EA" w:rsidRDefault="00484331">
      <w:pPr>
        <w:pStyle w:val="a0"/>
        <w:ind w:firstLine="640"/>
        <w:rPr>
          <w:lang w:val="en-US"/>
        </w:rPr>
      </w:pPr>
      <w:r>
        <w:rPr>
          <w:rFonts w:hint="eastAsia"/>
          <w:lang w:val="en-US"/>
        </w:rPr>
        <w:t>主要工作包括：</w:t>
      </w:r>
      <w:proofErr w:type="gramStart"/>
      <w:r>
        <w:rPr>
          <w:rFonts w:hint="eastAsia"/>
          <w:lang w:val="en-US"/>
        </w:rPr>
        <w:t>根据湾长制</w:t>
      </w:r>
      <w:proofErr w:type="gramEnd"/>
      <w:r>
        <w:rPr>
          <w:rFonts w:hint="eastAsia"/>
          <w:lang w:val="en-US"/>
        </w:rPr>
        <w:t>应用软件系统运行要求，提供</w:t>
      </w:r>
      <w:proofErr w:type="gramStart"/>
      <w:r>
        <w:rPr>
          <w:rFonts w:hint="eastAsia"/>
          <w:lang w:val="en-US"/>
        </w:rPr>
        <w:t>应用级调优</w:t>
      </w:r>
      <w:proofErr w:type="gramEnd"/>
      <w:r>
        <w:rPr>
          <w:rFonts w:hint="eastAsia"/>
          <w:lang w:val="en-US"/>
        </w:rPr>
        <w:t>集成、数据库中间件与各区县应用软件协同整合，配合我单位其他相关系统的集成接入开发，满足应用级集成与数据级集成等多种建设方式，采用</w:t>
      </w:r>
      <w:proofErr w:type="gramStart"/>
      <w:r>
        <w:rPr>
          <w:rFonts w:hint="eastAsia"/>
          <w:lang w:val="en-US"/>
        </w:rPr>
        <w:t>微服务</w:t>
      </w:r>
      <w:proofErr w:type="gramEnd"/>
      <w:r>
        <w:rPr>
          <w:rFonts w:hint="eastAsia"/>
          <w:lang w:val="en-US"/>
        </w:rPr>
        <w:t>技术架构，提供灵活的集成技术架构。</w:t>
      </w:r>
    </w:p>
    <w:p w:rsidR="00C577EA" w:rsidRDefault="00484331">
      <w:pPr>
        <w:pStyle w:val="a0"/>
        <w:ind w:firstLine="640"/>
        <w:rPr>
          <w:lang w:val="en-US"/>
        </w:rPr>
      </w:pPr>
      <w:r>
        <w:rPr>
          <w:rFonts w:hint="eastAsia"/>
          <w:lang w:val="en-US"/>
        </w:rPr>
        <w:t>主要对接工作：山东省入海排污口信息管理系统、山东省</w:t>
      </w:r>
      <w:proofErr w:type="gramStart"/>
      <w:r>
        <w:rPr>
          <w:rFonts w:hint="eastAsia"/>
          <w:lang w:val="en-US"/>
        </w:rPr>
        <w:t>湾长制综合</w:t>
      </w:r>
      <w:proofErr w:type="gramEnd"/>
      <w:r>
        <w:rPr>
          <w:rFonts w:hint="eastAsia"/>
          <w:lang w:val="en-US"/>
        </w:rPr>
        <w:t>信息管理平台、威海市</w:t>
      </w:r>
      <w:proofErr w:type="gramStart"/>
      <w:r>
        <w:rPr>
          <w:rFonts w:hint="eastAsia"/>
          <w:lang w:val="en-US"/>
        </w:rPr>
        <w:t>各区市湾长制</w:t>
      </w:r>
      <w:proofErr w:type="gramEnd"/>
      <w:r>
        <w:rPr>
          <w:rFonts w:hint="eastAsia"/>
          <w:lang w:val="en-US"/>
        </w:rPr>
        <w:t>平台（文登、乳山、荣成）。</w:t>
      </w:r>
    </w:p>
    <w:p w:rsidR="00C577EA" w:rsidRDefault="00484331">
      <w:pPr>
        <w:pStyle w:val="3"/>
        <w:numPr>
          <w:ilvl w:val="0"/>
          <w:numId w:val="22"/>
        </w:numPr>
        <w:ind w:left="0" w:firstLineChars="200" w:firstLine="643"/>
      </w:pPr>
      <w:r>
        <w:rPr>
          <w:rFonts w:hint="eastAsia"/>
        </w:rPr>
        <w:t>全景影像</w:t>
      </w:r>
    </w:p>
    <w:p w:rsidR="00C577EA" w:rsidRDefault="00484331">
      <w:pPr>
        <w:ind w:firstLine="640"/>
        <w:rPr>
          <w:lang w:val="en-US" w:eastAsia="zh-Hans"/>
        </w:rPr>
      </w:pPr>
      <w:r>
        <w:rPr>
          <w:rFonts w:hint="eastAsia"/>
          <w:lang w:val="en-US" w:eastAsia="zh-Hans"/>
        </w:rPr>
        <w:t>建设无人机航摄体系，利用无人机等新式设备巡检航拍，搭配光学摄像机、热成像摄像机等，对重点区域进行定期监测，本项目具体提供的无人机飞行服务包含</w:t>
      </w:r>
      <w:r>
        <w:rPr>
          <w:rFonts w:hint="eastAsia"/>
          <w:lang w:val="en-US"/>
        </w:rPr>
        <w:t>720°全景无人机拍摄、</w:t>
      </w:r>
      <w:r>
        <w:rPr>
          <w:rFonts w:hint="eastAsia"/>
          <w:lang w:val="en-US" w:eastAsia="zh-Hans"/>
        </w:rPr>
        <w:t>720°全景影像。</w:t>
      </w:r>
    </w:p>
    <w:p w:rsidR="00C577EA" w:rsidRDefault="00484331">
      <w:pPr>
        <w:pStyle w:val="4"/>
        <w:numPr>
          <w:ilvl w:val="3"/>
          <w:numId w:val="25"/>
        </w:numPr>
      </w:pPr>
      <w:r>
        <w:rPr>
          <w:rFonts w:hint="eastAsia"/>
        </w:rPr>
        <w:t>720°全景无人机拍摄</w:t>
      </w:r>
    </w:p>
    <w:p w:rsidR="00C577EA" w:rsidRDefault="00484331">
      <w:pPr>
        <w:ind w:firstLine="640"/>
        <w:rPr>
          <w:lang w:val="en-US" w:eastAsia="zh-Hans"/>
        </w:rPr>
      </w:pPr>
      <w:r>
        <w:rPr>
          <w:rFonts w:hint="eastAsia"/>
          <w:lang w:val="en-US" w:eastAsia="zh-Hans"/>
        </w:rPr>
        <w:t>对</w:t>
      </w:r>
      <w:r>
        <w:rPr>
          <w:rFonts w:hint="eastAsia"/>
          <w:lang w:val="en-US"/>
        </w:rPr>
        <w:t>威海市全域海湾</w:t>
      </w:r>
      <w:r>
        <w:rPr>
          <w:rFonts w:hint="eastAsia"/>
          <w:lang w:val="en-US" w:eastAsia="zh-Hans"/>
        </w:rPr>
        <w:t>进行无人机鸟瞰全景拍摄，提供全景分片照片</w:t>
      </w:r>
      <w:r>
        <w:rPr>
          <w:rFonts w:hint="eastAsia"/>
          <w:lang w:val="en-US"/>
        </w:rPr>
        <w:t>，提供40个点位</w:t>
      </w:r>
      <w:r>
        <w:rPr>
          <w:rFonts w:hint="eastAsia"/>
          <w:lang w:val="en-US" w:eastAsia="zh-Hans"/>
        </w:rPr>
        <w:t>。</w:t>
      </w:r>
    </w:p>
    <w:p w:rsidR="00C577EA" w:rsidRDefault="00484331">
      <w:pPr>
        <w:pStyle w:val="4"/>
        <w:numPr>
          <w:ilvl w:val="3"/>
          <w:numId w:val="25"/>
        </w:numPr>
      </w:pPr>
      <w:r>
        <w:rPr>
          <w:rFonts w:hint="eastAsia"/>
        </w:rPr>
        <w:t>720°全景影像</w:t>
      </w:r>
    </w:p>
    <w:p w:rsidR="00C577EA" w:rsidRDefault="00484331">
      <w:pPr>
        <w:ind w:firstLine="640"/>
        <w:rPr>
          <w:lang w:val="en-US"/>
        </w:rPr>
      </w:pPr>
      <w:r>
        <w:rPr>
          <w:rFonts w:hint="eastAsia"/>
          <w:lang w:val="en-US" w:eastAsia="zh-Hans"/>
        </w:rPr>
        <w:t>720°全景是通过无人机搭载光学摄像头，捕捉整个场景的图像信息，使用软件进行图片拼合，并用专门的播放器进行播放，将平面照及计算机图变为720°全景景观。含影像拼接、颜色矫正、图像去噪</w:t>
      </w:r>
      <w:r>
        <w:rPr>
          <w:rFonts w:hint="eastAsia"/>
          <w:lang w:val="en-US"/>
        </w:rPr>
        <w:t>，</w:t>
      </w:r>
      <w:r>
        <w:rPr>
          <w:rFonts w:hint="eastAsia"/>
          <w:lang w:val="en-US" w:eastAsia="zh-Hans"/>
        </w:rPr>
        <w:t>并给观赏者提供各种操纵图像的功能，可以放大缩小，各个方向移动观看场景，以达到模拟和再现场景的真实环境的效果，本项目提供</w:t>
      </w:r>
      <w:r>
        <w:rPr>
          <w:rFonts w:hint="eastAsia"/>
          <w:lang w:val="en-US"/>
        </w:rPr>
        <w:t>40</w:t>
      </w:r>
      <w:r>
        <w:rPr>
          <w:rFonts w:hint="eastAsia"/>
          <w:lang w:val="en-US" w:eastAsia="zh-Hans"/>
        </w:rPr>
        <w:t>个点位的720°全景影像图。</w:t>
      </w:r>
    </w:p>
    <w:p w:rsidR="00C577EA" w:rsidRDefault="00484331">
      <w:pPr>
        <w:pStyle w:val="3"/>
        <w:numPr>
          <w:ilvl w:val="0"/>
          <w:numId w:val="22"/>
        </w:numPr>
        <w:ind w:left="0" w:firstLineChars="200" w:firstLine="643"/>
      </w:pPr>
      <w:r>
        <w:rPr>
          <w:rFonts w:hint="eastAsia"/>
        </w:rPr>
        <w:t>三维数据建模</w:t>
      </w:r>
    </w:p>
    <w:p w:rsidR="00C577EA" w:rsidRDefault="00484331">
      <w:pPr>
        <w:pStyle w:val="4"/>
        <w:numPr>
          <w:ilvl w:val="3"/>
          <w:numId w:val="26"/>
        </w:numPr>
      </w:pPr>
      <w:r>
        <w:rPr>
          <w:rFonts w:hint="eastAsia"/>
        </w:rPr>
        <w:t>无人机倾斜摄影飞行拍摄服务</w:t>
      </w:r>
    </w:p>
    <w:p w:rsidR="00C577EA" w:rsidRDefault="00484331">
      <w:pPr>
        <w:ind w:firstLine="640"/>
        <w:rPr>
          <w:lang w:val="en-US" w:eastAsia="zh-Hans"/>
        </w:rPr>
      </w:pPr>
      <w:r>
        <w:rPr>
          <w:rFonts w:hint="eastAsia"/>
          <w:lang w:val="en-US" w:eastAsia="zh-Hans"/>
        </w:rPr>
        <w:t>提供对</w:t>
      </w:r>
      <w:r>
        <w:rPr>
          <w:rFonts w:hint="eastAsia"/>
          <w:lang w:val="en-US"/>
        </w:rPr>
        <w:t>威海市重点海湾</w:t>
      </w:r>
      <w:r>
        <w:rPr>
          <w:rFonts w:hint="eastAsia"/>
          <w:lang w:val="en-US" w:eastAsia="zh-Hans"/>
        </w:rPr>
        <w:t>无人机倾斜摄影飞行服务，</w:t>
      </w:r>
      <w:r>
        <w:rPr>
          <w:rFonts w:hint="eastAsia"/>
          <w:lang w:val="en-US"/>
        </w:rPr>
        <w:t>海湾岸线</w:t>
      </w:r>
      <w:r>
        <w:rPr>
          <w:rFonts w:hint="eastAsia"/>
          <w:lang w:val="en-US" w:eastAsia="zh-Hans"/>
        </w:rPr>
        <w:t>进行倾斜摄影，飞行</w:t>
      </w:r>
      <w:r>
        <w:rPr>
          <w:rFonts w:hint="eastAsia"/>
          <w:lang w:val="en-US"/>
        </w:rPr>
        <w:t>面积30平方公里</w:t>
      </w:r>
      <w:r>
        <w:rPr>
          <w:rFonts w:hint="eastAsia"/>
          <w:lang w:val="en-US" w:eastAsia="zh-Hans"/>
        </w:rPr>
        <w:t>（本次主要为</w:t>
      </w:r>
      <w:r>
        <w:rPr>
          <w:rFonts w:hint="eastAsia"/>
          <w:lang w:val="en-US"/>
        </w:rPr>
        <w:t>重点</w:t>
      </w:r>
      <w:r>
        <w:rPr>
          <w:rFonts w:hint="eastAsia"/>
          <w:lang w:val="en-US" w:eastAsia="zh-Hans"/>
        </w:rPr>
        <w:t>市级海湾，排除特殊区域）。</w:t>
      </w:r>
    </w:p>
    <w:p w:rsidR="00C577EA" w:rsidRDefault="00484331">
      <w:pPr>
        <w:pStyle w:val="4"/>
        <w:numPr>
          <w:ilvl w:val="3"/>
          <w:numId w:val="26"/>
        </w:numPr>
      </w:pPr>
      <w:r>
        <w:rPr>
          <w:rFonts w:hint="eastAsia"/>
        </w:rPr>
        <w:t>倾斜摄影三维建模服务</w:t>
      </w:r>
    </w:p>
    <w:p w:rsidR="00C577EA" w:rsidRDefault="00484331">
      <w:pPr>
        <w:ind w:firstLine="640"/>
        <w:rPr>
          <w:lang w:val="en-US" w:eastAsia="zh-Hans"/>
        </w:rPr>
      </w:pPr>
      <w:r>
        <w:rPr>
          <w:rFonts w:hint="eastAsia"/>
          <w:lang w:val="en-US" w:eastAsia="zh-Hans"/>
        </w:rPr>
        <w:t>针对无人机飞行拍摄的倾斜摄影影像数据，进行三维建模。</w:t>
      </w:r>
    </w:p>
    <w:p w:rsidR="00C577EA" w:rsidRDefault="00484331">
      <w:pPr>
        <w:ind w:firstLine="640"/>
        <w:rPr>
          <w:lang w:val="en-US" w:eastAsia="zh-Hans"/>
        </w:rPr>
      </w:pPr>
      <w:r>
        <w:rPr>
          <w:rFonts w:hint="eastAsia"/>
          <w:lang w:val="en-US" w:eastAsia="zh-Hans"/>
        </w:rPr>
        <w:t>无人机三维建模技术是通过无人机搭载五目光学摄像头进行超低空倾斜摄影，从一个垂直和四个特定角度倾斜方向获取高清立体影像数据，并多角度采集信息，配合控制点和影像POS信息，生成每个点的三维坐标，基于影像数据可对任意点线面进行</w:t>
      </w:r>
      <w:r>
        <w:rPr>
          <w:rFonts w:hint="eastAsia"/>
          <w:lang w:val="en-US"/>
        </w:rPr>
        <w:t>测量</w:t>
      </w:r>
      <w:r>
        <w:rPr>
          <w:rFonts w:hint="eastAsia"/>
          <w:lang w:val="en-US" w:eastAsia="zh-Hans"/>
        </w:rPr>
        <w:t>，获取厘米级的测量精度并自动生成三维地理信息模型，快速获取地理信息，对目标物等地物高度直接量算；影像中包含丰富的真实环境信息，可对影像信息的数据深度挖掘，具有高效率、低成本、数据精确、操作灵活、侧面信息可用等优点。</w:t>
      </w:r>
    </w:p>
    <w:p w:rsidR="00C577EA" w:rsidRDefault="00484331">
      <w:pPr>
        <w:pStyle w:val="4"/>
        <w:numPr>
          <w:ilvl w:val="3"/>
          <w:numId w:val="26"/>
        </w:numPr>
      </w:pPr>
      <w:r>
        <w:rPr>
          <w:rFonts w:hint="eastAsia"/>
          <w:lang w:eastAsia="zh-CN"/>
        </w:rPr>
        <w:t>手工建模</w:t>
      </w:r>
    </w:p>
    <w:p w:rsidR="00C577EA" w:rsidRDefault="00484331">
      <w:pPr>
        <w:ind w:firstLine="640"/>
        <w:rPr>
          <w:lang w:eastAsia="zh-Hans"/>
        </w:rPr>
      </w:pPr>
      <w:r>
        <w:rPr>
          <w:rFonts w:hint="eastAsia"/>
          <w:lang w:eastAsia="zh-Hans"/>
        </w:rPr>
        <w:t>基本面采用无人机倾斜摄影技术，建立三维模型，重点区域，如</w:t>
      </w:r>
      <w:r>
        <w:rPr>
          <w:rFonts w:hint="eastAsia"/>
          <w:lang w:val="en-US"/>
        </w:rPr>
        <w:t>沙滩、旅游道路</w:t>
      </w:r>
      <w:r>
        <w:rPr>
          <w:rFonts w:hint="eastAsia"/>
          <w:lang w:eastAsia="zh-Hans"/>
        </w:rPr>
        <w:t>等采用手工精细化建模；特殊区域需将倾斜摄影模型中挖去，手工建模形成模型，并与倾斜摄影模型附加合并。</w:t>
      </w:r>
    </w:p>
    <w:p w:rsidR="00C577EA" w:rsidRDefault="00484331">
      <w:pPr>
        <w:pStyle w:val="3"/>
        <w:numPr>
          <w:ilvl w:val="0"/>
          <w:numId w:val="22"/>
        </w:numPr>
        <w:ind w:left="0" w:firstLineChars="200" w:firstLine="643"/>
      </w:pPr>
      <w:r>
        <w:rPr>
          <w:rFonts w:hint="eastAsia"/>
          <w:lang w:eastAsia="zh-CN"/>
        </w:rPr>
        <w:t>应用远程监管服务</w:t>
      </w:r>
    </w:p>
    <w:p w:rsidR="00C577EA" w:rsidRDefault="00484331">
      <w:pPr>
        <w:ind w:firstLine="640"/>
        <w:rPr>
          <w:lang w:val="en-US"/>
        </w:rPr>
      </w:pPr>
      <w:r>
        <w:rPr>
          <w:rFonts w:hint="eastAsia"/>
          <w:lang w:val="en-US"/>
        </w:rPr>
        <w:t>负责提供应用系统的安全、稳定运行的保障服务。服务模式旨在更快速地响应需求，更好地满足定制化要求，并提高软件系统的安全性、稳定性和可靠性，同时免去了驻场人员的费用投入。</w:t>
      </w:r>
    </w:p>
    <w:p w:rsidR="00C577EA" w:rsidRDefault="00484331">
      <w:pPr>
        <w:ind w:firstLine="640"/>
        <w:rPr>
          <w:lang w:val="en-US"/>
        </w:rPr>
      </w:pPr>
      <w:r>
        <w:rPr>
          <w:rFonts w:hint="eastAsia"/>
          <w:lang w:val="en-US"/>
        </w:rPr>
        <w:t>远程监管人员实时监控系统的运行状态，及时发现潜在问题并采取相应措施。</w:t>
      </w:r>
    </w:p>
    <w:p w:rsidR="00C577EA" w:rsidRDefault="00484331">
      <w:pPr>
        <w:ind w:firstLine="640"/>
        <w:rPr>
          <w:lang w:val="en-US"/>
        </w:rPr>
      </w:pPr>
      <w:r>
        <w:rPr>
          <w:rFonts w:hint="eastAsia"/>
          <w:lang w:val="en-US"/>
        </w:rPr>
        <w:t>此外，应用远程监管服务还包括主动式服务，如按月巡检，服务器硬件系统巡检、应用系统维护管理、服务器系统维护、应急响应、安全补丁更新、数据库保障服务、安全演练</w:t>
      </w:r>
      <w:proofErr w:type="gramStart"/>
      <w:r>
        <w:rPr>
          <w:rFonts w:hint="eastAsia"/>
          <w:lang w:val="en-US"/>
        </w:rPr>
        <w:t>服务等保测评</w:t>
      </w:r>
      <w:proofErr w:type="gramEnd"/>
      <w:r>
        <w:rPr>
          <w:rFonts w:hint="eastAsia"/>
          <w:lang w:val="en-US"/>
        </w:rPr>
        <w:t>配合服务、数据共享服务。对系统进行全面检查，优化系统，记录系统运行情况，提出解决预案及系统功能改进等方面的技术咨询工作。</w:t>
      </w:r>
    </w:p>
    <w:p w:rsidR="00C577EA" w:rsidRDefault="00484331">
      <w:pPr>
        <w:ind w:firstLine="640"/>
        <w:rPr>
          <w:lang w:val="en-US"/>
        </w:rPr>
      </w:pPr>
      <w:r>
        <w:rPr>
          <w:rFonts w:hint="eastAsia"/>
          <w:lang w:val="en-US"/>
        </w:rPr>
        <w:t>如果需要现场服务，也需要前往现场解决问题，配合现场技术支持工作。</w:t>
      </w:r>
    </w:p>
    <w:p w:rsidR="00C577EA" w:rsidRDefault="00484331">
      <w:pPr>
        <w:pStyle w:val="3"/>
        <w:numPr>
          <w:ilvl w:val="0"/>
          <w:numId w:val="22"/>
        </w:numPr>
        <w:ind w:left="0" w:firstLineChars="200" w:firstLine="643"/>
      </w:pPr>
      <w:r>
        <w:rPr>
          <w:rFonts w:hint="eastAsia"/>
        </w:rPr>
        <w:t>威海市湾长制宣传片</w:t>
      </w:r>
    </w:p>
    <w:p w:rsidR="00C577EA" w:rsidRDefault="00484331">
      <w:pPr>
        <w:ind w:firstLine="640"/>
        <w:rPr>
          <w:lang w:val="en-US"/>
        </w:rPr>
      </w:pPr>
      <w:r>
        <w:rPr>
          <w:rFonts w:hint="eastAsia"/>
          <w:lang w:val="en-US"/>
        </w:rPr>
        <w:t>配合完成威海</w:t>
      </w:r>
      <w:proofErr w:type="gramStart"/>
      <w:r>
        <w:rPr>
          <w:rFonts w:hint="eastAsia"/>
          <w:lang w:val="en-US"/>
        </w:rPr>
        <w:t>市湾长制</w:t>
      </w:r>
      <w:proofErr w:type="gramEnd"/>
      <w:r>
        <w:rPr>
          <w:rFonts w:hint="eastAsia"/>
          <w:lang w:val="en-US"/>
        </w:rPr>
        <w:t>宣传片制作，数量1部，全过程使用高清摄影机拍摄，原始素材不低于2K标准，最终生成宣传片分辨率为1920</w:t>
      </w:r>
      <w:r w:rsidR="00DC1A2E">
        <w:rPr>
          <w:lang w:val="en-US"/>
        </w:rPr>
        <w:t>×</w:t>
      </w:r>
      <w:r>
        <w:rPr>
          <w:rFonts w:hint="eastAsia"/>
          <w:lang w:val="en-US"/>
        </w:rPr>
        <w:t>1080及以上</w:t>
      </w:r>
      <w:r>
        <w:rPr>
          <w:rFonts w:hint="eastAsia"/>
          <w:sz w:val="30"/>
        </w:rPr>
        <w:t>数字全高清格式</w:t>
      </w:r>
      <w:r>
        <w:rPr>
          <w:rFonts w:hint="eastAsia"/>
          <w:lang w:val="en-US"/>
        </w:rPr>
        <w:t>。</w:t>
      </w:r>
    </w:p>
    <w:p w:rsidR="00C577EA" w:rsidRDefault="00484331">
      <w:pPr>
        <w:pStyle w:val="a0"/>
        <w:ind w:firstLine="640"/>
        <w:rPr>
          <w:lang w:val="en-US"/>
        </w:rPr>
      </w:pPr>
      <w:r>
        <w:rPr>
          <w:rFonts w:hint="eastAsia"/>
          <w:lang w:val="en-US"/>
        </w:rPr>
        <w:t>宣传片时长10分钟以内。</w:t>
      </w:r>
    </w:p>
    <w:p w:rsidR="00C577EA" w:rsidRDefault="00C577EA">
      <w:pPr>
        <w:ind w:firstLine="640"/>
        <w:rPr>
          <w:lang w:val="en-US"/>
        </w:rPr>
      </w:pPr>
    </w:p>
    <w:p w:rsidR="00C577EA" w:rsidRDefault="00484331">
      <w:pPr>
        <w:pStyle w:val="1"/>
        <w:rPr>
          <w:rFonts w:ascii="仿宋" w:eastAsia="仿宋" w:hAnsi="仿宋" w:cs="仿宋"/>
          <w:lang w:eastAsia="zh-CN"/>
        </w:rPr>
      </w:pPr>
      <w:bookmarkStart w:id="27" w:name="_Toc181959856"/>
      <w:r>
        <w:rPr>
          <w:rFonts w:ascii="仿宋" w:eastAsia="仿宋" w:hAnsi="仿宋" w:cs="仿宋" w:hint="eastAsia"/>
          <w:lang w:eastAsia="zh-CN"/>
        </w:rPr>
        <w:t>项目设计方案</w:t>
      </w:r>
      <w:bookmarkEnd w:id="27"/>
    </w:p>
    <w:p w:rsidR="00C577EA" w:rsidRDefault="00484331">
      <w:pPr>
        <w:pStyle w:val="2"/>
      </w:pPr>
      <w:bookmarkStart w:id="28" w:name="_Toc181959857"/>
      <w:r>
        <w:rPr>
          <w:rFonts w:hint="eastAsia"/>
        </w:rPr>
        <w:t>总体架构及技术路线</w:t>
      </w:r>
      <w:bookmarkEnd w:id="28"/>
    </w:p>
    <w:p w:rsidR="00C577EA" w:rsidRDefault="00484331">
      <w:pPr>
        <w:pStyle w:val="3"/>
        <w:numPr>
          <w:ilvl w:val="0"/>
          <w:numId w:val="27"/>
        </w:numPr>
        <w:ind w:left="0" w:firstLineChars="200" w:firstLine="643"/>
      </w:pPr>
      <w:bookmarkStart w:id="29" w:name="_Toc20773"/>
      <w:bookmarkStart w:id="30" w:name="_Toc22722"/>
      <w:r>
        <w:rPr>
          <w:rFonts w:hint="eastAsia"/>
        </w:rPr>
        <w:t>系统总体架构</w:t>
      </w:r>
      <w:bookmarkEnd w:id="29"/>
    </w:p>
    <w:p w:rsidR="00C577EA" w:rsidRDefault="00484331">
      <w:pPr>
        <w:ind w:firstLine="640"/>
        <w:rPr>
          <w:lang w:val="en-US" w:eastAsia="zh-Hans"/>
        </w:rPr>
      </w:pPr>
      <w:r>
        <w:rPr>
          <w:rFonts w:hint="eastAsia"/>
          <w:lang w:val="en-US" w:eastAsia="zh-Hans"/>
        </w:rPr>
        <w:t>系统总体架构设计为5层，如图所示，包括：应用层、服务支撑层、数据层、基础设施层、信息采集层。每一层由若干功能模块组成，层与层之间通过接口</w:t>
      </w:r>
      <w:r>
        <w:rPr>
          <w:rFonts w:hint="eastAsia"/>
          <w:lang w:val="en-US"/>
        </w:rPr>
        <w:t>进行通信</w:t>
      </w:r>
      <w:r>
        <w:rPr>
          <w:rFonts w:hint="eastAsia"/>
          <w:lang w:val="en-US" w:eastAsia="zh-Hans"/>
        </w:rPr>
        <w:t>，通过理性组合和引用，达到低耦合、高扩展的要求。</w:t>
      </w:r>
    </w:p>
    <w:p w:rsidR="00C577EA" w:rsidRDefault="00484331">
      <w:pPr>
        <w:pStyle w:val="a0"/>
        <w:ind w:firstLine="640"/>
        <w:jc w:val="center"/>
      </w:pPr>
      <w:r>
        <w:rPr>
          <w:rFonts w:hint="eastAsia"/>
          <w:noProof/>
          <w:lang w:val="en-US" w:bidi="ar-SA"/>
        </w:rPr>
        <w:drawing>
          <wp:inline distT="0" distB="0" distL="114300" distR="114300">
            <wp:extent cx="5271770" cy="3444875"/>
            <wp:effectExtent l="0" t="0" r="5080" b="317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6"/>
                    <a:stretch>
                      <a:fillRect/>
                    </a:stretch>
                  </pic:blipFill>
                  <pic:spPr>
                    <a:xfrm>
                      <a:off x="0" y="0"/>
                      <a:ext cx="5271770" cy="3444875"/>
                    </a:xfrm>
                    <a:prstGeom prst="rect">
                      <a:avLst/>
                    </a:prstGeom>
                    <a:noFill/>
                    <a:ln>
                      <a:noFill/>
                    </a:ln>
                  </pic:spPr>
                </pic:pic>
              </a:graphicData>
            </a:graphic>
          </wp:inline>
        </w:drawing>
      </w:r>
      <w:r>
        <w:rPr>
          <w:rFonts w:hint="eastAsia"/>
          <w:sz w:val="21"/>
          <w:szCs w:val="21"/>
          <w:lang w:bidi="ar"/>
        </w:rPr>
        <w:t>系统架构</w:t>
      </w:r>
    </w:p>
    <w:bookmarkEnd w:id="30"/>
    <w:p w:rsidR="00C577EA" w:rsidRDefault="00484331">
      <w:pPr>
        <w:pStyle w:val="4"/>
        <w:numPr>
          <w:ilvl w:val="3"/>
          <w:numId w:val="28"/>
        </w:numPr>
      </w:pPr>
      <w:r>
        <w:rPr>
          <w:rFonts w:hint="eastAsia"/>
        </w:rPr>
        <w:t>应用层</w:t>
      </w:r>
    </w:p>
    <w:p w:rsidR="00C577EA" w:rsidRDefault="00484331">
      <w:pPr>
        <w:ind w:firstLine="640"/>
        <w:rPr>
          <w:lang w:val="en-US" w:eastAsia="zh-Hans"/>
        </w:rPr>
      </w:pPr>
      <w:r>
        <w:rPr>
          <w:rFonts w:hint="eastAsia"/>
          <w:lang w:val="en-US" w:eastAsia="zh-Hans"/>
        </w:rPr>
        <w:t>应用层包括一张图系统、业务管理系统、数据分析系统、APP系统等，提供可视化操作界面。采用当下最流行的技术手段，可以在网页上直接调试和修改，并支持网页端的Audio、Video等多媒体文件的查看、播放功能。</w:t>
      </w:r>
    </w:p>
    <w:p w:rsidR="00C577EA" w:rsidRDefault="00484331">
      <w:pPr>
        <w:pStyle w:val="4"/>
        <w:numPr>
          <w:ilvl w:val="3"/>
          <w:numId w:val="28"/>
        </w:numPr>
      </w:pPr>
      <w:r>
        <w:rPr>
          <w:rFonts w:hint="eastAsia"/>
        </w:rPr>
        <w:t>服务支撑层</w:t>
      </w:r>
    </w:p>
    <w:p w:rsidR="00C577EA" w:rsidRDefault="00484331">
      <w:pPr>
        <w:ind w:firstLine="640"/>
        <w:rPr>
          <w:lang w:val="en-US" w:eastAsia="zh-Hans"/>
        </w:rPr>
      </w:pPr>
      <w:r>
        <w:rPr>
          <w:rFonts w:hint="eastAsia"/>
          <w:lang w:val="en-US" w:eastAsia="zh-Hans"/>
        </w:rPr>
        <w:t>服务支撑层提供数据服务、模型与算法（如：水质分析算法、生物质量分析算法等）、网络服务（如：政务外网、互联网等）、应用服务（如：一张图、</w:t>
      </w:r>
      <w:r>
        <w:rPr>
          <w:rFonts w:hint="eastAsia"/>
          <w:lang w:val="en-US"/>
        </w:rPr>
        <w:t>分析管理</w:t>
      </w:r>
      <w:r>
        <w:rPr>
          <w:rFonts w:hint="eastAsia"/>
          <w:lang w:val="en-US" w:eastAsia="zh-Hans"/>
        </w:rPr>
        <w:t>、APP系统等），作为一个信息的集成环境，是将分散、异构的应用和信息资源进行聚合，通过统一的访问入口，实现结构化数据资源、非结构化文档和互联网资源、各种应用系统跨数据库、跨系统平台的无缝接入和集成，提供一个支持信息访问、传递以及协作的集成化环境，实现个性化业务应用的高效开发、集成、部署与管理。</w:t>
      </w:r>
    </w:p>
    <w:p w:rsidR="00C577EA" w:rsidRDefault="00484331">
      <w:pPr>
        <w:pStyle w:val="4"/>
        <w:numPr>
          <w:ilvl w:val="3"/>
          <w:numId w:val="28"/>
        </w:numPr>
      </w:pPr>
      <w:r>
        <w:rPr>
          <w:rFonts w:hint="eastAsia"/>
        </w:rPr>
        <w:t>基础设施层</w:t>
      </w:r>
    </w:p>
    <w:p w:rsidR="00C577EA" w:rsidRDefault="00484331">
      <w:pPr>
        <w:ind w:firstLine="640"/>
      </w:pPr>
      <w:r>
        <w:rPr>
          <w:rFonts w:hint="eastAsia"/>
          <w:lang w:val="en-US" w:eastAsia="zh-Hans"/>
        </w:rPr>
        <w:t>基础设施层为用户提供其所需的计算和存储等资源，并通过虚拟化等技术将资源池化，以实现资源的按需分配和快速部署，本系统使用政务云资源进行部署，利用政务云资源，对基础设施资源进行统一的管理、调配，充分利用现有资源，提高资源的利用率，同时体现了资源的集约，同时又保证了系统的安全与稳定运行。</w:t>
      </w:r>
    </w:p>
    <w:p w:rsidR="00C577EA" w:rsidRDefault="00484331">
      <w:pPr>
        <w:pStyle w:val="4"/>
        <w:numPr>
          <w:ilvl w:val="3"/>
          <w:numId w:val="28"/>
        </w:numPr>
      </w:pPr>
      <w:r>
        <w:rPr>
          <w:rFonts w:hint="eastAsia"/>
        </w:rPr>
        <w:t>信息采集层</w:t>
      </w:r>
    </w:p>
    <w:p w:rsidR="00C577EA" w:rsidRDefault="00484331">
      <w:pPr>
        <w:ind w:firstLine="640"/>
        <w:rPr>
          <w:lang w:val="en-US" w:eastAsia="zh-Hans"/>
        </w:rPr>
      </w:pPr>
      <w:r>
        <w:rPr>
          <w:rFonts w:hint="eastAsia"/>
          <w:lang w:val="en-US" w:eastAsia="zh-Hans"/>
        </w:rPr>
        <w:t>信息采集层位于端对端平台的底部，将读取或接收的环境监测、视频监控数据转换为可被安全传输至数据库的格式。系统提供</w:t>
      </w:r>
      <w:r>
        <w:rPr>
          <w:rFonts w:hint="eastAsia"/>
          <w:lang w:val="en-US"/>
        </w:rPr>
        <w:t>多源数据</w:t>
      </w:r>
      <w:r>
        <w:rPr>
          <w:rFonts w:hint="eastAsia"/>
          <w:lang w:val="en-US" w:eastAsia="zh-Hans"/>
        </w:rPr>
        <w:t>采集、转换、清洗接口适配器以及流媒体视频服务器，可以将不同格式的数据进行安全</w:t>
      </w:r>
      <w:r>
        <w:rPr>
          <w:rFonts w:hint="eastAsia"/>
          <w:lang w:val="en-US"/>
        </w:rPr>
        <w:t>地</w:t>
      </w:r>
      <w:r>
        <w:rPr>
          <w:rFonts w:hint="eastAsia"/>
          <w:lang w:val="en-US" w:eastAsia="zh-Hans"/>
        </w:rPr>
        <w:t>传输与存储。</w:t>
      </w:r>
    </w:p>
    <w:p w:rsidR="00C577EA" w:rsidRDefault="00484331">
      <w:pPr>
        <w:pStyle w:val="4"/>
        <w:numPr>
          <w:ilvl w:val="3"/>
          <w:numId w:val="28"/>
        </w:numPr>
      </w:pPr>
      <w:r>
        <w:rPr>
          <w:rFonts w:hint="eastAsia"/>
        </w:rPr>
        <w:t>数据层</w:t>
      </w:r>
    </w:p>
    <w:p w:rsidR="00C577EA" w:rsidRDefault="00484331">
      <w:pPr>
        <w:ind w:firstLine="640"/>
        <w:rPr>
          <w:lang w:val="en-US" w:eastAsia="zh-Hans"/>
        </w:rPr>
      </w:pPr>
      <w:r>
        <w:rPr>
          <w:rFonts w:hint="eastAsia"/>
          <w:lang w:val="en-US" w:eastAsia="zh-Hans"/>
        </w:rPr>
        <w:t>数据层包括元数据、外部关联数据、湾长制数据库等。湾长制数据库存储和管理海湾相关数据，由基础数据库、业务数据库、海湾档案数据库、环境监测数据库、视频监控数据库、空间数据库等组成。针对不同的数据库，系统提供统一的数据管理入口，保证数据的安全性。</w:t>
      </w:r>
    </w:p>
    <w:p w:rsidR="00C577EA" w:rsidRDefault="00484331">
      <w:pPr>
        <w:pStyle w:val="3"/>
        <w:numPr>
          <w:ilvl w:val="0"/>
          <w:numId w:val="27"/>
        </w:numPr>
        <w:ind w:left="0" w:firstLineChars="200" w:firstLine="643"/>
      </w:pPr>
      <w:r>
        <w:rPr>
          <w:rFonts w:hint="eastAsia"/>
        </w:rPr>
        <w:t>技术路线</w:t>
      </w:r>
    </w:p>
    <w:p w:rsidR="00C577EA" w:rsidRDefault="00484331">
      <w:pPr>
        <w:ind w:firstLine="640"/>
        <w:rPr>
          <w:lang w:val="en-US"/>
        </w:rPr>
      </w:pPr>
      <w:r>
        <w:rPr>
          <w:rFonts w:hint="eastAsia"/>
          <w:lang w:val="en-US"/>
        </w:rPr>
        <w:t>总体路线采用Java、HTML5、Spring框架、缓存技术、国产数据库以及大数据分析技术，构建一个集数据处理、分析、展示于一体的信息化系统；</w:t>
      </w:r>
    </w:p>
    <w:p w:rsidR="00C577EA" w:rsidRDefault="00484331">
      <w:pPr>
        <w:pStyle w:val="4"/>
        <w:numPr>
          <w:ilvl w:val="3"/>
          <w:numId w:val="29"/>
        </w:numPr>
      </w:pPr>
      <w:r>
        <w:rPr>
          <w:rFonts w:hint="eastAsia"/>
        </w:rPr>
        <w:t>后端技术选型与实现</w:t>
      </w:r>
    </w:p>
    <w:p w:rsidR="00C577EA" w:rsidRDefault="00484331">
      <w:pPr>
        <w:pStyle w:val="5"/>
        <w:numPr>
          <w:ilvl w:val="4"/>
          <w:numId w:val="29"/>
        </w:numPr>
      </w:pPr>
      <w:r>
        <w:rPr>
          <w:rFonts w:hint="eastAsia"/>
        </w:rPr>
        <w:t>Java作为后端开发语言</w:t>
      </w:r>
    </w:p>
    <w:p w:rsidR="00C577EA" w:rsidRDefault="00484331">
      <w:pPr>
        <w:ind w:firstLine="640"/>
        <w:rPr>
          <w:lang w:val="en-US"/>
        </w:rPr>
      </w:pPr>
      <w:r>
        <w:rPr>
          <w:rFonts w:hint="eastAsia"/>
          <w:lang w:val="en-US"/>
        </w:rPr>
        <w:t>Java作为一种成熟且稳定的编程语言，具有跨平台、面向对象、安全性高等特点。将使用Java作为后端开发的主要语言，确保系统的稳定性和可靠性。</w:t>
      </w:r>
    </w:p>
    <w:p w:rsidR="00C577EA" w:rsidRDefault="00484331">
      <w:pPr>
        <w:pStyle w:val="5"/>
        <w:numPr>
          <w:ilvl w:val="4"/>
          <w:numId w:val="29"/>
        </w:numPr>
      </w:pPr>
      <w:r>
        <w:rPr>
          <w:rFonts w:hint="eastAsia"/>
        </w:rPr>
        <w:t>Spring框架的应用</w:t>
      </w:r>
    </w:p>
    <w:p w:rsidR="00C577EA" w:rsidRDefault="00484331">
      <w:pPr>
        <w:ind w:firstLine="640"/>
        <w:rPr>
          <w:lang w:val="en-US"/>
        </w:rPr>
      </w:pPr>
      <w:r>
        <w:rPr>
          <w:rFonts w:hint="eastAsia"/>
          <w:lang w:val="en-US"/>
        </w:rPr>
        <w:t>Spring框架为开发者提供了强大的业务逻辑处理能力。通过其依赖注入、AOP等特性，可以简化开发过程，提高开发效率。此外，Spring框架与大数据处理框架（如Spring Batch）的集成，使得大数据处理任务能够轻松融入业务逻辑中。整体采用</w:t>
      </w:r>
      <w:proofErr w:type="gramStart"/>
      <w:r>
        <w:rPr>
          <w:rFonts w:hint="eastAsia"/>
          <w:lang w:val="en-US"/>
        </w:rPr>
        <w:t>微服务</w:t>
      </w:r>
      <w:proofErr w:type="gramEnd"/>
      <w:r>
        <w:rPr>
          <w:rFonts w:hint="eastAsia"/>
          <w:lang w:val="en-US"/>
        </w:rPr>
        <w:t>架构，基于springcloud框架进行开发。</w:t>
      </w:r>
    </w:p>
    <w:p w:rsidR="00C577EA" w:rsidRDefault="00484331">
      <w:pPr>
        <w:pStyle w:val="4"/>
        <w:numPr>
          <w:ilvl w:val="3"/>
          <w:numId w:val="29"/>
        </w:numPr>
      </w:pPr>
      <w:r>
        <w:rPr>
          <w:rFonts w:hint="eastAsia"/>
        </w:rPr>
        <w:t>前端技术选型与实现</w:t>
      </w:r>
    </w:p>
    <w:p w:rsidR="00C577EA" w:rsidRDefault="00484331">
      <w:pPr>
        <w:pStyle w:val="5"/>
        <w:numPr>
          <w:ilvl w:val="4"/>
          <w:numId w:val="29"/>
        </w:numPr>
      </w:pPr>
      <w:r>
        <w:rPr>
          <w:rFonts w:hint="eastAsia"/>
        </w:rPr>
        <w:t>HTML5构建前端界面</w:t>
      </w:r>
    </w:p>
    <w:p w:rsidR="00C577EA" w:rsidRDefault="00484331">
      <w:pPr>
        <w:ind w:firstLine="640"/>
        <w:rPr>
          <w:lang w:val="en-US"/>
        </w:rPr>
      </w:pPr>
      <w:r>
        <w:rPr>
          <w:rFonts w:hint="eastAsia"/>
          <w:lang w:val="en-US"/>
        </w:rPr>
        <w:t>HTML5提供了丰富的交互元素和API，使得前端界面更加美观和易用。将利用HTML5构建前端界面，为用户提供直观、便捷的数据展示和操作体验。</w:t>
      </w:r>
    </w:p>
    <w:p w:rsidR="00C577EA" w:rsidRDefault="00484331">
      <w:pPr>
        <w:pStyle w:val="5"/>
        <w:numPr>
          <w:ilvl w:val="4"/>
          <w:numId w:val="29"/>
        </w:numPr>
      </w:pPr>
      <w:r>
        <w:rPr>
          <w:rFonts w:hint="eastAsia"/>
        </w:rPr>
        <w:t>前后端分离设计</w:t>
      </w:r>
    </w:p>
    <w:p w:rsidR="00C577EA" w:rsidRDefault="00484331">
      <w:pPr>
        <w:ind w:firstLine="640"/>
        <w:rPr>
          <w:lang w:val="en-US"/>
        </w:rPr>
      </w:pPr>
      <w:r>
        <w:rPr>
          <w:rFonts w:hint="eastAsia"/>
          <w:lang w:val="en-US"/>
        </w:rPr>
        <w:t>为了实现前后端的解耦</w:t>
      </w:r>
      <w:proofErr w:type="gramStart"/>
      <w:r>
        <w:rPr>
          <w:rFonts w:hint="eastAsia"/>
          <w:lang w:val="en-US"/>
        </w:rPr>
        <w:t>合独立</w:t>
      </w:r>
      <w:proofErr w:type="gramEnd"/>
      <w:r>
        <w:rPr>
          <w:rFonts w:hint="eastAsia"/>
          <w:lang w:val="en-US"/>
        </w:rPr>
        <w:t>开发，将采用前后端分离的设计思路。前端负责展示和用户交互，后端提供业务逻辑处理和数据访问接口，确保系统的灵活性和</w:t>
      </w:r>
      <w:proofErr w:type="gramStart"/>
      <w:r>
        <w:rPr>
          <w:rFonts w:hint="eastAsia"/>
          <w:lang w:val="en-US"/>
        </w:rPr>
        <w:t>可</w:t>
      </w:r>
      <w:proofErr w:type="gramEnd"/>
      <w:r>
        <w:rPr>
          <w:rFonts w:hint="eastAsia"/>
          <w:lang w:val="en-US"/>
        </w:rPr>
        <w:t>扩展性。</w:t>
      </w:r>
    </w:p>
    <w:p w:rsidR="00C577EA" w:rsidRDefault="00484331">
      <w:pPr>
        <w:pStyle w:val="5"/>
        <w:numPr>
          <w:ilvl w:val="4"/>
          <w:numId w:val="29"/>
        </w:numPr>
      </w:pPr>
      <w:r>
        <w:rPr>
          <w:rFonts w:hint="eastAsia"/>
        </w:rPr>
        <w:t>数据可视化技术的应用</w:t>
      </w:r>
    </w:p>
    <w:p w:rsidR="00C577EA" w:rsidRDefault="00484331">
      <w:pPr>
        <w:ind w:firstLine="640"/>
        <w:rPr>
          <w:lang w:val="en-US"/>
        </w:rPr>
      </w:pPr>
      <w:r>
        <w:rPr>
          <w:rFonts w:hint="eastAsia"/>
          <w:lang w:val="en-US"/>
        </w:rPr>
        <w:t>为了更好地展示和分析大数据，将引入数据可视化技术。通过图表、图形等方式，将复杂的数据以直观的形式呈现出来，帮助用户快速理解数据背后的规律和趋势。</w:t>
      </w:r>
    </w:p>
    <w:p w:rsidR="00C577EA" w:rsidRDefault="00484331">
      <w:pPr>
        <w:pStyle w:val="4"/>
        <w:numPr>
          <w:ilvl w:val="3"/>
          <w:numId w:val="29"/>
        </w:numPr>
      </w:pPr>
      <w:r>
        <w:rPr>
          <w:rFonts w:hint="eastAsia"/>
        </w:rPr>
        <w:t>缓存技术的应用</w:t>
      </w:r>
    </w:p>
    <w:p w:rsidR="00C577EA" w:rsidRDefault="00484331">
      <w:pPr>
        <w:pStyle w:val="5"/>
        <w:numPr>
          <w:ilvl w:val="4"/>
          <w:numId w:val="29"/>
        </w:numPr>
      </w:pPr>
      <w:r>
        <w:rPr>
          <w:rFonts w:hint="eastAsia"/>
        </w:rPr>
        <w:t>缓存技术选型</w:t>
      </w:r>
    </w:p>
    <w:p w:rsidR="00C577EA" w:rsidRDefault="00484331">
      <w:pPr>
        <w:ind w:firstLine="640"/>
        <w:rPr>
          <w:lang w:val="en-US"/>
        </w:rPr>
      </w:pPr>
      <w:r>
        <w:rPr>
          <w:rFonts w:hint="eastAsia"/>
          <w:lang w:val="en-US"/>
        </w:rPr>
        <w:t>为了提高系统的响应速度和并发处理能力，将引入缓存技术。具体地，可以选择Redis等高性能的缓存解决方案，对热点数据进行缓存，减少对数据库的访问压力。</w:t>
      </w:r>
    </w:p>
    <w:p w:rsidR="00C577EA" w:rsidRDefault="00484331">
      <w:pPr>
        <w:pStyle w:val="5"/>
        <w:numPr>
          <w:ilvl w:val="4"/>
          <w:numId w:val="29"/>
        </w:numPr>
      </w:pPr>
      <w:r>
        <w:rPr>
          <w:rFonts w:hint="eastAsia"/>
        </w:rPr>
        <w:t>缓存策略设计</w:t>
      </w:r>
    </w:p>
    <w:p w:rsidR="00C577EA" w:rsidRDefault="00484331">
      <w:pPr>
        <w:ind w:firstLine="640"/>
        <w:rPr>
          <w:lang w:val="en-US"/>
        </w:rPr>
      </w:pPr>
      <w:r>
        <w:rPr>
          <w:rFonts w:hint="eastAsia"/>
          <w:lang w:val="en-US"/>
        </w:rPr>
        <w:t>在缓存策略设计上，将根据业务需求和数据访问特点，制定合适的缓存策略。例如，对于频繁访问且变化不频繁的数据，可以将其缓存在内存中，提高访问速度；对于需要实时更新的数据，可以设置合适的缓存失效时间，确保数据的准确性。</w:t>
      </w:r>
    </w:p>
    <w:p w:rsidR="00C577EA" w:rsidRDefault="00484331">
      <w:pPr>
        <w:pStyle w:val="4"/>
        <w:numPr>
          <w:ilvl w:val="3"/>
          <w:numId w:val="29"/>
        </w:numPr>
      </w:pPr>
      <w:r>
        <w:rPr>
          <w:rFonts w:hint="eastAsia"/>
        </w:rPr>
        <w:t>国产数据库的应用</w:t>
      </w:r>
    </w:p>
    <w:p w:rsidR="00C577EA" w:rsidRDefault="00484331">
      <w:pPr>
        <w:pStyle w:val="5"/>
        <w:numPr>
          <w:ilvl w:val="4"/>
          <w:numId w:val="29"/>
        </w:numPr>
      </w:pPr>
      <w:r>
        <w:rPr>
          <w:rFonts w:hint="eastAsia"/>
        </w:rPr>
        <w:t>国产数据库选型</w:t>
      </w:r>
    </w:p>
    <w:p w:rsidR="00C577EA" w:rsidRDefault="00484331">
      <w:pPr>
        <w:ind w:firstLine="640"/>
        <w:rPr>
          <w:lang w:val="en-US"/>
        </w:rPr>
      </w:pPr>
      <w:r>
        <w:rPr>
          <w:rFonts w:hint="eastAsia"/>
          <w:lang w:val="en-US"/>
        </w:rPr>
        <w:t>为了保障数据的安全性和自主可控，将采用国产数据库作为数据存储方案。具体地，选择</w:t>
      </w:r>
      <w:proofErr w:type="gramStart"/>
      <w:r>
        <w:rPr>
          <w:rFonts w:hint="eastAsia"/>
          <w:lang w:val="en-US"/>
        </w:rPr>
        <w:t>瀚</w:t>
      </w:r>
      <w:proofErr w:type="gramEnd"/>
      <w:r>
        <w:rPr>
          <w:rFonts w:hint="eastAsia"/>
          <w:lang w:val="en-US"/>
        </w:rPr>
        <w:t>高数据库，确保数据的可靠性和稳定性。</w:t>
      </w:r>
    </w:p>
    <w:p w:rsidR="00C577EA" w:rsidRDefault="00484331">
      <w:pPr>
        <w:pStyle w:val="5"/>
        <w:numPr>
          <w:ilvl w:val="4"/>
          <w:numId w:val="29"/>
        </w:numPr>
      </w:pPr>
      <w:r>
        <w:rPr>
          <w:rFonts w:hint="eastAsia"/>
        </w:rPr>
        <w:t>数据库访问优化</w:t>
      </w:r>
    </w:p>
    <w:p w:rsidR="00C577EA" w:rsidRDefault="00484331">
      <w:pPr>
        <w:ind w:firstLine="640"/>
        <w:rPr>
          <w:lang w:val="en-US"/>
        </w:rPr>
      </w:pPr>
      <w:r>
        <w:rPr>
          <w:rFonts w:hint="eastAsia"/>
          <w:lang w:val="en-US"/>
        </w:rPr>
        <w:t>在数据库访问方面，将利用ORM框架（如MyBatis或JPA）实现与国产数据库的集成。通过ORM框架的自动映射和查询优化功能，可以提高数据访问的效率，减少不必要的数据库操作。</w:t>
      </w:r>
    </w:p>
    <w:p w:rsidR="00C577EA" w:rsidRDefault="00484331">
      <w:pPr>
        <w:pStyle w:val="4"/>
        <w:numPr>
          <w:ilvl w:val="3"/>
          <w:numId w:val="29"/>
        </w:numPr>
      </w:pPr>
      <w:r>
        <w:rPr>
          <w:rFonts w:hint="eastAsia"/>
        </w:rPr>
        <w:t>大数据分析技术的应用</w:t>
      </w:r>
    </w:p>
    <w:p w:rsidR="00C577EA" w:rsidRDefault="00484331">
      <w:pPr>
        <w:pStyle w:val="5"/>
        <w:numPr>
          <w:ilvl w:val="4"/>
          <w:numId w:val="29"/>
        </w:numPr>
      </w:pPr>
      <w:r>
        <w:rPr>
          <w:rFonts w:hint="eastAsia"/>
        </w:rPr>
        <w:t>大数据采集与整合</w:t>
      </w:r>
    </w:p>
    <w:p w:rsidR="00C577EA" w:rsidRDefault="00484331">
      <w:pPr>
        <w:ind w:firstLine="640"/>
        <w:rPr>
          <w:lang w:val="en-US"/>
        </w:rPr>
      </w:pPr>
      <w:r>
        <w:rPr>
          <w:rFonts w:hint="eastAsia"/>
          <w:lang w:val="en-US"/>
        </w:rPr>
        <w:t>将从多个数据源（如管理信息系统、Web信息系统等）采集数据，并进行清洗、转换和整合，形成一个统一的数据视图。这将为后续的大数据分析提供准确、全面的数据基础。</w:t>
      </w:r>
    </w:p>
    <w:p w:rsidR="00C577EA" w:rsidRDefault="00484331">
      <w:pPr>
        <w:pStyle w:val="5"/>
        <w:numPr>
          <w:ilvl w:val="4"/>
          <w:numId w:val="29"/>
        </w:numPr>
      </w:pPr>
      <w:r>
        <w:rPr>
          <w:rFonts w:hint="eastAsia"/>
        </w:rPr>
        <w:t>大数据存储与管理</w:t>
      </w:r>
    </w:p>
    <w:p w:rsidR="00C577EA" w:rsidRDefault="00484331">
      <w:pPr>
        <w:ind w:firstLine="640"/>
        <w:rPr>
          <w:lang w:val="en-US"/>
        </w:rPr>
      </w:pPr>
      <w:r>
        <w:rPr>
          <w:rFonts w:hint="eastAsia"/>
          <w:lang w:val="en-US"/>
        </w:rPr>
        <w:t>采用分布式存储系统（如Hadoop）来存储大数据，以支持海量数据的可扩展性和高效访问。同时，利用数据仓库技术（如Hive）对数据进行组织和存储，以便进行高效的数据查询和分析。</w:t>
      </w:r>
    </w:p>
    <w:p w:rsidR="00C577EA" w:rsidRDefault="00484331">
      <w:pPr>
        <w:pStyle w:val="5"/>
        <w:numPr>
          <w:ilvl w:val="4"/>
          <w:numId w:val="29"/>
        </w:numPr>
      </w:pPr>
      <w:r>
        <w:rPr>
          <w:rFonts w:hint="eastAsia"/>
        </w:rPr>
        <w:t>大数据分析与挖掘</w:t>
      </w:r>
    </w:p>
    <w:p w:rsidR="00C577EA" w:rsidRDefault="00484331">
      <w:pPr>
        <w:ind w:firstLine="640"/>
        <w:rPr>
          <w:lang w:val="en-US"/>
        </w:rPr>
      </w:pPr>
      <w:r>
        <w:rPr>
          <w:rFonts w:hint="eastAsia"/>
          <w:lang w:val="en-US"/>
        </w:rPr>
        <w:t>利用数据挖掘和机器学习算法，对大数据进行深入分析，挖掘数据背后的潜在价值。这将帮助企业发现市场趋势、优化业务流程、提高决策效率等。</w:t>
      </w:r>
    </w:p>
    <w:p w:rsidR="00C577EA" w:rsidRDefault="00484331">
      <w:pPr>
        <w:pStyle w:val="4"/>
        <w:numPr>
          <w:ilvl w:val="3"/>
          <w:numId w:val="29"/>
        </w:numPr>
      </w:pPr>
      <w:r>
        <w:rPr>
          <w:rFonts w:hint="eastAsia"/>
        </w:rPr>
        <w:t>微服务与分布式架构</w:t>
      </w:r>
    </w:p>
    <w:p w:rsidR="00C577EA" w:rsidRDefault="00484331">
      <w:pPr>
        <w:pStyle w:val="5"/>
        <w:numPr>
          <w:ilvl w:val="4"/>
          <w:numId w:val="29"/>
        </w:numPr>
      </w:pPr>
      <w:proofErr w:type="gramStart"/>
      <w:r>
        <w:rPr>
          <w:rFonts w:hint="eastAsia"/>
        </w:rPr>
        <w:t>微服务</w:t>
      </w:r>
      <w:proofErr w:type="gramEnd"/>
      <w:r>
        <w:rPr>
          <w:rFonts w:hint="eastAsia"/>
        </w:rPr>
        <w:t>架构的引入</w:t>
      </w:r>
    </w:p>
    <w:p w:rsidR="00C577EA" w:rsidRDefault="00484331">
      <w:pPr>
        <w:ind w:firstLine="640"/>
        <w:rPr>
          <w:lang w:val="en-US"/>
        </w:rPr>
      </w:pPr>
      <w:r>
        <w:rPr>
          <w:rFonts w:hint="eastAsia"/>
          <w:lang w:val="en-US"/>
        </w:rPr>
        <w:t>通过</w:t>
      </w:r>
      <w:proofErr w:type="gramStart"/>
      <w:r>
        <w:rPr>
          <w:rFonts w:hint="eastAsia"/>
          <w:lang w:val="en-US"/>
        </w:rPr>
        <w:t>微服务</w:t>
      </w:r>
      <w:proofErr w:type="gramEnd"/>
      <w:r>
        <w:rPr>
          <w:rFonts w:hint="eastAsia"/>
          <w:lang w:val="en-US"/>
        </w:rPr>
        <w:t>架构，将系统拆分为多个独立的服务模块，实现服务间的解耦</w:t>
      </w:r>
      <w:proofErr w:type="gramStart"/>
      <w:r>
        <w:rPr>
          <w:rFonts w:hint="eastAsia"/>
          <w:lang w:val="en-US"/>
        </w:rPr>
        <w:t>合独立</w:t>
      </w:r>
      <w:proofErr w:type="gramEnd"/>
      <w:r>
        <w:rPr>
          <w:rFonts w:hint="eastAsia"/>
          <w:lang w:val="en-US"/>
        </w:rPr>
        <w:t>部署。这将提高系统的可扩展性和可维护性，降低系统的复杂性。</w:t>
      </w:r>
    </w:p>
    <w:p w:rsidR="00C577EA" w:rsidRDefault="00484331">
      <w:pPr>
        <w:pStyle w:val="5"/>
        <w:numPr>
          <w:ilvl w:val="4"/>
          <w:numId w:val="29"/>
        </w:numPr>
      </w:pPr>
      <w:r>
        <w:rPr>
          <w:rFonts w:hint="eastAsia"/>
        </w:rPr>
        <w:t>分布式架构的设计</w:t>
      </w:r>
    </w:p>
    <w:p w:rsidR="00C577EA" w:rsidRDefault="00484331">
      <w:pPr>
        <w:ind w:firstLine="640"/>
        <w:rPr>
          <w:lang w:val="en-US"/>
        </w:rPr>
      </w:pPr>
      <w:r>
        <w:rPr>
          <w:rFonts w:hint="eastAsia"/>
          <w:lang w:val="en-US"/>
        </w:rPr>
        <w:t>在分布式架构的设计上，将考虑服务的注册与发现、负载均衡、容错处理等问题。通过引入Spring Cloud等</w:t>
      </w:r>
      <w:proofErr w:type="gramStart"/>
      <w:r>
        <w:rPr>
          <w:rFonts w:hint="eastAsia"/>
          <w:lang w:val="en-US"/>
        </w:rPr>
        <w:t>微服务</w:t>
      </w:r>
      <w:proofErr w:type="gramEnd"/>
      <w:r>
        <w:rPr>
          <w:rFonts w:hint="eastAsia"/>
          <w:lang w:val="en-US"/>
        </w:rPr>
        <w:t>治理框架，实现这些功能的自动化管理，确保</w:t>
      </w:r>
      <w:proofErr w:type="gramStart"/>
      <w:r>
        <w:rPr>
          <w:rFonts w:hint="eastAsia"/>
          <w:lang w:val="en-US"/>
        </w:rPr>
        <w:t>微服务</w:t>
      </w:r>
      <w:proofErr w:type="gramEnd"/>
      <w:r>
        <w:rPr>
          <w:rFonts w:hint="eastAsia"/>
          <w:lang w:val="en-US"/>
        </w:rPr>
        <w:t>的稳定运行。</w:t>
      </w:r>
    </w:p>
    <w:p w:rsidR="00C577EA" w:rsidRDefault="00484331">
      <w:pPr>
        <w:pStyle w:val="2"/>
      </w:pPr>
      <w:bookmarkStart w:id="31" w:name="_Toc181959858"/>
      <w:r>
        <w:rPr>
          <w:rFonts w:hint="eastAsia"/>
        </w:rPr>
        <w:t>系统拓扑图</w:t>
      </w:r>
      <w:bookmarkEnd w:id="31"/>
    </w:p>
    <w:p w:rsidR="00C577EA" w:rsidRDefault="00484331">
      <w:pPr>
        <w:ind w:firstLine="640"/>
        <w:rPr>
          <w:lang w:val="en-US" w:eastAsia="zh-Hans"/>
        </w:rPr>
      </w:pPr>
      <w:r>
        <w:rPr>
          <w:rFonts w:hint="eastAsia"/>
          <w:lang w:val="en-US" w:eastAsia="zh-Hans"/>
        </w:rPr>
        <w:t>威海市湾长制信息管理系统部署在电子政务云系统中，其中包括应用服务器、GIS服务器、业务数据库服务器、内存数据库服务器、视频监控服务器、多媒体服务器等，服务器数量及配置可根据实际使用情况进行调整，如图所示。</w:t>
      </w:r>
    </w:p>
    <w:p w:rsidR="00C577EA" w:rsidRDefault="00484331">
      <w:pPr>
        <w:pStyle w:val="a0"/>
        <w:ind w:firstLine="640"/>
        <w:jc w:val="center"/>
        <w:rPr>
          <w:lang w:val="en-US" w:eastAsia="zh-Hans"/>
        </w:rPr>
      </w:pPr>
      <w:r>
        <w:rPr>
          <w:rFonts w:hint="eastAsia"/>
          <w:noProof/>
          <w:lang w:val="en-US" w:bidi="ar-SA"/>
        </w:rPr>
        <w:drawing>
          <wp:anchor distT="0" distB="0" distL="114300" distR="114300" simplePos="0" relativeHeight="251663360" behindDoc="0" locked="0" layoutInCell="1" allowOverlap="1">
            <wp:simplePos x="0" y="0"/>
            <wp:positionH relativeFrom="column">
              <wp:posOffset>190500</wp:posOffset>
            </wp:positionH>
            <wp:positionV relativeFrom="paragraph">
              <wp:posOffset>400050</wp:posOffset>
            </wp:positionV>
            <wp:extent cx="5143500" cy="3535680"/>
            <wp:effectExtent l="0" t="0" r="0" b="7620"/>
            <wp:wrapTopAndBottom/>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7"/>
                    <a:stretch>
                      <a:fillRect/>
                    </a:stretch>
                  </pic:blipFill>
                  <pic:spPr>
                    <a:xfrm>
                      <a:off x="0" y="0"/>
                      <a:ext cx="5143500" cy="3535680"/>
                    </a:xfrm>
                    <a:prstGeom prst="rect">
                      <a:avLst/>
                    </a:prstGeom>
                    <a:noFill/>
                    <a:ln>
                      <a:noFill/>
                    </a:ln>
                  </pic:spPr>
                </pic:pic>
              </a:graphicData>
            </a:graphic>
          </wp:anchor>
        </w:drawing>
      </w:r>
      <w:r>
        <w:rPr>
          <w:rFonts w:hint="eastAsia"/>
          <w:lang w:val="en-US" w:eastAsia="zh-Hans"/>
        </w:rPr>
        <w:t>系统部署拓扑图</w:t>
      </w:r>
    </w:p>
    <w:p w:rsidR="00C577EA" w:rsidRDefault="00484331">
      <w:pPr>
        <w:pStyle w:val="3"/>
        <w:numPr>
          <w:ilvl w:val="2"/>
          <w:numId w:val="30"/>
        </w:numPr>
      </w:pPr>
      <w:r>
        <w:rPr>
          <w:rFonts w:hint="eastAsia"/>
        </w:rPr>
        <w:t>应用服务器</w:t>
      </w:r>
    </w:p>
    <w:p w:rsidR="00C577EA" w:rsidRDefault="00484331">
      <w:pPr>
        <w:ind w:firstLine="640"/>
        <w:rPr>
          <w:lang w:val="en-US" w:eastAsia="zh-Hans"/>
        </w:rPr>
      </w:pPr>
      <w:r>
        <w:rPr>
          <w:rFonts w:hint="eastAsia"/>
          <w:lang w:val="en-US" w:eastAsia="zh-Hans"/>
        </w:rPr>
        <w:t>应用服务器主要发布湾长制管理信息系统应用的服务器，系统总体框架采用面向对象的分析和设计方法、多层体系的结构设计方式，支持业界工业标准。所有技术均采用J2EE作为解决方案，支持主流的中间件平台，具有良好的稳定性、安全性和跨平台性。</w:t>
      </w:r>
    </w:p>
    <w:p w:rsidR="00C577EA" w:rsidRDefault="00484331">
      <w:pPr>
        <w:ind w:firstLine="640"/>
        <w:rPr>
          <w:lang w:val="en-US" w:eastAsia="zh-Hans"/>
        </w:rPr>
      </w:pPr>
      <w:r>
        <w:rPr>
          <w:rFonts w:hint="eastAsia"/>
          <w:lang w:val="en-US" w:eastAsia="zh-Hans"/>
        </w:rPr>
        <w:t>利用J2EE架构，系统能够轻松实现应用软件层面的群集和负载平衡。系统所有的业务功能全部采用组件技术进行开发，系统具有良好的可扩展性。系统同样支持操作系统层面的群集服务，业务组件能够部署在不同的服务器上，平均负担系统负载。</w:t>
      </w:r>
    </w:p>
    <w:p w:rsidR="00C577EA" w:rsidRDefault="00484331">
      <w:pPr>
        <w:ind w:firstLine="640"/>
        <w:rPr>
          <w:lang w:val="en-US" w:eastAsia="zh-Hans"/>
        </w:rPr>
      </w:pPr>
      <w:r>
        <w:rPr>
          <w:rFonts w:hint="eastAsia"/>
          <w:lang w:val="en-US" w:eastAsia="zh-Hans"/>
        </w:rPr>
        <w:t>应用服务器采用双机热备的部署方式，既保证了系统的稳定性，同时又减少了云资源的使用量，节约了基础设施资源的投入。</w:t>
      </w:r>
    </w:p>
    <w:p w:rsidR="00C577EA" w:rsidRDefault="00484331">
      <w:pPr>
        <w:pStyle w:val="3"/>
        <w:numPr>
          <w:ilvl w:val="2"/>
          <w:numId w:val="30"/>
        </w:numPr>
      </w:pPr>
      <w:r>
        <w:rPr>
          <w:rFonts w:hint="eastAsia"/>
        </w:rPr>
        <w:t>GIS服务器</w:t>
      </w:r>
    </w:p>
    <w:p w:rsidR="00C577EA" w:rsidRDefault="00484331">
      <w:pPr>
        <w:ind w:firstLine="640"/>
        <w:rPr>
          <w:lang w:val="en-US" w:eastAsia="zh-Hans"/>
        </w:rPr>
      </w:pPr>
      <w:r>
        <w:rPr>
          <w:rFonts w:hint="eastAsia"/>
          <w:lang w:val="en-US" w:eastAsia="zh-Hans"/>
        </w:rPr>
        <w:t>GIS服务器集空间数据的处理、发布于一体，对卫星遥感数据、无人机影像数据、矢量栅格化数据等进行统一的管理与发布，为湾长制管理信息系统提供GIS服务支撑。</w:t>
      </w:r>
    </w:p>
    <w:p w:rsidR="00C577EA" w:rsidRDefault="00484331">
      <w:pPr>
        <w:ind w:firstLine="640"/>
        <w:rPr>
          <w:lang w:val="en-US" w:eastAsia="zh-Hans"/>
        </w:rPr>
      </w:pPr>
      <w:r>
        <w:rPr>
          <w:rFonts w:hint="eastAsia"/>
          <w:lang w:val="en-US" w:eastAsia="zh-Hans"/>
        </w:rPr>
        <w:t>GIS服务器提供基于位置信息的海湾展示、巡湾实时动态、环境监测站位等功能，提升限定条件下资源的利用效率。GIS服务器支持多种地图图层，用户可选择公共网络地图，实现综合展示系统和业务的深度融合，实现图形化交互式管控和辅助决策。</w:t>
      </w:r>
    </w:p>
    <w:p w:rsidR="00C577EA" w:rsidRDefault="00484331">
      <w:pPr>
        <w:pStyle w:val="3"/>
        <w:numPr>
          <w:ilvl w:val="2"/>
          <w:numId w:val="30"/>
        </w:numPr>
      </w:pPr>
      <w:r>
        <w:rPr>
          <w:rFonts w:hint="eastAsia"/>
          <w:lang w:eastAsia="zh-CN"/>
        </w:rPr>
        <w:t>缓存</w:t>
      </w:r>
      <w:r>
        <w:rPr>
          <w:rFonts w:hint="eastAsia"/>
        </w:rPr>
        <w:t>数据库服务器</w:t>
      </w:r>
    </w:p>
    <w:p w:rsidR="00C577EA" w:rsidRDefault="00484331">
      <w:pPr>
        <w:ind w:firstLine="640"/>
        <w:rPr>
          <w:lang w:val="en-US" w:eastAsia="zh-Hans"/>
        </w:rPr>
      </w:pPr>
      <w:r>
        <w:rPr>
          <w:rFonts w:hint="eastAsia"/>
          <w:lang w:val="en-US"/>
        </w:rPr>
        <w:t>缓存</w:t>
      </w:r>
      <w:r>
        <w:rPr>
          <w:rFonts w:hint="eastAsia"/>
          <w:lang w:val="en-US" w:eastAsia="zh-Hans"/>
        </w:rPr>
        <w:t>数据库作为高性能数据库服务器，主要是为提供高性能数据查询响应服务，降低数据查询时间，提高用户体验度，该服务主要是将各类用户通过已经请求过的静态热点数据进行缓存，当用户再次请求时，直接从缓存返回静态数据，大大提高了响应速度。</w:t>
      </w:r>
    </w:p>
    <w:p w:rsidR="00C577EA" w:rsidRDefault="00484331">
      <w:pPr>
        <w:pStyle w:val="3"/>
        <w:numPr>
          <w:ilvl w:val="2"/>
          <w:numId w:val="30"/>
        </w:numPr>
      </w:pPr>
      <w:r>
        <w:rPr>
          <w:rFonts w:hint="eastAsia"/>
        </w:rPr>
        <w:t>业务数据库服务器</w:t>
      </w:r>
    </w:p>
    <w:p w:rsidR="00C577EA" w:rsidRDefault="00484331">
      <w:pPr>
        <w:ind w:firstLine="640"/>
        <w:rPr>
          <w:lang w:val="en-US" w:eastAsia="zh-Hans"/>
        </w:rPr>
      </w:pPr>
      <w:r>
        <w:rPr>
          <w:rFonts w:hint="eastAsia"/>
          <w:lang w:val="en-US" w:eastAsia="zh-Hans"/>
        </w:rPr>
        <w:t>存储各类用户在业务平台中的各种结构化信息，包括海湾档案、巡湾记录、事项处理信息以及绩效考核信息等</w:t>
      </w:r>
      <w:r>
        <w:rPr>
          <w:rFonts w:hint="eastAsia"/>
          <w:lang w:val="en-US"/>
        </w:rPr>
        <w:t>结构化数据</w:t>
      </w:r>
      <w:r>
        <w:rPr>
          <w:rFonts w:hint="eastAsia"/>
          <w:lang w:val="en-US" w:eastAsia="zh-Hans"/>
        </w:rPr>
        <w:t>。</w:t>
      </w:r>
    </w:p>
    <w:p w:rsidR="00C577EA" w:rsidRDefault="00484331">
      <w:pPr>
        <w:pStyle w:val="3"/>
        <w:numPr>
          <w:ilvl w:val="2"/>
          <w:numId w:val="30"/>
        </w:numPr>
      </w:pPr>
      <w:r>
        <w:rPr>
          <w:rFonts w:hint="eastAsia"/>
        </w:rPr>
        <w:t>视频监控服务器</w:t>
      </w:r>
    </w:p>
    <w:p w:rsidR="00C577EA" w:rsidRDefault="00484331">
      <w:pPr>
        <w:ind w:firstLine="640"/>
        <w:rPr>
          <w:lang w:val="en-US" w:eastAsia="zh-Hans"/>
        </w:rPr>
      </w:pPr>
      <w:r>
        <w:rPr>
          <w:rFonts w:hint="eastAsia"/>
          <w:lang w:val="en-US" w:eastAsia="zh-Hans"/>
        </w:rPr>
        <w:t>对接摄像头视频RTSP码流并完成视频直播切片，转码成RTMP码流，实现平台对重点监控区域的可视化实时监测。</w:t>
      </w:r>
    </w:p>
    <w:p w:rsidR="00C577EA" w:rsidRDefault="00484331">
      <w:pPr>
        <w:pStyle w:val="3"/>
        <w:numPr>
          <w:ilvl w:val="2"/>
          <w:numId w:val="30"/>
        </w:numPr>
      </w:pPr>
      <w:r>
        <w:rPr>
          <w:rFonts w:hint="eastAsia"/>
        </w:rPr>
        <w:t>多媒体服务器</w:t>
      </w:r>
    </w:p>
    <w:p w:rsidR="00C577EA" w:rsidRDefault="00484331">
      <w:pPr>
        <w:ind w:firstLine="640"/>
        <w:rPr>
          <w:lang w:val="en-US" w:eastAsia="zh-Hans"/>
        </w:rPr>
      </w:pPr>
      <w:r>
        <w:rPr>
          <w:rFonts w:hint="eastAsia"/>
          <w:lang w:val="en-US" w:eastAsia="zh-Hans"/>
        </w:rPr>
        <w:t>多媒体服务器用于存储系统上传的图片、视频、语音、文档等多媒体文件，并对文件进行统一管理与发布，并提供统一的文件授权访问接口。</w:t>
      </w:r>
    </w:p>
    <w:p w:rsidR="00C577EA" w:rsidRDefault="00484331">
      <w:pPr>
        <w:pStyle w:val="2"/>
      </w:pPr>
      <w:bookmarkStart w:id="32" w:name="_Toc181959859"/>
      <w:r>
        <w:rPr>
          <w:rFonts w:hint="eastAsia"/>
        </w:rPr>
        <w:t>应用系统设计</w:t>
      </w:r>
      <w:bookmarkEnd w:id="32"/>
    </w:p>
    <w:p w:rsidR="00C577EA" w:rsidRDefault="00484331">
      <w:pPr>
        <w:spacing w:beforeLines="50" w:before="156" w:afterLines="50" w:after="156"/>
        <w:rPr>
          <w:sz w:val="30"/>
        </w:rPr>
      </w:pPr>
      <w:r>
        <w:rPr>
          <w:rFonts w:hint="eastAsia"/>
          <w:sz w:val="30"/>
        </w:rPr>
        <w:t>应用系统将基于以下原则：</w:t>
      </w:r>
    </w:p>
    <w:p w:rsidR="00C577EA" w:rsidRDefault="00484331">
      <w:pPr>
        <w:pStyle w:val="3"/>
        <w:numPr>
          <w:ilvl w:val="2"/>
          <w:numId w:val="31"/>
        </w:numPr>
      </w:pPr>
      <w:r>
        <w:rPr>
          <w:rFonts w:hint="eastAsia"/>
        </w:rPr>
        <w:t>高可靠性</w:t>
      </w:r>
    </w:p>
    <w:p w:rsidR="00C577EA" w:rsidRDefault="00484331">
      <w:pPr>
        <w:spacing w:beforeLines="50" w:before="156" w:afterLines="50" w:after="156"/>
        <w:rPr>
          <w:sz w:val="30"/>
        </w:rPr>
      </w:pPr>
      <w:r>
        <w:rPr>
          <w:rFonts w:hint="eastAsia"/>
          <w:sz w:val="30"/>
        </w:rPr>
        <w:t>系统支持连续7×24小时不间断地工作。平台系统中的任一构件更新、加载时，在不更新与上下构件的接口的前提下，不影响业务运转和服务。</w:t>
      </w:r>
    </w:p>
    <w:p w:rsidR="00C577EA" w:rsidRDefault="00484331">
      <w:pPr>
        <w:spacing w:beforeLines="50" w:before="156" w:afterLines="50" w:after="156"/>
        <w:rPr>
          <w:sz w:val="30"/>
        </w:rPr>
      </w:pPr>
      <w:r>
        <w:rPr>
          <w:rFonts w:hint="eastAsia"/>
          <w:sz w:val="30"/>
        </w:rPr>
        <w:t>系统支持负载均衡能力，支持应用部署在多台服务器上，避免应用系统的单点故障。冗余点在单台设备软硬件故障情况下，要求系统所承载业务仍正常提供且服务质量</w:t>
      </w:r>
      <w:proofErr w:type="gramStart"/>
      <w:r>
        <w:rPr>
          <w:rFonts w:hint="eastAsia"/>
          <w:sz w:val="30"/>
        </w:rPr>
        <w:t>不</w:t>
      </w:r>
      <w:proofErr w:type="gramEnd"/>
      <w:r>
        <w:rPr>
          <w:rFonts w:hint="eastAsia"/>
          <w:sz w:val="30"/>
        </w:rPr>
        <w:t>劣化。</w:t>
      </w:r>
    </w:p>
    <w:p w:rsidR="00C577EA" w:rsidRDefault="00484331">
      <w:pPr>
        <w:pStyle w:val="3"/>
        <w:numPr>
          <w:ilvl w:val="2"/>
          <w:numId w:val="31"/>
        </w:numPr>
      </w:pPr>
      <w:r>
        <w:rPr>
          <w:rFonts w:hint="eastAsia"/>
        </w:rPr>
        <w:t>高安全性</w:t>
      </w:r>
    </w:p>
    <w:p w:rsidR="00C577EA" w:rsidRDefault="00484331">
      <w:pPr>
        <w:spacing w:beforeLines="50" w:before="156" w:afterLines="50" w:after="156"/>
        <w:rPr>
          <w:sz w:val="30"/>
        </w:rPr>
      </w:pPr>
      <w:r>
        <w:rPr>
          <w:rFonts w:hint="eastAsia"/>
          <w:sz w:val="30"/>
        </w:rPr>
        <w:t>本系统提供联机的数据备份能力，保证数据的完整性和有效性。</w:t>
      </w:r>
    </w:p>
    <w:p w:rsidR="00C577EA" w:rsidRDefault="00484331">
      <w:pPr>
        <w:spacing w:beforeLines="50" w:before="156" w:afterLines="50" w:after="156"/>
        <w:rPr>
          <w:sz w:val="30"/>
        </w:rPr>
      </w:pPr>
      <w:r>
        <w:rPr>
          <w:rFonts w:hint="eastAsia"/>
          <w:sz w:val="30"/>
        </w:rPr>
        <w:t>系统提供有效的安全保密措施，确保系统和数据资源的安全，防止对系统资源的非法侵入，应对违反安全事件记录并报警。提供有关网络安全手段，通过公网传输数据，以标准的加密算法加密，保障了数据安全。</w:t>
      </w:r>
    </w:p>
    <w:p w:rsidR="00C577EA" w:rsidRDefault="00484331">
      <w:pPr>
        <w:spacing w:beforeLines="50" w:before="156" w:afterLines="50" w:after="156"/>
        <w:rPr>
          <w:sz w:val="30"/>
          <w:lang w:val="en-US" w:eastAsia="zh-Hans"/>
        </w:rPr>
      </w:pPr>
      <w:r>
        <w:rPr>
          <w:rFonts w:hint="eastAsia"/>
          <w:sz w:val="30"/>
        </w:rPr>
        <w:t>不同的操作员具有不同的数据访问权限和功能操作权限，系</w:t>
      </w:r>
      <w:r>
        <w:rPr>
          <w:rFonts w:hint="eastAsia"/>
          <w:sz w:val="30"/>
          <w:lang w:val="en-US" w:eastAsia="zh-Hans"/>
        </w:rPr>
        <w:t>统管理员能对各操作员的权限进行配置和管理。</w:t>
      </w:r>
    </w:p>
    <w:p w:rsidR="00C577EA" w:rsidRDefault="00484331">
      <w:pPr>
        <w:pStyle w:val="3"/>
        <w:numPr>
          <w:ilvl w:val="2"/>
          <w:numId w:val="31"/>
        </w:numPr>
      </w:pPr>
      <w:r>
        <w:rPr>
          <w:rFonts w:hint="eastAsia"/>
        </w:rPr>
        <w:t>操作便捷性</w:t>
      </w:r>
    </w:p>
    <w:p w:rsidR="00C577EA" w:rsidRDefault="00484331">
      <w:pPr>
        <w:spacing w:beforeLines="50" w:before="156" w:afterLines="50" w:after="156"/>
        <w:rPr>
          <w:sz w:val="30"/>
        </w:rPr>
      </w:pPr>
      <w:r>
        <w:rPr>
          <w:rFonts w:hint="eastAsia"/>
          <w:sz w:val="30"/>
        </w:rPr>
        <w:t>系统易于安装和使用，具备风格一致用户界面，且用户界面为中文操作界面。系统具备完善的联机帮助功能，系统能在浏览器中完成基本的管理任务，对用户输入错误，可以尽早发现和提示。</w:t>
      </w:r>
    </w:p>
    <w:p w:rsidR="00C577EA" w:rsidRDefault="00484331">
      <w:pPr>
        <w:pStyle w:val="3"/>
        <w:numPr>
          <w:ilvl w:val="2"/>
          <w:numId w:val="31"/>
        </w:numPr>
      </w:pPr>
      <w:r>
        <w:rPr>
          <w:rFonts w:hint="eastAsia"/>
        </w:rPr>
        <w:t>可维护性</w:t>
      </w:r>
    </w:p>
    <w:p w:rsidR="00C577EA" w:rsidRDefault="00484331">
      <w:pPr>
        <w:spacing w:beforeLines="50" w:before="156" w:afterLines="50" w:after="156"/>
        <w:rPr>
          <w:sz w:val="30"/>
        </w:rPr>
      </w:pPr>
      <w:r>
        <w:rPr>
          <w:rFonts w:hint="eastAsia"/>
          <w:sz w:val="30"/>
        </w:rPr>
        <w:t>在可维护性方面，主要包括：系统易于分析和测试。易于修改，对某一个系统的修改，不影响其他系统的正常运行。系统易于扩展，新增服务时对系统做尽可能少的修改。系统具备</w:t>
      </w:r>
      <w:proofErr w:type="gramStart"/>
      <w:r>
        <w:rPr>
          <w:rFonts w:hint="eastAsia"/>
          <w:sz w:val="30"/>
        </w:rPr>
        <w:t>自管理</w:t>
      </w:r>
      <w:proofErr w:type="gramEnd"/>
      <w:r>
        <w:rPr>
          <w:rFonts w:hint="eastAsia"/>
          <w:sz w:val="30"/>
        </w:rPr>
        <w:t>和监控功能，能够实时监控各模块的执行。</w:t>
      </w:r>
    </w:p>
    <w:p w:rsidR="00C577EA" w:rsidRDefault="00484331">
      <w:pPr>
        <w:spacing w:beforeLines="50" w:before="156" w:afterLines="50" w:after="156"/>
        <w:rPr>
          <w:sz w:val="30"/>
        </w:rPr>
      </w:pPr>
      <w:r>
        <w:rPr>
          <w:rFonts w:hint="eastAsia"/>
          <w:sz w:val="30"/>
        </w:rPr>
        <w:t>系统采用构件化设计思想，系统框架与业务逻辑分离，体系架构开放。</w:t>
      </w:r>
    </w:p>
    <w:p w:rsidR="00C577EA" w:rsidRDefault="00484331">
      <w:pPr>
        <w:pStyle w:val="3"/>
        <w:numPr>
          <w:ilvl w:val="2"/>
          <w:numId w:val="31"/>
        </w:numPr>
      </w:pPr>
      <w:r>
        <w:rPr>
          <w:rFonts w:hint="eastAsia"/>
        </w:rPr>
        <w:t>可移植性</w:t>
      </w:r>
    </w:p>
    <w:p w:rsidR="00C577EA" w:rsidRDefault="00484331">
      <w:pPr>
        <w:spacing w:beforeLines="50" w:before="156" w:afterLines="50" w:after="156"/>
        <w:rPr>
          <w:sz w:val="30"/>
        </w:rPr>
      </w:pPr>
      <w:r>
        <w:rPr>
          <w:rFonts w:hint="eastAsia"/>
          <w:sz w:val="30"/>
        </w:rPr>
        <w:t>系统支持Windows、Linux、</w:t>
      </w:r>
      <w:r>
        <w:rPr>
          <w:rFonts w:hint="eastAsia"/>
          <w:sz w:val="30"/>
          <w:lang w:val="en-US"/>
        </w:rPr>
        <w:t>国产化系统</w:t>
      </w:r>
      <w:r>
        <w:rPr>
          <w:rFonts w:hint="eastAsia"/>
          <w:sz w:val="30"/>
        </w:rPr>
        <w:t>平台下平滑的移植。系统对于存储设备、备份设备及各种网络设备具有完全无关性。系统支持在不同主流数据库平台的移植。</w:t>
      </w:r>
    </w:p>
    <w:p w:rsidR="00C577EA" w:rsidRDefault="00484331">
      <w:pPr>
        <w:pStyle w:val="3"/>
        <w:numPr>
          <w:ilvl w:val="2"/>
          <w:numId w:val="31"/>
        </w:numPr>
      </w:pPr>
      <w:r>
        <w:rPr>
          <w:rFonts w:hint="eastAsia"/>
        </w:rPr>
        <w:t>开放性</w:t>
      </w:r>
    </w:p>
    <w:p w:rsidR="00C577EA" w:rsidRDefault="00484331">
      <w:pPr>
        <w:spacing w:beforeLines="50" w:before="156" w:afterLines="50" w:after="156"/>
        <w:rPr>
          <w:sz w:val="30"/>
        </w:rPr>
      </w:pPr>
      <w:r>
        <w:rPr>
          <w:rFonts w:hint="eastAsia"/>
          <w:sz w:val="30"/>
        </w:rPr>
        <w:t>系统应具有开放的数据接口，便于与其他系统进行数据交换，实现数据共享，同时具有开放的开发环境，便于系统功能的扩充。</w:t>
      </w:r>
    </w:p>
    <w:p w:rsidR="00C577EA" w:rsidRDefault="00484331">
      <w:pPr>
        <w:pStyle w:val="3"/>
        <w:numPr>
          <w:ilvl w:val="2"/>
          <w:numId w:val="31"/>
        </w:numPr>
      </w:pPr>
      <w:r>
        <w:rPr>
          <w:rFonts w:hint="eastAsia"/>
        </w:rPr>
        <w:t>伸缩性</w:t>
      </w:r>
    </w:p>
    <w:p w:rsidR="00C577EA" w:rsidRDefault="00484331">
      <w:pPr>
        <w:spacing w:beforeLines="50" w:before="156" w:afterLines="50" w:after="156"/>
        <w:rPr>
          <w:sz w:val="30"/>
        </w:rPr>
      </w:pPr>
      <w:r>
        <w:rPr>
          <w:rFonts w:hint="eastAsia"/>
          <w:sz w:val="30"/>
        </w:rPr>
        <w:t>系统的功能模块具有可扩充性，数据可动态更新，用户可根据权限和系统提供的系统设置模块对已经完成的系统功能模块进行灵活配置。</w:t>
      </w:r>
    </w:p>
    <w:p w:rsidR="00C577EA" w:rsidRDefault="00484331">
      <w:pPr>
        <w:pStyle w:val="3"/>
        <w:numPr>
          <w:ilvl w:val="2"/>
          <w:numId w:val="31"/>
        </w:numPr>
      </w:pPr>
      <w:r>
        <w:rPr>
          <w:rFonts w:hint="eastAsia"/>
        </w:rPr>
        <w:t>产品化</w:t>
      </w:r>
    </w:p>
    <w:p w:rsidR="00C577EA" w:rsidRDefault="00484331">
      <w:pPr>
        <w:spacing w:beforeLines="50" w:before="156" w:afterLines="50" w:after="156"/>
        <w:rPr>
          <w:sz w:val="30"/>
        </w:rPr>
      </w:pPr>
      <w:r>
        <w:rPr>
          <w:rFonts w:hint="eastAsia"/>
          <w:sz w:val="30"/>
        </w:rPr>
        <w:t>最终交付的应用软件是一个独立的、具备完整功能的产品，并通过培训的方式，实现知识转移，使招标人在后续的信息化建设中，具备独立维护的能力。</w:t>
      </w:r>
    </w:p>
    <w:p w:rsidR="00C577EA" w:rsidRDefault="00484331">
      <w:pPr>
        <w:pStyle w:val="3"/>
        <w:numPr>
          <w:ilvl w:val="2"/>
          <w:numId w:val="31"/>
        </w:numPr>
      </w:pPr>
      <w:r>
        <w:rPr>
          <w:rFonts w:hint="eastAsia"/>
        </w:rPr>
        <w:t>标准化和规范性</w:t>
      </w:r>
    </w:p>
    <w:p w:rsidR="00C577EA" w:rsidRDefault="00484331">
      <w:pPr>
        <w:spacing w:beforeLines="50" w:before="156" w:afterLines="50" w:after="156"/>
        <w:rPr>
          <w:sz w:val="30"/>
        </w:rPr>
      </w:pPr>
      <w:r>
        <w:rPr>
          <w:rFonts w:hint="eastAsia"/>
          <w:sz w:val="30"/>
        </w:rPr>
        <w:t>为了使系统具有较强的生命力和开放性，遵循当前业界认可的、先进的、开放的技术思想和国际标准，保障最终交付</w:t>
      </w:r>
      <w:proofErr w:type="gramStart"/>
      <w:r>
        <w:rPr>
          <w:rFonts w:hint="eastAsia"/>
          <w:sz w:val="30"/>
        </w:rPr>
        <w:t>物具备</w:t>
      </w:r>
      <w:proofErr w:type="gramEnd"/>
      <w:r>
        <w:rPr>
          <w:rFonts w:hint="eastAsia"/>
          <w:sz w:val="30"/>
        </w:rPr>
        <w:t>高度的标准化特性。</w:t>
      </w:r>
    </w:p>
    <w:p w:rsidR="00C577EA" w:rsidRDefault="00484331">
      <w:pPr>
        <w:pStyle w:val="3"/>
        <w:numPr>
          <w:ilvl w:val="2"/>
          <w:numId w:val="31"/>
        </w:numPr>
      </w:pPr>
      <w:r>
        <w:rPr>
          <w:rFonts w:hint="eastAsia"/>
        </w:rPr>
        <w:t>数据可视化技术</w:t>
      </w:r>
    </w:p>
    <w:p w:rsidR="00C577EA" w:rsidRDefault="00484331">
      <w:pPr>
        <w:spacing w:beforeLines="50" w:before="156" w:afterLines="50" w:after="156"/>
        <w:rPr>
          <w:sz w:val="30"/>
        </w:rPr>
      </w:pPr>
      <w:r>
        <w:rPr>
          <w:rFonts w:hint="eastAsia"/>
          <w:sz w:val="30"/>
        </w:rPr>
        <w:t>利用大数据可视化方式，集成抽取各</w:t>
      </w:r>
      <w:r>
        <w:rPr>
          <w:rFonts w:hint="eastAsia"/>
          <w:sz w:val="30"/>
          <w:lang w:val="en-US"/>
        </w:rPr>
        <w:t>类</w:t>
      </w:r>
      <w:r>
        <w:rPr>
          <w:rFonts w:hint="eastAsia"/>
          <w:sz w:val="30"/>
        </w:rPr>
        <w:t>监测数据、</w:t>
      </w:r>
      <w:r>
        <w:rPr>
          <w:rFonts w:hint="eastAsia"/>
          <w:sz w:val="30"/>
          <w:lang w:val="en-US"/>
        </w:rPr>
        <w:t>巡检、事件数据</w:t>
      </w:r>
      <w:r>
        <w:rPr>
          <w:rFonts w:hint="eastAsia"/>
          <w:sz w:val="30"/>
        </w:rPr>
        <w:t>等各类数据，进行综合数据展示功能，通过图表、文字、GIS地图、大数据可视化等方式进行展现。数据展示系统包含分类列表展示、地理信息空间展示、数据统计图表展示三种展示方式，全方位多角度为用户提供直观便捷的数据浏览方式。</w:t>
      </w:r>
    </w:p>
    <w:p w:rsidR="00C577EA" w:rsidRDefault="00484331">
      <w:pPr>
        <w:pStyle w:val="3"/>
        <w:numPr>
          <w:ilvl w:val="2"/>
          <w:numId w:val="31"/>
        </w:numPr>
      </w:pPr>
      <w:r>
        <w:rPr>
          <w:rFonts w:hint="eastAsia"/>
        </w:rPr>
        <w:t>SOA组件化技术</w:t>
      </w:r>
    </w:p>
    <w:p w:rsidR="00C577EA" w:rsidRDefault="00484331">
      <w:pPr>
        <w:spacing w:beforeLines="50" w:before="156" w:afterLines="50" w:after="156"/>
        <w:rPr>
          <w:sz w:val="30"/>
        </w:rPr>
      </w:pPr>
      <w:r>
        <w:rPr>
          <w:rFonts w:hint="eastAsia"/>
          <w:sz w:val="30"/>
        </w:rPr>
        <w:t>为了使系统具有一定的技术前瞻性和</w:t>
      </w:r>
      <w:proofErr w:type="gramStart"/>
      <w:r>
        <w:rPr>
          <w:rFonts w:hint="eastAsia"/>
          <w:sz w:val="30"/>
        </w:rPr>
        <w:t>可</w:t>
      </w:r>
      <w:proofErr w:type="gramEnd"/>
      <w:r>
        <w:rPr>
          <w:rFonts w:hint="eastAsia"/>
          <w:sz w:val="30"/>
        </w:rPr>
        <w:t>扩展性，系统将采用组件式架构重新建立，开发一个全面符合SOA体系标准的组件化的信息系统，使新建业务应用组件化，使其服务功能化、功能模块化、模块松散化，最终实现服务的便捷、可重组。具体的业务都抽象成若干“业务组件”，这些业务组件之间通过服务总线进行集成，各业务组件之间松散耦合，确保维护、升级时不会相互影响，提高业务系统的可维护性。</w:t>
      </w:r>
    </w:p>
    <w:p w:rsidR="00C577EA" w:rsidRDefault="00484331">
      <w:pPr>
        <w:spacing w:beforeLines="50" w:before="156" w:afterLines="50" w:after="156"/>
        <w:rPr>
          <w:sz w:val="30"/>
        </w:rPr>
      </w:pPr>
      <w:r>
        <w:rPr>
          <w:rFonts w:hint="eastAsia"/>
          <w:sz w:val="30"/>
        </w:rPr>
        <w:t>基于组件的架构使系统通过对服务和组件的抽象，利用服务总线进行集成，实现了系统各个部分松散耦合，可以极大提高系统的可维护性。</w:t>
      </w:r>
    </w:p>
    <w:p w:rsidR="00C577EA" w:rsidRDefault="00C577EA">
      <w:pPr>
        <w:ind w:firstLine="640"/>
      </w:pPr>
    </w:p>
    <w:p w:rsidR="00C577EA" w:rsidRDefault="00484331">
      <w:pPr>
        <w:pStyle w:val="2"/>
      </w:pPr>
      <w:bookmarkStart w:id="33" w:name="_Toc181959860"/>
      <w:r>
        <w:rPr>
          <w:rFonts w:hint="eastAsia"/>
        </w:rPr>
        <w:t>网络系统设计</w:t>
      </w:r>
      <w:bookmarkEnd w:id="33"/>
    </w:p>
    <w:p w:rsidR="00C577EA" w:rsidRDefault="00484331">
      <w:pPr>
        <w:ind w:firstLine="640"/>
        <w:rPr>
          <w:lang w:val="en-US" w:eastAsia="zh-Hans"/>
        </w:rPr>
      </w:pPr>
      <w:r>
        <w:rPr>
          <w:rFonts w:hint="eastAsia"/>
          <w:lang w:val="en-US" w:eastAsia="zh-Hans"/>
        </w:rPr>
        <w:t>网络系统采用威海云计算中心所提供的网络服务。网络带宽提供不小于100Mbps的带宽，同时支持政务内网、政务外网、互联网等多网接入，满足不同的网络使用环境，提高网络的冗余性，保证网络的服务质量。</w:t>
      </w:r>
    </w:p>
    <w:p w:rsidR="00C577EA" w:rsidRDefault="00484331">
      <w:pPr>
        <w:pStyle w:val="2"/>
      </w:pPr>
      <w:bookmarkStart w:id="34" w:name="_Toc181959861"/>
      <w:r>
        <w:rPr>
          <w:rFonts w:hint="eastAsia"/>
        </w:rPr>
        <w:t>安全系统设计</w:t>
      </w:r>
      <w:bookmarkEnd w:id="34"/>
    </w:p>
    <w:p w:rsidR="00C577EA" w:rsidRDefault="00484331">
      <w:pPr>
        <w:ind w:firstLine="640"/>
        <w:rPr>
          <w:lang w:eastAsia="zh-Hans"/>
        </w:rPr>
      </w:pPr>
      <w:r>
        <w:rPr>
          <w:rFonts w:hint="eastAsia"/>
          <w:lang w:eastAsia="zh-Hans"/>
        </w:rPr>
        <w:t>系统的物理安全依托于电子政务云提供的安全保障体系，如主机安全、网络安全、数据备份等。同时平台系统提供一套完整的信息安全体系结构。</w:t>
      </w:r>
    </w:p>
    <w:p w:rsidR="00C577EA" w:rsidRDefault="00484331">
      <w:pPr>
        <w:ind w:firstLine="640"/>
        <w:rPr>
          <w:lang w:eastAsia="zh-Hans"/>
        </w:rPr>
      </w:pPr>
      <w:r>
        <w:rPr>
          <w:rFonts w:hint="eastAsia"/>
          <w:lang w:eastAsia="zh-Hans"/>
        </w:rPr>
        <w:t>信息安全技术体系结构是保证数据安全的一个完整的逻辑结构，如下图所示，由下至上分别是：网络服务层、加密技术层、安全认证层、安全协议层、应用系统层。其中，下层是上层的基础，为上层提供技术支持；上层是下层的拓展与递进。各层次之间相互依赖、相互关联构成统一整体。同时平台提供一套安全运维管理系统，对用户使用行为进行审计，提升平台的防抵赖性。</w:t>
      </w:r>
    </w:p>
    <w:p w:rsidR="00C577EA" w:rsidRDefault="00484331">
      <w:pPr>
        <w:ind w:firstLine="640"/>
        <w:rPr>
          <w:lang w:eastAsia="zh-Hans"/>
        </w:rPr>
      </w:pPr>
      <w:r>
        <w:rPr>
          <w:rFonts w:hint="eastAsia"/>
          <w:lang w:eastAsia="zh-Hans"/>
        </w:rPr>
        <w:t>通过不同的安全控制技术，实现各层的安全策略，保证系统的安全。</w:t>
      </w:r>
    </w:p>
    <w:p w:rsidR="00C577EA" w:rsidRDefault="00484331" w:rsidP="00DC1A2E">
      <w:pPr>
        <w:ind w:firstLineChars="0" w:firstLine="0"/>
        <w:rPr>
          <w:iCs/>
          <w:szCs w:val="24"/>
        </w:rPr>
      </w:pPr>
      <w:r>
        <w:rPr>
          <w:rFonts w:hint="eastAsia"/>
          <w:noProof/>
          <w:szCs w:val="24"/>
          <w:lang w:val="en-US" w:bidi="ar-SA"/>
        </w:rPr>
        <w:drawing>
          <wp:inline distT="0" distB="0" distL="0" distR="0">
            <wp:extent cx="5274310" cy="5018405"/>
            <wp:effectExtent l="0" t="0" r="2540" b="1079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8"/>
                    <a:stretch>
                      <a:fillRect/>
                    </a:stretch>
                  </pic:blipFill>
                  <pic:spPr>
                    <a:xfrm>
                      <a:off x="0" y="0"/>
                      <a:ext cx="5274310" cy="5018405"/>
                    </a:xfrm>
                    <a:prstGeom prst="rect">
                      <a:avLst/>
                    </a:prstGeom>
                  </pic:spPr>
                </pic:pic>
              </a:graphicData>
            </a:graphic>
          </wp:inline>
        </w:drawing>
      </w:r>
    </w:p>
    <w:p w:rsidR="00C577EA" w:rsidRDefault="00484331">
      <w:pPr>
        <w:ind w:firstLine="643"/>
        <w:jc w:val="center"/>
        <w:rPr>
          <w:b/>
          <w:bCs/>
          <w:iCs/>
          <w:szCs w:val="24"/>
        </w:rPr>
      </w:pPr>
      <w:r>
        <w:rPr>
          <w:rFonts w:hint="eastAsia"/>
          <w:b/>
          <w:bCs/>
          <w:iCs/>
          <w:szCs w:val="24"/>
        </w:rPr>
        <w:t>信息安全体系技术架构图</w:t>
      </w:r>
    </w:p>
    <w:p w:rsidR="00C577EA" w:rsidRDefault="00484331">
      <w:pPr>
        <w:pStyle w:val="3"/>
        <w:numPr>
          <w:ilvl w:val="2"/>
          <w:numId w:val="32"/>
        </w:numPr>
      </w:pPr>
      <w:r>
        <w:rPr>
          <w:rFonts w:hint="eastAsia"/>
        </w:rPr>
        <w:t>网络服务层</w:t>
      </w:r>
    </w:p>
    <w:p w:rsidR="00C577EA" w:rsidRDefault="00484331">
      <w:pPr>
        <w:ind w:firstLine="640"/>
        <w:rPr>
          <w:lang w:eastAsia="zh-Hans"/>
        </w:rPr>
      </w:pPr>
      <w:r>
        <w:rPr>
          <w:rFonts w:hint="eastAsia"/>
          <w:lang w:eastAsia="zh-Hans"/>
        </w:rPr>
        <w:t>网络服务层包含了防御攻击的VPN技术、漏洞扫描技术、入侵检测技术、反病毒技术、防火墙技术、安全审计技术等，通过一系列的技术防御保证网络被访问时的安全，</w:t>
      </w:r>
      <w:r>
        <w:rPr>
          <w:rFonts w:hint="eastAsia"/>
        </w:rPr>
        <w:t>防止</w:t>
      </w:r>
      <w:r>
        <w:rPr>
          <w:rFonts w:hint="eastAsia"/>
          <w:lang w:eastAsia="zh-Hans"/>
        </w:rPr>
        <w:t>漏洞被攻击、网络被入侵。</w:t>
      </w:r>
    </w:p>
    <w:p w:rsidR="00C577EA" w:rsidRDefault="00484331">
      <w:pPr>
        <w:pStyle w:val="3"/>
        <w:numPr>
          <w:ilvl w:val="2"/>
          <w:numId w:val="32"/>
        </w:numPr>
      </w:pPr>
      <w:r>
        <w:rPr>
          <w:rFonts w:hint="eastAsia"/>
        </w:rPr>
        <w:t>加密技术层</w:t>
      </w:r>
    </w:p>
    <w:p w:rsidR="00C577EA" w:rsidRDefault="00484331">
      <w:pPr>
        <w:ind w:firstLine="640"/>
        <w:rPr>
          <w:lang w:eastAsia="zh-Hans"/>
        </w:rPr>
      </w:pPr>
      <w:r>
        <w:rPr>
          <w:rFonts w:hint="eastAsia"/>
          <w:lang w:eastAsia="zh-Hans"/>
        </w:rPr>
        <w:t>加密技术主要是保障信息在传输过程中的安全性，防止信息在传输过程中被窃取或篡改。加密技术支持国密SM4、SM9等加密技术。</w:t>
      </w:r>
    </w:p>
    <w:p w:rsidR="00C577EA" w:rsidRDefault="00484331">
      <w:pPr>
        <w:pStyle w:val="3"/>
        <w:numPr>
          <w:ilvl w:val="2"/>
          <w:numId w:val="32"/>
        </w:numPr>
      </w:pPr>
      <w:r>
        <w:rPr>
          <w:rFonts w:hint="eastAsia"/>
        </w:rPr>
        <w:t>安全认证层</w:t>
      </w:r>
    </w:p>
    <w:p w:rsidR="00C577EA" w:rsidRDefault="00484331">
      <w:pPr>
        <w:ind w:firstLine="640"/>
        <w:rPr>
          <w:lang w:eastAsia="zh-Hans"/>
        </w:rPr>
      </w:pPr>
      <w:r>
        <w:rPr>
          <w:rFonts w:hint="eastAsia"/>
          <w:lang w:eastAsia="zh-Hans"/>
        </w:rPr>
        <w:t>安全认证层涉及数字签名、数字时间、数字信封、信息摘要、数字凭证、认证机构等。安全认证层可以验证交易双方数据的完整性、真实性及有效性。</w:t>
      </w:r>
    </w:p>
    <w:p w:rsidR="00C577EA" w:rsidRDefault="00484331">
      <w:pPr>
        <w:pStyle w:val="3"/>
        <w:numPr>
          <w:ilvl w:val="2"/>
          <w:numId w:val="32"/>
        </w:numPr>
      </w:pPr>
      <w:r>
        <w:rPr>
          <w:rFonts w:hint="eastAsia"/>
        </w:rPr>
        <w:t>安全协议层</w:t>
      </w:r>
    </w:p>
    <w:p w:rsidR="00C577EA" w:rsidRDefault="00484331">
      <w:pPr>
        <w:ind w:firstLine="640"/>
        <w:rPr>
          <w:lang w:eastAsia="zh-Hans"/>
        </w:rPr>
      </w:pPr>
      <w:r>
        <w:rPr>
          <w:rFonts w:hint="eastAsia"/>
          <w:lang w:eastAsia="zh-Hans"/>
        </w:rPr>
        <w:t>安全协议层置于安全体系的最下层，是非常关键的一个部分。一般使用的安全协议有SSL协议和SET协议。</w:t>
      </w:r>
    </w:p>
    <w:p w:rsidR="00C577EA" w:rsidRDefault="00484331">
      <w:pPr>
        <w:pStyle w:val="3"/>
        <w:numPr>
          <w:ilvl w:val="2"/>
          <w:numId w:val="32"/>
        </w:numPr>
      </w:pPr>
      <w:r>
        <w:rPr>
          <w:rFonts w:hint="eastAsia"/>
        </w:rPr>
        <w:t>应用系统层</w:t>
      </w:r>
    </w:p>
    <w:p w:rsidR="00C577EA" w:rsidRDefault="00484331">
      <w:pPr>
        <w:ind w:firstLine="640"/>
        <w:rPr>
          <w:lang w:eastAsia="zh-Hans"/>
        </w:rPr>
      </w:pPr>
      <w:r>
        <w:rPr>
          <w:rFonts w:hint="eastAsia"/>
          <w:lang w:eastAsia="zh-Hans"/>
        </w:rPr>
        <w:t>在应用系统层中，通过以上各种技术和方法的应用后，在保密性上，通过前面各个层面的数据保护措施，保证了数据的保密性，即不会被窃取而导致数据被其他非法分子所知晓。在完整性上，保证了数据的完整性，即防止单方面对信息的生成和修改。在匿名性上，保证了数据的匿名性，即对内容、账号、密码不被他人识别和盗取。在有效性上，保证了数据的有效性，即信息在传输后是真实有效的。在可靠性上，保证了数据的可靠性，即保证网上数据的有效性，防止系统故障、计算机病毒、黑客攻击。</w:t>
      </w:r>
    </w:p>
    <w:p w:rsidR="00C577EA" w:rsidRDefault="00484331">
      <w:pPr>
        <w:ind w:firstLine="640"/>
      </w:pPr>
      <w:r>
        <w:rPr>
          <w:rFonts w:hint="eastAsia"/>
          <w:lang w:eastAsia="zh-Hans"/>
        </w:rPr>
        <w:t>本系统运行在电子政务云公共服务域，将按照网络安全等级保护要求进行安全系统建设。系统所需的网络安全设备由云平台统一提供，包含但不限于硬件防火墙、IPS入侵检测设备、防病毒设备、日志分析设备、漏洞扫描设备、运维堡垒机等。物理安全由云平台提供，操作系统、中间件、数据库安全，由建设方按照网络安全等级保护要求统一建设。</w:t>
      </w:r>
    </w:p>
    <w:p w:rsidR="00C577EA" w:rsidRDefault="00C577EA">
      <w:pPr>
        <w:ind w:firstLine="640"/>
      </w:pPr>
    </w:p>
    <w:p w:rsidR="00C577EA" w:rsidRDefault="00484331">
      <w:pPr>
        <w:pStyle w:val="2"/>
      </w:pPr>
      <w:bookmarkStart w:id="35" w:name="_Toc181959862"/>
      <w:r>
        <w:rPr>
          <w:rFonts w:hint="eastAsia"/>
        </w:rPr>
        <w:t>终端系统及接口设计</w:t>
      </w:r>
      <w:bookmarkEnd w:id="35"/>
    </w:p>
    <w:p w:rsidR="00C577EA" w:rsidRDefault="00484331">
      <w:pPr>
        <w:pStyle w:val="3"/>
        <w:numPr>
          <w:ilvl w:val="2"/>
          <w:numId w:val="33"/>
        </w:numPr>
      </w:pPr>
      <w:r>
        <w:rPr>
          <w:rFonts w:hint="eastAsia"/>
        </w:rPr>
        <w:t>终端系统建设方案</w:t>
      </w:r>
    </w:p>
    <w:p w:rsidR="00C577EA" w:rsidRDefault="00484331">
      <w:pPr>
        <w:spacing w:beforeLines="50" w:before="156" w:afterLines="50" w:after="156"/>
        <w:rPr>
          <w:sz w:val="30"/>
        </w:rPr>
      </w:pPr>
      <w:r>
        <w:rPr>
          <w:rFonts w:hint="eastAsia"/>
          <w:sz w:val="30"/>
        </w:rPr>
        <w:t>终端系统主要是指访问平台项目应用服务器的终端设备，并通过浏览器方式进行系统的访问，终端系统建设需要遵守如下原则：</w:t>
      </w:r>
    </w:p>
    <w:p w:rsidR="00C577EA" w:rsidRDefault="00484331">
      <w:pPr>
        <w:spacing w:beforeLines="50" w:before="156" w:afterLines="50" w:after="156"/>
        <w:rPr>
          <w:sz w:val="30"/>
        </w:rPr>
      </w:pPr>
      <w:r>
        <w:rPr>
          <w:rFonts w:hint="eastAsia"/>
          <w:sz w:val="30"/>
        </w:rPr>
        <w:t>终端系统主要用于对系统平台的访问与管理，在终端的设备选型、采购中尽量统一标准、品牌、型号，尤其在物理接口、支持的通信协议等方面严格遵守采购统一标准即可。</w:t>
      </w:r>
    </w:p>
    <w:p w:rsidR="00C577EA" w:rsidRDefault="00484331">
      <w:pPr>
        <w:spacing w:beforeLines="50" w:before="156" w:afterLines="50" w:after="156"/>
        <w:rPr>
          <w:sz w:val="30"/>
        </w:rPr>
      </w:pPr>
      <w:r>
        <w:rPr>
          <w:rFonts w:hint="eastAsia"/>
          <w:sz w:val="30"/>
        </w:rPr>
        <w:t>终端系统建设中在保证质量和功能的前提下，对现有终端设备尽量利旧，以达到成本最低化。</w:t>
      </w:r>
    </w:p>
    <w:p w:rsidR="00C577EA" w:rsidRDefault="00484331">
      <w:pPr>
        <w:pStyle w:val="3"/>
        <w:numPr>
          <w:ilvl w:val="2"/>
          <w:numId w:val="33"/>
        </w:numPr>
      </w:pPr>
      <w:r>
        <w:rPr>
          <w:rFonts w:hint="eastAsia"/>
        </w:rPr>
        <w:t>接口设计</w:t>
      </w:r>
    </w:p>
    <w:p w:rsidR="00C577EA" w:rsidRDefault="00484331">
      <w:pPr>
        <w:pStyle w:val="4"/>
        <w:numPr>
          <w:ilvl w:val="3"/>
          <w:numId w:val="34"/>
        </w:numPr>
      </w:pPr>
      <w:r>
        <w:rPr>
          <w:rFonts w:hint="eastAsia"/>
        </w:rPr>
        <w:t>接口协议</w:t>
      </w:r>
    </w:p>
    <w:p w:rsidR="00C577EA" w:rsidRDefault="00484331">
      <w:pPr>
        <w:spacing w:beforeLines="50" w:before="156" w:afterLines="50" w:after="156"/>
        <w:rPr>
          <w:sz w:val="30"/>
        </w:rPr>
      </w:pPr>
      <w:r>
        <w:rPr>
          <w:rFonts w:hint="eastAsia"/>
          <w:sz w:val="30"/>
        </w:rPr>
        <w:t>接口交互协议统一采用HTTP或HTTPS协议；</w:t>
      </w:r>
    </w:p>
    <w:p w:rsidR="00C577EA" w:rsidRDefault="00484331">
      <w:pPr>
        <w:pStyle w:val="4"/>
        <w:numPr>
          <w:ilvl w:val="3"/>
          <w:numId w:val="34"/>
        </w:numPr>
      </w:pPr>
      <w:r>
        <w:rPr>
          <w:rFonts w:hint="eastAsia"/>
        </w:rPr>
        <w:t>交互规则</w:t>
      </w:r>
    </w:p>
    <w:p w:rsidR="00C577EA" w:rsidRDefault="00484331">
      <w:pPr>
        <w:spacing w:beforeLines="50" w:before="156" w:afterLines="50" w:after="156"/>
        <w:rPr>
          <w:sz w:val="30"/>
        </w:rPr>
      </w:pPr>
      <w:r>
        <w:rPr>
          <w:rFonts w:hint="eastAsia"/>
          <w:sz w:val="30"/>
        </w:rPr>
        <w:t>接口交互规则采用RESTful规则：</w:t>
      </w:r>
    </w:p>
    <w:p w:rsidR="00C577EA" w:rsidRDefault="00484331">
      <w:pPr>
        <w:spacing w:beforeLines="50" w:before="156" w:afterLines="50" w:after="156"/>
        <w:rPr>
          <w:sz w:val="30"/>
        </w:rPr>
      </w:pPr>
      <w:r>
        <w:rPr>
          <w:rFonts w:hint="eastAsia"/>
          <w:sz w:val="30"/>
        </w:rPr>
        <w:t>GET（SELECT）：从服务器取出资源（一项或多项）；</w:t>
      </w:r>
    </w:p>
    <w:p w:rsidR="00C577EA" w:rsidRDefault="00484331">
      <w:pPr>
        <w:spacing w:beforeLines="50" w:before="156" w:afterLines="50" w:after="156"/>
        <w:rPr>
          <w:sz w:val="30"/>
        </w:rPr>
      </w:pPr>
      <w:r>
        <w:rPr>
          <w:rFonts w:hint="eastAsia"/>
          <w:sz w:val="30"/>
        </w:rPr>
        <w:t>POST（CREATE）：在服务器新建一个资源；</w:t>
      </w:r>
    </w:p>
    <w:p w:rsidR="00C577EA" w:rsidRDefault="00484331">
      <w:pPr>
        <w:spacing w:beforeLines="50" w:before="156" w:afterLines="50" w:after="156"/>
        <w:rPr>
          <w:sz w:val="30"/>
        </w:rPr>
      </w:pPr>
      <w:r>
        <w:rPr>
          <w:rFonts w:hint="eastAsia"/>
          <w:sz w:val="30"/>
        </w:rPr>
        <w:t>PUT（UPDATE）：在服务器更新资源（客户端提供改变后的完整资源）；</w:t>
      </w:r>
    </w:p>
    <w:p w:rsidR="00C577EA" w:rsidRDefault="00484331">
      <w:pPr>
        <w:spacing w:beforeLines="50" w:before="156" w:afterLines="50" w:after="156"/>
        <w:rPr>
          <w:sz w:val="30"/>
        </w:rPr>
      </w:pPr>
      <w:r>
        <w:rPr>
          <w:rFonts w:hint="eastAsia"/>
          <w:sz w:val="30"/>
        </w:rPr>
        <w:t>PATCH（UPDATE）：在服务器更新资源（客户端提供改变的属性）；</w:t>
      </w:r>
    </w:p>
    <w:p w:rsidR="00C577EA" w:rsidRDefault="00484331">
      <w:pPr>
        <w:spacing w:beforeLines="50" w:before="156" w:afterLines="50" w:after="156"/>
        <w:rPr>
          <w:sz w:val="30"/>
        </w:rPr>
      </w:pPr>
      <w:r>
        <w:rPr>
          <w:rFonts w:hint="eastAsia"/>
          <w:sz w:val="30"/>
        </w:rPr>
        <w:t>DELETE（DELETE）：从服务器删除资源。</w:t>
      </w:r>
    </w:p>
    <w:p w:rsidR="00C577EA" w:rsidRDefault="00484331">
      <w:pPr>
        <w:pStyle w:val="4"/>
        <w:numPr>
          <w:ilvl w:val="3"/>
          <w:numId w:val="34"/>
        </w:numPr>
      </w:pPr>
      <w:r>
        <w:rPr>
          <w:rFonts w:hint="eastAsia"/>
        </w:rPr>
        <w:t>安全认证</w:t>
      </w:r>
    </w:p>
    <w:p w:rsidR="00C577EA" w:rsidRDefault="00484331">
      <w:pPr>
        <w:spacing w:beforeLines="50" w:before="156" w:afterLines="50" w:after="156"/>
        <w:rPr>
          <w:sz w:val="30"/>
        </w:rPr>
      </w:pPr>
      <w:r>
        <w:rPr>
          <w:rFonts w:hint="eastAsia"/>
          <w:sz w:val="30"/>
        </w:rPr>
        <w:t>接口的身份认证使用最先进的框架。系统采用开放授权标准，允许用户授权</w:t>
      </w:r>
      <w:proofErr w:type="gramStart"/>
      <w:r>
        <w:rPr>
          <w:rFonts w:hint="eastAsia"/>
          <w:sz w:val="30"/>
        </w:rPr>
        <w:t>其他第三</w:t>
      </w:r>
      <w:proofErr w:type="gramEnd"/>
      <w:r>
        <w:rPr>
          <w:rFonts w:hint="eastAsia"/>
          <w:sz w:val="30"/>
        </w:rPr>
        <w:t>方应用。系统提供相关的数据开放与共享接口，向授权应用进行数据开放与共享。</w:t>
      </w:r>
    </w:p>
    <w:p w:rsidR="00C577EA" w:rsidRDefault="00484331">
      <w:pPr>
        <w:spacing w:beforeLines="50" w:before="156" w:afterLines="50" w:after="156"/>
        <w:rPr>
          <w:sz w:val="30"/>
        </w:rPr>
      </w:pPr>
      <w:r>
        <w:rPr>
          <w:rFonts w:hint="eastAsia"/>
          <w:sz w:val="30"/>
        </w:rPr>
        <w:t>接口访问认证解决谁可以使用接口（用户登录验证、来路验证），数据传输安全，解决接口数据被监听（HTTPS安全传输协议、敏感内容加密、数字签名）。</w:t>
      </w:r>
    </w:p>
    <w:p w:rsidR="00C577EA" w:rsidRDefault="00484331">
      <w:pPr>
        <w:spacing w:beforeLines="50" w:before="156" w:afterLines="50" w:after="156"/>
        <w:rPr>
          <w:sz w:val="30"/>
        </w:rPr>
      </w:pPr>
      <w:r>
        <w:rPr>
          <w:rFonts w:hint="eastAsia"/>
          <w:sz w:val="30"/>
        </w:rPr>
        <w:t>项目信息系统客户端通过登录请求提交用户名和密码，服务端验证通过后生成一个Token与该用户进行关联，并将Token返回给客户端。客户端在接下来的请求中都会携带Token，服务端通过解析Token检查登录状态。当用户退出登录、其他终端登录同一账号、长时间未进行操作时Token会失效，这时用户需要重新登录。</w:t>
      </w:r>
    </w:p>
    <w:p w:rsidR="00C577EA" w:rsidRDefault="00484331">
      <w:pPr>
        <w:spacing w:beforeLines="50" w:before="156" w:afterLines="50" w:after="156"/>
        <w:rPr>
          <w:sz w:val="30"/>
        </w:rPr>
      </w:pPr>
      <w:r>
        <w:rPr>
          <w:rFonts w:hint="eastAsia"/>
          <w:sz w:val="30"/>
        </w:rPr>
        <w:t>本系统将实现与第三方系统无缝安全对接。系统采用提供数据提报接口的方式，接口被动等待数据请求，根据数据请求时间进行数据组织并响应请求；数据接口采用标准HTTP/HTTPS协议，数据格式支持XML以及JSON格式；接口采用应用授权的方式进行接入授权，通过应用授权码+token以及数字签名的方式进行接入。</w:t>
      </w:r>
    </w:p>
    <w:p w:rsidR="00C577EA" w:rsidRDefault="00484331">
      <w:pPr>
        <w:pStyle w:val="4"/>
        <w:numPr>
          <w:ilvl w:val="3"/>
          <w:numId w:val="34"/>
        </w:numPr>
      </w:pPr>
      <w:r>
        <w:rPr>
          <w:rFonts w:hint="eastAsia"/>
        </w:rPr>
        <w:t>数据规范</w:t>
      </w:r>
    </w:p>
    <w:p w:rsidR="00C577EA" w:rsidRDefault="00484331">
      <w:pPr>
        <w:spacing w:beforeLines="50" w:before="156" w:afterLines="50" w:after="156"/>
      </w:pPr>
      <w:r>
        <w:rPr>
          <w:rFonts w:hint="eastAsia"/>
          <w:sz w:val="30"/>
        </w:rPr>
        <w:t>接口数据交互格式遵循国际标准，统一采用JSON/XML格式。</w:t>
      </w:r>
    </w:p>
    <w:p w:rsidR="00C577EA" w:rsidRDefault="00484331">
      <w:pPr>
        <w:pStyle w:val="2"/>
      </w:pPr>
      <w:bookmarkStart w:id="36" w:name="_Toc181959863"/>
      <w:r>
        <w:rPr>
          <w:rFonts w:hint="eastAsia"/>
        </w:rPr>
        <w:t>其他系统设计</w:t>
      </w:r>
      <w:bookmarkEnd w:id="36"/>
    </w:p>
    <w:p w:rsidR="00C577EA" w:rsidRDefault="00484331">
      <w:pPr>
        <w:ind w:firstLine="640"/>
        <w:rPr>
          <w:lang w:bidi="ar"/>
        </w:rPr>
      </w:pPr>
      <w:bookmarkStart w:id="37" w:name="_Toc5194"/>
      <w:r>
        <w:rPr>
          <w:rFonts w:hint="eastAsia"/>
          <w:lang w:val="en-US" w:eastAsia="zh-Hans"/>
        </w:rPr>
        <w:t>系统采用OAuth2开放授权标准，允许用户授权其他第三方应用，而不需要将用户名和密码提供</w:t>
      </w:r>
      <w:r>
        <w:rPr>
          <w:rFonts w:hint="eastAsia"/>
          <w:lang w:val="en-US"/>
        </w:rPr>
        <w:t>给</w:t>
      </w:r>
      <w:r>
        <w:rPr>
          <w:rFonts w:hint="eastAsia"/>
          <w:lang w:val="en-US" w:eastAsia="zh-Hans"/>
        </w:rPr>
        <w:t>第三方应用。系统提供相关的数据开放与共享接口，向授权</w:t>
      </w:r>
      <w:r>
        <w:rPr>
          <w:rFonts w:hint="eastAsia"/>
          <w:lang w:val="en-US"/>
        </w:rPr>
        <w:t>用户</w:t>
      </w:r>
      <w:r>
        <w:rPr>
          <w:rFonts w:hint="eastAsia"/>
          <w:lang w:val="en-US" w:eastAsia="zh-Hans"/>
        </w:rPr>
        <w:t>进行数据开放与共享。</w:t>
      </w:r>
    </w:p>
    <w:p w:rsidR="00C577EA" w:rsidRDefault="00484331">
      <w:pPr>
        <w:ind w:firstLine="640"/>
        <w:rPr>
          <w:lang w:val="en-US" w:eastAsia="zh-Hans"/>
        </w:rPr>
      </w:pPr>
      <w:r>
        <w:rPr>
          <w:rFonts w:hint="eastAsia"/>
          <w:lang w:val="en-US" w:eastAsia="zh-Hans"/>
        </w:rPr>
        <w:t>接口访问认证解决谁可以使用接口（用户登录验证、来路验证），</w:t>
      </w:r>
      <w:r>
        <w:rPr>
          <w:rFonts w:hint="eastAsia"/>
          <w:lang w:val="en-US"/>
        </w:rPr>
        <w:t>数据</w:t>
      </w:r>
      <w:r>
        <w:rPr>
          <w:rFonts w:hint="eastAsia"/>
          <w:lang w:val="en-US" w:eastAsia="zh-Hans"/>
        </w:rPr>
        <w:t>传输安全</w:t>
      </w:r>
      <w:r>
        <w:rPr>
          <w:rFonts w:hint="eastAsia"/>
          <w:lang w:val="en-US"/>
        </w:rPr>
        <w:t>，</w:t>
      </w:r>
      <w:r>
        <w:rPr>
          <w:rFonts w:hint="eastAsia"/>
          <w:lang w:val="en-US" w:eastAsia="zh-Hans"/>
        </w:rPr>
        <w:t>解决接口数据被监听（HTTPS安全传输协议、敏感内容加密、数字签名）。</w:t>
      </w:r>
    </w:p>
    <w:p w:rsidR="00C577EA" w:rsidRDefault="00484331">
      <w:pPr>
        <w:ind w:firstLine="640"/>
        <w:rPr>
          <w:lang w:val="en-US" w:eastAsia="zh-Hans"/>
        </w:rPr>
      </w:pPr>
      <w:r>
        <w:rPr>
          <w:rFonts w:hint="eastAsia"/>
          <w:lang w:val="en-US" w:eastAsia="zh-Hans"/>
        </w:rPr>
        <w:t>湾长制管理信息系统客户端通过登录请求提交用户名和密码，服务端验证通过后生成一个Token与该用户进行关联，并将Token返回给客户端。客户端在接下来的请求中都会携带Token，服务端通过解析Token检查登录状态。当用户退出登录、其他终端登录同一账号、长时间未进行操作时Token会失效，这时用户需要重新登录。</w:t>
      </w:r>
    </w:p>
    <w:p w:rsidR="00C577EA" w:rsidRDefault="00484331">
      <w:pPr>
        <w:pStyle w:val="3"/>
        <w:numPr>
          <w:ilvl w:val="0"/>
          <w:numId w:val="35"/>
        </w:numPr>
        <w:ind w:left="0" w:firstLineChars="200" w:firstLine="643"/>
      </w:pPr>
      <w:bookmarkStart w:id="38" w:name="_Toc7802"/>
      <w:r>
        <w:rPr>
          <w:rFonts w:hint="eastAsia"/>
        </w:rPr>
        <w:t>视频监控平台对接接口设计</w:t>
      </w:r>
      <w:bookmarkEnd w:id="38"/>
    </w:p>
    <w:p w:rsidR="00C577EA" w:rsidRDefault="00484331">
      <w:pPr>
        <w:ind w:firstLine="640"/>
        <w:rPr>
          <w:lang w:val="en-US" w:eastAsia="zh-Hans"/>
        </w:rPr>
      </w:pPr>
      <w:r>
        <w:rPr>
          <w:rFonts w:hint="eastAsia"/>
          <w:lang w:val="en-US" w:eastAsia="zh-Hans"/>
        </w:rPr>
        <w:t>系统提供流媒体服务器，支持多种视频格式的接入与直播发布等功能，视频接口设计如图所示。</w:t>
      </w:r>
    </w:p>
    <w:p w:rsidR="0052626B" w:rsidRDefault="0052626B" w:rsidP="0052626B">
      <w:pPr>
        <w:ind w:firstLine="640"/>
        <w:rPr>
          <w:lang w:val="en-US" w:eastAsia="zh-Hans"/>
        </w:rPr>
      </w:pPr>
      <w:r>
        <w:rPr>
          <w:rFonts w:hint="eastAsia"/>
          <w:noProof/>
          <w:lang w:val="en-US" w:bidi="ar-SA"/>
        </w:rPr>
        <w:drawing>
          <wp:inline distT="0" distB="0" distL="0" distR="0" wp14:anchorId="22D7CAB0" wp14:editId="4B87939C">
            <wp:extent cx="4505325" cy="3419475"/>
            <wp:effectExtent l="0" t="0" r="9525" b="952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9">
                      <a:extLst>
                        <a:ext uri="{28A0092B-C50C-407E-A947-70E740481C1C}">
                          <a14:useLocalDpi xmlns:a14="http://schemas.microsoft.com/office/drawing/2010/main" val="0"/>
                        </a:ext>
                      </a:extLst>
                    </a:blip>
                    <a:srcRect b="554"/>
                    <a:stretch>
                      <a:fillRect/>
                    </a:stretch>
                  </pic:blipFill>
                  <pic:spPr>
                    <a:xfrm>
                      <a:off x="0" y="0"/>
                      <a:ext cx="4505325" cy="3419475"/>
                    </a:xfrm>
                    <a:prstGeom prst="rect">
                      <a:avLst/>
                    </a:prstGeom>
                    <a:noFill/>
                    <a:ln w="9525">
                      <a:noFill/>
                    </a:ln>
                  </pic:spPr>
                </pic:pic>
              </a:graphicData>
            </a:graphic>
          </wp:inline>
        </w:drawing>
      </w:r>
    </w:p>
    <w:p w:rsidR="0052626B" w:rsidRDefault="0052626B" w:rsidP="0052626B">
      <w:pPr>
        <w:pStyle w:val="a0"/>
        <w:ind w:firstLine="640"/>
        <w:jc w:val="center"/>
      </w:pPr>
      <w:r>
        <w:rPr>
          <w:rFonts w:hint="eastAsia"/>
        </w:rPr>
        <w:t>视频监控接入设计</w:t>
      </w:r>
    </w:p>
    <w:p w:rsidR="00C577EA" w:rsidRDefault="0052626B">
      <w:pPr>
        <w:ind w:firstLine="640"/>
        <w:rPr>
          <w:lang w:val="en-US" w:eastAsia="zh-Hans"/>
        </w:rPr>
      </w:pPr>
      <w:r>
        <w:rPr>
          <w:rFonts w:hint="eastAsia"/>
          <w:lang w:val="en-US" w:eastAsia="zh-Hans"/>
        </w:rPr>
        <w:t>（</w:t>
      </w:r>
      <w:r>
        <w:rPr>
          <w:rFonts w:hint="eastAsia"/>
          <w:lang w:val="en-US"/>
        </w:rPr>
        <w:t>1</w:t>
      </w:r>
      <w:r>
        <w:rPr>
          <w:rFonts w:hint="eastAsia"/>
          <w:lang w:val="en-US" w:eastAsia="zh-Hans"/>
        </w:rPr>
        <w:t>）</w:t>
      </w:r>
      <w:r w:rsidR="00484331">
        <w:rPr>
          <w:rFonts w:hint="eastAsia"/>
          <w:lang w:val="en-US" w:eastAsia="zh-Hans"/>
        </w:rPr>
        <w:t>系统具有远程监控视频直播接入能力，并支持云台操作；</w:t>
      </w:r>
    </w:p>
    <w:p w:rsidR="00C577EA" w:rsidRDefault="00484331">
      <w:pPr>
        <w:ind w:firstLine="640"/>
        <w:rPr>
          <w:lang w:val="en-US" w:eastAsia="zh-Hans"/>
        </w:rPr>
      </w:pPr>
      <w:r>
        <w:rPr>
          <w:rFonts w:hint="eastAsia"/>
          <w:lang w:val="en-US" w:eastAsia="zh-Hans"/>
        </w:rPr>
        <w:t>（2）系统与视频监控平台间的视频流为基于H.264编码的RTMP码流，同时支持H.265高压缩比的码流接入，提高网络传输效率，降低视频画面的延迟；</w:t>
      </w:r>
    </w:p>
    <w:p w:rsidR="00C577EA" w:rsidRDefault="00484331" w:rsidP="00DC1A2E">
      <w:pPr>
        <w:ind w:firstLine="640"/>
        <w:rPr>
          <w:lang w:val="en-US" w:eastAsia="zh-Hans"/>
        </w:rPr>
      </w:pPr>
      <w:r>
        <w:rPr>
          <w:rFonts w:hint="eastAsia"/>
          <w:lang w:val="en-US" w:eastAsia="zh-Hans"/>
        </w:rPr>
        <w:t>（3）系统对基于H.264编码格式的视频流进行解码并实现实时播放；</w:t>
      </w:r>
    </w:p>
    <w:p w:rsidR="00DC1A2E" w:rsidRPr="00DC1A2E" w:rsidRDefault="00DC1A2E" w:rsidP="00DC1A2E">
      <w:pPr>
        <w:pStyle w:val="a0"/>
        <w:ind w:firstLine="640"/>
        <w:rPr>
          <w:lang w:val="en-US" w:eastAsia="zh-Hans"/>
        </w:rPr>
      </w:pPr>
      <w:r>
        <w:rPr>
          <w:rFonts w:hint="eastAsia"/>
          <w:lang w:val="en-US" w:eastAsia="zh-Hans"/>
        </w:rPr>
        <w:t>（4）系统实现基于token授权的视频流拉取鉴权机制，防止视频流盗链；</w:t>
      </w:r>
    </w:p>
    <w:p w:rsidR="00C577EA" w:rsidRDefault="00DC1A2E" w:rsidP="00DC1A2E">
      <w:pPr>
        <w:ind w:firstLine="640"/>
        <w:rPr>
          <w:lang w:val="en-US" w:eastAsia="zh-Hans"/>
        </w:rPr>
      </w:pPr>
      <w:r>
        <w:rPr>
          <w:rFonts w:hint="eastAsia"/>
          <w:lang w:val="en-US" w:eastAsia="zh-Hans"/>
        </w:rPr>
        <w:t>（5）系统与视频监控平台的云台控制接口采用Modbus协议同时支持ONVIF开放协议，实现对摄像头的灵活接入控制。</w:t>
      </w:r>
    </w:p>
    <w:p w:rsidR="00C577EA" w:rsidRDefault="00484331">
      <w:pPr>
        <w:pStyle w:val="3"/>
        <w:numPr>
          <w:ilvl w:val="0"/>
          <w:numId w:val="35"/>
        </w:numPr>
        <w:ind w:left="0" w:firstLineChars="200" w:firstLine="643"/>
      </w:pPr>
      <w:bookmarkStart w:id="39" w:name="_Toc20943"/>
      <w:r>
        <w:rPr>
          <w:rFonts w:hint="eastAsia"/>
        </w:rPr>
        <w:t>山东省湾长制系统对接接口设计</w:t>
      </w:r>
      <w:bookmarkEnd w:id="39"/>
    </w:p>
    <w:p w:rsidR="00C577EA" w:rsidRDefault="00484331">
      <w:pPr>
        <w:ind w:firstLine="640"/>
        <w:rPr>
          <w:lang w:val="en-US" w:eastAsia="zh-Hans"/>
        </w:rPr>
      </w:pPr>
      <w:r>
        <w:rPr>
          <w:rFonts w:hint="eastAsia"/>
          <w:lang w:val="en-US" w:eastAsia="zh-Hans"/>
        </w:rPr>
        <w:t>系统能够实现与山东省湾长制管理信息系统的数据对接，且提供多种数据对接方式，能够实现威海湾长制管理信息系统向省湾长制系统的数据上报，同时支持省平台的数据下达，威海湾长制系统提供HTTP、HTTPS、WebService等多种通信协议适配。</w:t>
      </w:r>
    </w:p>
    <w:p w:rsidR="00C577EA" w:rsidRDefault="00484331">
      <w:pPr>
        <w:ind w:firstLine="640"/>
        <w:rPr>
          <w:lang w:val="en-US" w:eastAsia="zh-Hans"/>
        </w:rPr>
      </w:pPr>
      <w:r>
        <w:rPr>
          <w:rFonts w:hint="eastAsia"/>
          <w:lang w:val="en-US" w:eastAsia="zh-Hans"/>
        </w:rPr>
        <w:t>数据传输支持RSA非对称加密，采用数据签名认证机制，保证数据安全性与唯一性。</w:t>
      </w:r>
    </w:p>
    <w:p w:rsidR="00C577EA" w:rsidRDefault="00484331">
      <w:pPr>
        <w:ind w:firstLine="640"/>
        <w:rPr>
          <w:lang w:val="en-US" w:eastAsia="zh-Hans"/>
        </w:rPr>
      </w:pPr>
      <w:r>
        <w:rPr>
          <w:rFonts w:hint="eastAsia"/>
          <w:lang w:val="en-US" w:eastAsia="zh-Hans"/>
        </w:rPr>
        <w:t>威海湾长制系统提供主动拉取与被动服务两种方式进行数据交互，满足数据对接场景的广泛性，减少对接过程开销。</w:t>
      </w:r>
    </w:p>
    <w:p w:rsidR="00C577EA" w:rsidRDefault="00484331">
      <w:pPr>
        <w:ind w:firstLine="640"/>
        <w:rPr>
          <w:lang w:val="en-US" w:eastAsia="zh-Hans"/>
        </w:rPr>
      </w:pPr>
      <w:r>
        <w:rPr>
          <w:rFonts w:hint="eastAsia"/>
          <w:lang w:val="en-US" w:eastAsia="zh-Hans"/>
        </w:rPr>
        <w:t>数据传输格式支持目前常用的XML与JSON等多种格式。</w:t>
      </w:r>
    </w:p>
    <w:p w:rsidR="00C577EA" w:rsidRDefault="00484331">
      <w:pPr>
        <w:ind w:firstLine="640"/>
        <w:rPr>
          <w:lang w:val="en-US" w:eastAsia="zh-Hans"/>
        </w:rPr>
      </w:pPr>
      <w:r>
        <w:rPr>
          <w:rFonts w:hint="eastAsia"/>
          <w:lang w:val="en-US" w:eastAsia="zh-Hans"/>
        </w:rPr>
        <w:t>系统采用统一的授权接入机制，通过APPkey+token授权码方式进行接入认证，同时支持省平台开放接口，威海湾长制系统接入到省平台的能力。</w:t>
      </w:r>
    </w:p>
    <w:p w:rsidR="00C577EA" w:rsidRDefault="00484331">
      <w:pPr>
        <w:ind w:firstLine="640"/>
        <w:rPr>
          <w:lang w:val="en-US" w:eastAsia="zh-Hans"/>
        </w:rPr>
      </w:pPr>
      <w:r>
        <w:rPr>
          <w:rFonts w:hint="eastAsia"/>
          <w:lang w:val="en-US" w:eastAsia="zh-Hans"/>
        </w:rPr>
        <w:t>系统采用独立的接口服务，既满足了系统的扩展性要求，同时又提高了数据接口服务的性能，且不对业务系统产生干扰。</w:t>
      </w:r>
    </w:p>
    <w:p w:rsidR="00C577EA" w:rsidRDefault="00484331">
      <w:pPr>
        <w:pStyle w:val="2"/>
      </w:pPr>
      <w:bookmarkStart w:id="40" w:name="_Toc181959864"/>
      <w:bookmarkEnd w:id="37"/>
      <w:r>
        <w:rPr>
          <w:rFonts w:hint="eastAsia"/>
        </w:rPr>
        <w:t>数据资源管理</w:t>
      </w:r>
      <w:bookmarkEnd w:id="40"/>
    </w:p>
    <w:p w:rsidR="00C577EA" w:rsidRDefault="00484331">
      <w:pPr>
        <w:ind w:firstLine="640"/>
        <w:rPr>
          <w:lang w:val="en-US"/>
        </w:rPr>
      </w:pPr>
      <w:r>
        <w:rPr>
          <w:rFonts w:hint="eastAsia"/>
          <w:lang w:val="en-US" w:eastAsia="zh-Hans"/>
        </w:rPr>
        <w:t>根据要求和用户管理运行现状，同时结合以往湾长制项目经验，基于全海域、全要素的海洋生态管理方式，对全海域管理下的各海湾管辖范围及其各要素的宏观数据进行积累，形成完整的海湾数据资源。包括</w:t>
      </w:r>
      <w:r>
        <w:rPr>
          <w:rFonts w:hint="eastAsia"/>
          <w:lang w:val="en-US"/>
        </w:rPr>
        <w:t>美丽海湾数据、基础信息数据、巡湾监管信息数据</w:t>
      </w:r>
      <w:r>
        <w:rPr>
          <w:rFonts w:hint="eastAsia"/>
          <w:lang w:val="en-US" w:eastAsia="zh-Hans"/>
        </w:rPr>
        <w:t>等基础数据与业务数据。</w:t>
      </w:r>
      <w:r>
        <w:rPr>
          <w:rFonts w:hint="eastAsia"/>
          <w:lang w:val="en-US"/>
        </w:rPr>
        <w:t>所有数据均由系统运</w:t>
      </w:r>
      <w:proofErr w:type="gramStart"/>
      <w:r>
        <w:rPr>
          <w:rFonts w:hint="eastAsia"/>
          <w:lang w:val="en-US"/>
        </w:rPr>
        <w:t>维单位</w:t>
      </w:r>
      <w:proofErr w:type="gramEnd"/>
      <w:r>
        <w:rPr>
          <w:rFonts w:hint="eastAsia"/>
          <w:lang w:val="en-US"/>
        </w:rPr>
        <w:t>负责采集并上报系统。</w:t>
      </w:r>
    </w:p>
    <w:p w:rsidR="00C577EA" w:rsidRDefault="00484331">
      <w:pPr>
        <w:pStyle w:val="a0"/>
        <w:ind w:firstLine="640"/>
        <w:rPr>
          <w:lang w:val="en-US" w:eastAsia="zh-Hans"/>
        </w:rPr>
      </w:pPr>
      <w:r>
        <w:rPr>
          <w:rFonts w:hint="eastAsia"/>
          <w:szCs w:val="32"/>
        </w:rPr>
        <w:t>本次新增业务功能的数据资源，在验收前全量共享至市大数据平台（信息资源共享交换平台）。</w:t>
      </w:r>
    </w:p>
    <w:p w:rsidR="00C577EA" w:rsidRDefault="00484331">
      <w:pPr>
        <w:pStyle w:val="3"/>
        <w:numPr>
          <w:ilvl w:val="0"/>
          <w:numId w:val="36"/>
        </w:numPr>
        <w:ind w:left="0" w:firstLineChars="200" w:firstLine="643"/>
      </w:pPr>
      <w:r>
        <w:rPr>
          <w:rFonts w:hint="eastAsia"/>
          <w:lang w:eastAsia="zh-CN"/>
        </w:rPr>
        <w:t>美丽海湾数据包含</w:t>
      </w:r>
    </w:p>
    <w:p w:rsidR="00C577EA" w:rsidRDefault="00484331">
      <w:pPr>
        <w:ind w:firstLine="640"/>
        <w:rPr>
          <w:lang w:val="en-US"/>
        </w:rPr>
      </w:pPr>
      <w:r>
        <w:rPr>
          <w:rFonts w:hint="eastAsia"/>
          <w:lang w:val="en-US"/>
        </w:rPr>
        <w:t>美丽海湾数据包含潮汐数据、海鸟资源、鱼类资源、其他生物资源、海水浴场等。</w:t>
      </w:r>
    </w:p>
    <w:p w:rsidR="00C577EA" w:rsidRDefault="00484331">
      <w:pPr>
        <w:pStyle w:val="4"/>
        <w:numPr>
          <w:ilvl w:val="3"/>
          <w:numId w:val="37"/>
        </w:numPr>
        <w:rPr>
          <w:lang w:eastAsia="zh-CN"/>
        </w:rPr>
      </w:pPr>
      <w:r>
        <w:rPr>
          <w:rFonts w:hint="eastAsia"/>
          <w:lang w:eastAsia="zh-CN"/>
        </w:rPr>
        <w:t>潮汐数据</w:t>
      </w:r>
    </w:p>
    <w:p w:rsidR="00C577EA" w:rsidRDefault="00484331">
      <w:pPr>
        <w:ind w:firstLine="640"/>
        <w:rPr>
          <w:lang w:val="en-US"/>
        </w:rPr>
      </w:pPr>
      <w:r>
        <w:rPr>
          <w:rFonts w:hint="eastAsia"/>
          <w:lang w:val="en-US"/>
        </w:rPr>
        <w:t>包括不限于潮高、涨落时间等关键指标。</w:t>
      </w:r>
    </w:p>
    <w:p w:rsidR="00C577EA" w:rsidRDefault="00484331">
      <w:pPr>
        <w:pStyle w:val="4"/>
        <w:numPr>
          <w:ilvl w:val="3"/>
          <w:numId w:val="37"/>
        </w:numPr>
        <w:rPr>
          <w:lang w:eastAsia="zh-CN"/>
        </w:rPr>
      </w:pPr>
      <w:r>
        <w:rPr>
          <w:rFonts w:hint="eastAsia"/>
          <w:lang w:eastAsia="zh-CN"/>
        </w:rPr>
        <w:t>海鸟资源</w:t>
      </w:r>
    </w:p>
    <w:p w:rsidR="00C577EA" w:rsidRDefault="00484331">
      <w:pPr>
        <w:ind w:firstLine="640"/>
        <w:rPr>
          <w:lang w:val="en-US"/>
        </w:rPr>
      </w:pPr>
      <w:r>
        <w:rPr>
          <w:rFonts w:hint="eastAsia"/>
          <w:lang w:val="en-US"/>
        </w:rPr>
        <w:t>包括不限于鸟类聚集地、坐标点、栖息规律、图片、所属</w:t>
      </w:r>
      <w:proofErr w:type="gramStart"/>
      <w:r>
        <w:rPr>
          <w:rFonts w:hint="eastAsia"/>
          <w:lang w:val="en-US"/>
        </w:rPr>
        <w:t>界门纲目</w:t>
      </w:r>
      <w:proofErr w:type="gramEnd"/>
      <w:r>
        <w:rPr>
          <w:rFonts w:hint="eastAsia"/>
          <w:lang w:val="en-US"/>
        </w:rPr>
        <w:t>科族属种、保护等级、繁殖方式、相关视频等。</w:t>
      </w:r>
    </w:p>
    <w:p w:rsidR="00C577EA" w:rsidRDefault="00484331">
      <w:pPr>
        <w:pStyle w:val="4"/>
        <w:numPr>
          <w:ilvl w:val="3"/>
          <w:numId w:val="37"/>
        </w:numPr>
        <w:rPr>
          <w:lang w:eastAsia="zh-CN"/>
        </w:rPr>
      </w:pPr>
      <w:r>
        <w:rPr>
          <w:rFonts w:hint="eastAsia"/>
          <w:lang w:eastAsia="zh-CN"/>
        </w:rPr>
        <w:t>鱼类资源</w:t>
      </w:r>
    </w:p>
    <w:p w:rsidR="00C577EA" w:rsidRDefault="00484331">
      <w:pPr>
        <w:ind w:firstLine="640"/>
        <w:rPr>
          <w:lang w:val="en-US"/>
        </w:rPr>
      </w:pPr>
      <w:r>
        <w:rPr>
          <w:rFonts w:hint="eastAsia"/>
          <w:lang w:val="en-US"/>
        </w:rPr>
        <w:t>包括学名、俗称、分类地位（界、门、纲、目、科、属、种）、生活习性、栖息环境、分布范围等。</w:t>
      </w:r>
    </w:p>
    <w:p w:rsidR="00C577EA" w:rsidRDefault="00484331">
      <w:pPr>
        <w:pStyle w:val="4"/>
        <w:numPr>
          <w:ilvl w:val="3"/>
          <w:numId w:val="37"/>
        </w:numPr>
        <w:rPr>
          <w:lang w:eastAsia="zh-CN"/>
        </w:rPr>
      </w:pPr>
      <w:r>
        <w:rPr>
          <w:rFonts w:hint="eastAsia"/>
          <w:lang w:eastAsia="zh-CN"/>
        </w:rPr>
        <w:t>其他生物资源</w:t>
      </w:r>
    </w:p>
    <w:p w:rsidR="00C577EA" w:rsidRDefault="00484331">
      <w:pPr>
        <w:ind w:firstLine="640"/>
        <w:rPr>
          <w:lang w:val="en-US"/>
        </w:rPr>
      </w:pPr>
      <w:r>
        <w:rPr>
          <w:rFonts w:hint="eastAsia"/>
          <w:lang w:val="en-US"/>
        </w:rPr>
        <w:t>建立全面的生物资源信息库，包含海星、海参等海洋生物的基本信息，如学名、俗称、分类地位、生态习性、经济价值等。</w:t>
      </w:r>
    </w:p>
    <w:p w:rsidR="00C577EA" w:rsidRDefault="00484331">
      <w:pPr>
        <w:pStyle w:val="4"/>
        <w:numPr>
          <w:ilvl w:val="3"/>
          <w:numId w:val="37"/>
        </w:numPr>
      </w:pPr>
      <w:r>
        <w:rPr>
          <w:rFonts w:hint="eastAsia"/>
          <w:lang w:eastAsia="zh-CN"/>
        </w:rPr>
        <w:t>养殖区信息</w:t>
      </w:r>
    </w:p>
    <w:p w:rsidR="00C577EA" w:rsidRDefault="00484331">
      <w:pPr>
        <w:ind w:firstLine="640"/>
        <w:rPr>
          <w:lang w:val="en-US" w:eastAsia="zh-Hans"/>
        </w:rPr>
      </w:pPr>
      <w:r>
        <w:rPr>
          <w:rFonts w:hint="eastAsia"/>
        </w:rPr>
        <w:t>数据包括养殖区基本信息、养殖区所属公司、养殖区负责单位、负责人、</w:t>
      </w:r>
      <w:r>
        <w:rPr>
          <w:rFonts w:hint="eastAsia"/>
          <w:lang w:val="en-US"/>
        </w:rPr>
        <w:t>坐标点</w:t>
      </w:r>
      <w:r>
        <w:rPr>
          <w:rFonts w:hint="eastAsia"/>
        </w:rPr>
        <w:t>等信息。</w:t>
      </w:r>
    </w:p>
    <w:p w:rsidR="00C577EA" w:rsidRDefault="00484331">
      <w:pPr>
        <w:pStyle w:val="4"/>
        <w:numPr>
          <w:ilvl w:val="3"/>
          <w:numId w:val="37"/>
        </w:numPr>
      </w:pPr>
      <w:r>
        <w:rPr>
          <w:rFonts w:hint="eastAsia"/>
          <w:lang w:eastAsia="zh-CN"/>
        </w:rPr>
        <w:t>海水浴场</w:t>
      </w:r>
    </w:p>
    <w:p w:rsidR="00C577EA" w:rsidRDefault="00484331">
      <w:pPr>
        <w:ind w:firstLine="640"/>
        <w:rPr>
          <w:lang w:val="en-US" w:eastAsia="zh-Hans"/>
        </w:rPr>
      </w:pPr>
      <w:r>
        <w:rPr>
          <w:rFonts w:hint="eastAsia"/>
          <w:lang w:val="en-US"/>
        </w:rPr>
        <w:t>包含基础信息、气候条件、开放时间查询、占地面积数据、旅游季节推荐、工作成果展示、经典打卡点、服务设施及高清图册浏览等数据。</w:t>
      </w:r>
    </w:p>
    <w:p w:rsidR="00C577EA" w:rsidRDefault="00484331">
      <w:pPr>
        <w:pStyle w:val="3"/>
        <w:numPr>
          <w:ilvl w:val="0"/>
          <w:numId w:val="36"/>
        </w:numPr>
        <w:ind w:left="0" w:firstLineChars="200" w:firstLine="643"/>
      </w:pPr>
      <w:r>
        <w:rPr>
          <w:rFonts w:hint="eastAsia"/>
        </w:rPr>
        <w:t>基础信息数据</w:t>
      </w:r>
    </w:p>
    <w:p w:rsidR="00C577EA" w:rsidRDefault="00484331">
      <w:pPr>
        <w:ind w:firstLine="640"/>
        <w:rPr>
          <w:lang w:val="en-US" w:eastAsia="zh-Hans"/>
        </w:rPr>
      </w:pPr>
      <w:r>
        <w:rPr>
          <w:rFonts w:hint="eastAsia"/>
          <w:lang w:val="en-US" w:eastAsia="zh-Hans"/>
        </w:rPr>
        <w:t>基础信息数据包括：</w:t>
      </w:r>
      <w:r>
        <w:rPr>
          <w:rFonts w:hint="eastAsia"/>
          <w:lang w:val="en-US"/>
        </w:rPr>
        <w:t>湾长历史信息、任务设定、三维地图数据、养殖区模块、海水水质信息</w:t>
      </w:r>
      <w:r>
        <w:rPr>
          <w:rFonts w:hint="eastAsia"/>
          <w:lang w:val="en-US" w:eastAsia="zh-Hans"/>
        </w:rPr>
        <w:t>等。</w:t>
      </w:r>
    </w:p>
    <w:p w:rsidR="00C577EA" w:rsidRDefault="00484331">
      <w:pPr>
        <w:pStyle w:val="4"/>
        <w:numPr>
          <w:ilvl w:val="3"/>
          <w:numId w:val="38"/>
        </w:numPr>
      </w:pPr>
      <w:r>
        <w:rPr>
          <w:rFonts w:hint="eastAsia"/>
        </w:rPr>
        <w:t>湾长历史信息</w:t>
      </w:r>
    </w:p>
    <w:p w:rsidR="00C577EA" w:rsidRDefault="00484331">
      <w:pPr>
        <w:ind w:firstLine="640"/>
        <w:rPr>
          <w:lang w:val="en-US"/>
        </w:rPr>
      </w:pPr>
      <w:proofErr w:type="gramStart"/>
      <w:r>
        <w:rPr>
          <w:rFonts w:hint="eastAsia"/>
          <w:lang w:val="en-US"/>
        </w:rPr>
        <w:t>湾长历史</w:t>
      </w:r>
      <w:proofErr w:type="gramEnd"/>
      <w:r>
        <w:rPr>
          <w:rFonts w:hint="eastAsia"/>
          <w:lang w:val="en-US" w:eastAsia="zh-Hans"/>
        </w:rPr>
        <w:t>信息</w:t>
      </w:r>
      <w:proofErr w:type="gramStart"/>
      <w:r>
        <w:rPr>
          <w:rFonts w:hint="eastAsia"/>
          <w:lang w:val="en-US" w:eastAsia="zh-Hans"/>
        </w:rPr>
        <w:t>包括</w:t>
      </w:r>
      <w:r>
        <w:rPr>
          <w:rFonts w:hint="eastAsia"/>
          <w:lang w:val="en-US"/>
        </w:rPr>
        <w:t>湾长姓名</w:t>
      </w:r>
      <w:proofErr w:type="gramEnd"/>
      <w:r>
        <w:rPr>
          <w:rFonts w:hint="eastAsia"/>
          <w:lang w:val="en-US"/>
        </w:rPr>
        <w:t>、任期时间、</w:t>
      </w:r>
      <w:proofErr w:type="gramStart"/>
      <w:r>
        <w:rPr>
          <w:rFonts w:hint="eastAsia"/>
          <w:lang w:val="en-US"/>
        </w:rPr>
        <w:t>湾长重点</w:t>
      </w:r>
      <w:proofErr w:type="gramEnd"/>
      <w:r>
        <w:rPr>
          <w:rFonts w:hint="eastAsia"/>
          <w:lang w:val="en-US"/>
        </w:rPr>
        <w:t>指示、</w:t>
      </w:r>
      <w:proofErr w:type="gramStart"/>
      <w:r>
        <w:rPr>
          <w:rFonts w:hint="eastAsia"/>
          <w:lang w:val="en-US"/>
        </w:rPr>
        <w:t>巡湾记录</w:t>
      </w:r>
      <w:proofErr w:type="gramEnd"/>
      <w:r>
        <w:rPr>
          <w:rFonts w:hint="eastAsia"/>
          <w:lang w:val="en-US"/>
        </w:rPr>
        <w:t>、事件记录等。</w:t>
      </w:r>
    </w:p>
    <w:p w:rsidR="00C577EA" w:rsidRDefault="00484331">
      <w:pPr>
        <w:pStyle w:val="4"/>
        <w:numPr>
          <w:ilvl w:val="3"/>
          <w:numId w:val="38"/>
        </w:numPr>
      </w:pPr>
      <w:r>
        <w:rPr>
          <w:rFonts w:hint="eastAsia"/>
        </w:rPr>
        <w:t>任务设定信息</w:t>
      </w:r>
    </w:p>
    <w:p w:rsidR="00C577EA" w:rsidRDefault="00484331">
      <w:pPr>
        <w:ind w:firstLine="640"/>
        <w:rPr>
          <w:lang w:val="en-US"/>
        </w:rPr>
      </w:pPr>
      <w:r>
        <w:rPr>
          <w:rFonts w:hint="eastAsia"/>
          <w:lang w:val="en-US"/>
        </w:rPr>
        <w:t>海湾定向任务</w:t>
      </w:r>
    </w:p>
    <w:p w:rsidR="00C577EA" w:rsidRDefault="00484331">
      <w:pPr>
        <w:ind w:firstLine="640"/>
        <w:rPr>
          <w:lang w:val="en-US"/>
        </w:rPr>
      </w:pPr>
      <w:r>
        <w:rPr>
          <w:rFonts w:hint="eastAsia"/>
          <w:lang w:val="en-US"/>
        </w:rPr>
        <w:t>针对不同的海湾设定重点关注点，</w:t>
      </w:r>
      <w:proofErr w:type="gramStart"/>
      <w:r>
        <w:rPr>
          <w:rFonts w:hint="eastAsia"/>
          <w:lang w:val="en-US"/>
        </w:rPr>
        <w:t>使巡湾</w:t>
      </w:r>
      <w:proofErr w:type="gramEnd"/>
      <w:r>
        <w:rPr>
          <w:rFonts w:hint="eastAsia"/>
          <w:lang w:val="en-US"/>
        </w:rPr>
        <w:t>、治理过程中提醒该阶段需要重点关注的任务内容，做到重点突击处理。重要任务包含但不限于排口检查、漂浮物检查、浴场海湾、渔场海湾、海湾岸线、生态修复、资源保护等等。</w:t>
      </w:r>
    </w:p>
    <w:p w:rsidR="00C577EA" w:rsidRDefault="00484331">
      <w:pPr>
        <w:ind w:firstLine="640"/>
        <w:rPr>
          <w:lang w:val="en-US"/>
        </w:rPr>
      </w:pPr>
      <w:r>
        <w:rPr>
          <w:rFonts w:hint="eastAsia"/>
          <w:lang w:val="en-US"/>
        </w:rPr>
        <w:t>海湾任务定向设定可多任务同时设定、可设定任务时间区间、同时可以查看历史的关注点。</w:t>
      </w:r>
    </w:p>
    <w:p w:rsidR="00C577EA" w:rsidRDefault="00484331">
      <w:pPr>
        <w:ind w:firstLine="640"/>
        <w:rPr>
          <w:lang w:val="en-US"/>
        </w:rPr>
      </w:pPr>
      <w:r>
        <w:rPr>
          <w:rFonts w:hint="eastAsia"/>
          <w:lang w:val="en-US"/>
        </w:rPr>
        <w:t>定义定向任务以及定向任务的要求，如排口检查，是否需要图片、是否需要视频、是否要与排污口进行位置设定，设定距离为50M、是否需要打卡位置点等。</w:t>
      </w:r>
    </w:p>
    <w:p w:rsidR="00C577EA" w:rsidRDefault="00484331">
      <w:pPr>
        <w:ind w:firstLine="640"/>
        <w:rPr>
          <w:lang w:val="en-US" w:eastAsia="zh-Hans"/>
        </w:rPr>
      </w:pPr>
      <w:r>
        <w:rPr>
          <w:rFonts w:hint="eastAsia"/>
          <w:lang w:val="en-US" w:eastAsia="zh-Hans"/>
        </w:rPr>
        <w:t>海湾基础信息数据、海岸带资源数据、海岸带开发利用数据、生态红线数据、功能区划数据等海洋空间资源信息（经度、纬度、范围、面积、保护时间），如</w:t>
      </w:r>
      <w:r>
        <w:rPr>
          <w:rFonts w:hint="eastAsia"/>
          <w:lang w:val="en-US"/>
        </w:rPr>
        <w:t>下图</w:t>
      </w:r>
      <w:r>
        <w:rPr>
          <w:rFonts w:hint="eastAsia"/>
          <w:lang w:val="en-US" w:eastAsia="zh-Hans"/>
        </w:rPr>
        <w:t>所示，以1：500高清地图的形式为用户提供直观、方便的决策信息，可为用户履行规范管辖海域使用秩序、海岛生态保护和无居民海岛合法使用的责任人提供信息支持。</w:t>
      </w:r>
    </w:p>
    <w:p w:rsidR="00C577EA" w:rsidRDefault="00484331">
      <w:pPr>
        <w:pStyle w:val="10"/>
        <w:ind w:firstLine="640"/>
        <w:rPr>
          <w:rFonts w:eastAsia="仿宋"/>
        </w:rPr>
      </w:pPr>
      <w:r>
        <w:rPr>
          <w:rFonts w:eastAsia="仿宋" w:hint="eastAsia"/>
          <w:noProof/>
          <w:lang w:val="en-US" w:bidi="ar-SA"/>
        </w:rPr>
        <w:drawing>
          <wp:anchor distT="0" distB="0" distL="114300" distR="114300" simplePos="0" relativeHeight="251666432" behindDoc="0" locked="0" layoutInCell="1" allowOverlap="1">
            <wp:simplePos x="0" y="0"/>
            <wp:positionH relativeFrom="column">
              <wp:posOffset>6350</wp:posOffset>
            </wp:positionH>
            <wp:positionV relativeFrom="paragraph">
              <wp:posOffset>317500</wp:posOffset>
            </wp:positionV>
            <wp:extent cx="5268595" cy="4133850"/>
            <wp:effectExtent l="0" t="0" r="8255" b="0"/>
            <wp:wrapTopAndBottom/>
            <wp:docPr id="12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62"/>
                    <pic:cNvPicPr>
                      <a:picLocks noChangeAspect="1"/>
                    </pic:cNvPicPr>
                  </pic:nvPicPr>
                  <pic:blipFill>
                    <a:blip r:embed="rId20"/>
                    <a:stretch>
                      <a:fillRect/>
                    </a:stretch>
                  </pic:blipFill>
                  <pic:spPr>
                    <a:xfrm>
                      <a:off x="0" y="0"/>
                      <a:ext cx="5268595" cy="4133850"/>
                    </a:xfrm>
                    <a:prstGeom prst="rect">
                      <a:avLst/>
                    </a:prstGeom>
                    <a:noFill/>
                    <a:ln>
                      <a:noFill/>
                    </a:ln>
                  </pic:spPr>
                </pic:pic>
              </a:graphicData>
            </a:graphic>
          </wp:anchor>
        </w:drawing>
      </w:r>
    </w:p>
    <w:p w:rsidR="00C577EA" w:rsidRDefault="00484331">
      <w:pPr>
        <w:pStyle w:val="a0"/>
        <w:ind w:firstLine="640"/>
        <w:jc w:val="center"/>
      </w:pPr>
      <w:r>
        <w:rPr>
          <w:rFonts w:hint="eastAsia"/>
          <w:lang w:bidi="ar"/>
        </w:rPr>
        <w:t>功能区划</w:t>
      </w:r>
    </w:p>
    <w:p w:rsidR="00C577EA" w:rsidRDefault="00484331">
      <w:pPr>
        <w:ind w:firstLine="640"/>
        <w:rPr>
          <w:lang w:val="en-US" w:eastAsia="zh-Hans"/>
        </w:rPr>
      </w:pPr>
      <w:r>
        <w:rPr>
          <w:rFonts w:hint="eastAsia"/>
          <w:lang w:val="en-US" w:eastAsia="zh-Hans"/>
        </w:rPr>
        <w:t>（1）海湾基础信息数据：海湾（湾段）名称、海湾等级、海湾长度、海湾面积、起止点、行政级别等数据。</w:t>
      </w:r>
    </w:p>
    <w:p w:rsidR="00C577EA" w:rsidRDefault="00484331">
      <w:pPr>
        <w:ind w:firstLine="640"/>
        <w:rPr>
          <w:lang w:val="en-US" w:eastAsia="zh-Hans"/>
        </w:rPr>
      </w:pPr>
      <w:r>
        <w:rPr>
          <w:rFonts w:hint="eastAsia"/>
          <w:lang w:val="en-US" w:eastAsia="zh-Hans"/>
        </w:rPr>
        <w:t>（2）海岸带资源数据：海岸线资源、潮间带资源、海岛资源、海湾资源、滨海湿地资源。</w:t>
      </w:r>
    </w:p>
    <w:p w:rsidR="00C577EA" w:rsidRDefault="00484331">
      <w:pPr>
        <w:ind w:firstLine="640"/>
        <w:rPr>
          <w:lang w:val="en-US" w:eastAsia="zh-Hans"/>
        </w:rPr>
      </w:pPr>
      <w:r>
        <w:rPr>
          <w:rFonts w:hint="eastAsia"/>
          <w:lang w:val="en-US" w:eastAsia="zh-Hans"/>
        </w:rPr>
        <w:t>（3）海岸带开发利用数据：潮上带开发利用、海域使用现状、海洋保护区、海域岸滩修复。</w:t>
      </w:r>
    </w:p>
    <w:p w:rsidR="00C577EA" w:rsidRDefault="00484331">
      <w:pPr>
        <w:ind w:firstLine="640"/>
        <w:rPr>
          <w:lang w:val="en-US" w:eastAsia="zh-Hans"/>
        </w:rPr>
      </w:pPr>
      <w:r>
        <w:rPr>
          <w:rFonts w:hint="eastAsia"/>
          <w:lang w:val="en-US" w:eastAsia="zh-Hans"/>
        </w:rPr>
        <w:t>（4）生态红线数据：限制开发区、禁止开发区。</w:t>
      </w:r>
    </w:p>
    <w:p w:rsidR="00C577EA" w:rsidRDefault="00484331">
      <w:pPr>
        <w:ind w:firstLine="640"/>
        <w:rPr>
          <w:lang w:val="en-US" w:eastAsia="zh-Hans"/>
        </w:rPr>
      </w:pPr>
      <w:r>
        <w:rPr>
          <w:rFonts w:hint="eastAsia"/>
          <w:lang w:val="en-US" w:eastAsia="zh-Hans"/>
        </w:rPr>
        <w:t>（5）功能区划数据：保留区、农渔业区、工业与城镇用海区、旅游休闲娱乐区、海洋保护区、港口航运区、特殊利用区、矿产与能源区。</w:t>
      </w:r>
    </w:p>
    <w:p w:rsidR="00C577EA" w:rsidRDefault="00484331">
      <w:pPr>
        <w:pStyle w:val="4"/>
        <w:numPr>
          <w:ilvl w:val="3"/>
          <w:numId w:val="38"/>
        </w:numPr>
      </w:pPr>
      <w:r>
        <w:rPr>
          <w:rFonts w:hint="eastAsia"/>
          <w:szCs w:val="24"/>
        </w:rPr>
        <w:t>陆源污染入海信息数据</w:t>
      </w:r>
    </w:p>
    <w:p w:rsidR="00C577EA" w:rsidRDefault="00484331">
      <w:pPr>
        <w:ind w:firstLine="640"/>
        <w:rPr>
          <w:lang w:val="en-US" w:eastAsia="zh-Hans"/>
        </w:rPr>
      </w:pPr>
      <w:r>
        <w:rPr>
          <w:rFonts w:hint="eastAsia"/>
          <w:lang w:val="en-US" w:eastAsia="zh-Hans"/>
        </w:rPr>
        <w:t>陆源污染入海信息包括排污单位基本信息管理、排污单位自动在线监控设备信息管理、入海排污口水质水量监测信息管理、入海排污口信息管理。</w:t>
      </w:r>
    </w:p>
    <w:p w:rsidR="00C577EA" w:rsidRDefault="00484331">
      <w:pPr>
        <w:ind w:firstLine="640"/>
        <w:rPr>
          <w:lang w:val="en-US" w:eastAsia="zh-Hans"/>
        </w:rPr>
      </w:pPr>
      <w:r>
        <w:rPr>
          <w:rFonts w:hint="eastAsia"/>
          <w:lang w:val="en-US" w:eastAsia="zh-Hans"/>
        </w:rPr>
        <w:t>陆源污染入海信息管理模块包括排污单位基本信息管理：企业名称、法人、主要营业范围、联系电话等基础信息，以及排污违法情况、处置记录、改进与治理工作进展等管理信息数据。</w:t>
      </w:r>
    </w:p>
    <w:p w:rsidR="00C577EA" w:rsidRDefault="00484331">
      <w:pPr>
        <w:ind w:firstLine="640"/>
        <w:rPr>
          <w:lang w:val="en-US" w:eastAsia="zh-Hans"/>
        </w:rPr>
      </w:pPr>
      <w:r>
        <w:rPr>
          <w:rFonts w:hint="eastAsia"/>
          <w:lang w:val="en-US" w:eastAsia="zh-Hans"/>
        </w:rPr>
        <w:t>排污单位自动在线监控设备信息管理支持对在线监测设备接入，接入数据包括：设备名称、安装位置、运行情况、信息自动传输及分析软件使用情况等。</w:t>
      </w:r>
    </w:p>
    <w:p w:rsidR="00C577EA" w:rsidRDefault="00484331">
      <w:pPr>
        <w:ind w:firstLine="640"/>
        <w:rPr>
          <w:lang w:val="en-US" w:eastAsia="zh-Hans"/>
        </w:rPr>
      </w:pPr>
      <w:r>
        <w:rPr>
          <w:rFonts w:hint="eastAsia"/>
          <w:lang w:val="en-US" w:eastAsia="zh-Hans"/>
        </w:rPr>
        <w:t>入海排污口水质水量监测信息管理支持对在线监测设备接入，接入数据包括：日排污水量、污染物种类及含量。</w:t>
      </w:r>
    </w:p>
    <w:p w:rsidR="00C577EA" w:rsidRDefault="00484331">
      <w:pPr>
        <w:ind w:firstLine="640"/>
        <w:rPr>
          <w:lang w:val="en-US" w:eastAsia="zh-Hans"/>
        </w:rPr>
      </w:pPr>
      <w:r>
        <w:rPr>
          <w:rFonts w:hint="eastAsia"/>
          <w:lang w:val="en-US" w:eastAsia="zh-Hans"/>
        </w:rPr>
        <w:t>入海排污口信息管理，同时支持对在线监测设备接入，接入数据包括：位置、所属企业、日排水量、自动监控设备安装及运行信息等。</w:t>
      </w:r>
    </w:p>
    <w:p w:rsidR="00C577EA" w:rsidRDefault="00484331">
      <w:pPr>
        <w:pStyle w:val="4"/>
        <w:numPr>
          <w:ilvl w:val="3"/>
          <w:numId w:val="38"/>
        </w:numPr>
        <w:rPr>
          <w:szCs w:val="24"/>
        </w:rPr>
      </w:pPr>
      <w:r>
        <w:rPr>
          <w:rFonts w:hint="eastAsia"/>
          <w:szCs w:val="24"/>
        </w:rPr>
        <w:t>海域污染风险源数据</w:t>
      </w:r>
    </w:p>
    <w:p w:rsidR="00C577EA" w:rsidRDefault="00484331">
      <w:pPr>
        <w:ind w:firstLine="640"/>
        <w:rPr>
          <w:lang w:val="en-US" w:eastAsia="zh-Hans"/>
        </w:rPr>
      </w:pPr>
      <w:r>
        <w:rPr>
          <w:rFonts w:hint="eastAsia"/>
          <w:lang w:val="en-US" w:eastAsia="zh-Hans"/>
        </w:rPr>
        <w:t>对海域污染数据的污染风险源位置信息数据、排污口位置信息数据，支持对在线监测设备接入，接入数据包括监测的污染物种类、理化特征及有毒有害性分析数据、排海总量等。</w:t>
      </w:r>
    </w:p>
    <w:p w:rsidR="00C577EA" w:rsidRDefault="00484331">
      <w:pPr>
        <w:pStyle w:val="4"/>
        <w:numPr>
          <w:ilvl w:val="3"/>
          <w:numId w:val="38"/>
        </w:numPr>
      </w:pPr>
      <w:r>
        <w:rPr>
          <w:rFonts w:hint="eastAsia"/>
        </w:rPr>
        <w:t>海湾环境监测数据</w:t>
      </w:r>
    </w:p>
    <w:p w:rsidR="00C577EA" w:rsidRDefault="00484331">
      <w:pPr>
        <w:ind w:firstLine="640"/>
        <w:rPr>
          <w:lang w:val="en-US" w:eastAsia="zh-Hans"/>
        </w:rPr>
      </w:pPr>
      <w:r>
        <w:rPr>
          <w:rFonts w:hint="eastAsia"/>
          <w:lang w:val="en-US" w:eastAsia="zh-Hans"/>
        </w:rPr>
        <w:t>对接海洋环境监测中心平台，获取海洋环境监测站位的基础信息、监测项目以及监测数据，包括海水质量监测数据、沉积物质量监测数据、生物质量监测数据、生物生态监测数据。</w:t>
      </w:r>
    </w:p>
    <w:p w:rsidR="00C577EA" w:rsidRDefault="00484331">
      <w:pPr>
        <w:pStyle w:val="3"/>
        <w:numPr>
          <w:ilvl w:val="0"/>
          <w:numId w:val="36"/>
        </w:numPr>
        <w:ind w:left="0" w:firstLineChars="200" w:firstLine="643"/>
      </w:pPr>
      <w:r>
        <w:rPr>
          <w:rFonts w:hint="eastAsia"/>
        </w:rPr>
        <w:t>巡湾监管信息数据</w:t>
      </w:r>
    </w:p>
    <w:p w:rsidR="00C577EA" w:rsidRDefault="00484331">
      <w:pPr>
        <w:ind w:firstLine="640"/>
        <w:rPr>
          <w:lang w:val="en-US" w:eastAsia="zh-Hans"/>
        </w:rPr>
      </w:pPr>
      <w:r>
        <w:rPr>
          <w:rFonts w:hint="eastAsia"/>
          <w:lang w:val="en-US" w:eastAsia="zh-Hans"/>
        </w:rPr>
        <w:t>对巡湾、巡查人员的巡湾数据、问题提报数据、问题处理工作进展数据进行管理，可按月度、季度、年度生成报表并导出归档。同时，将巡湾数据、问题处理数据作为工作考核依据。</w:t>
      </w:r>
    </w:p>
    <w:p w:rsidR="00C577EA" w:rsidRDefault="00484331">
      <w:pPr>
        <w:ind w:firstLine="640"/>
      </w:pPr>
      <w:r>
        <w:rPr>
          <w:rFonts w:hint="eastAsia"/>
          <w:noProof/>
          <w:lang w:val="en-US" w:bidi="ar-SA"/>
        </w:rPr>
        <w:drawing>
          <wp:inline distT="0" distB="0" distL="114300" distR="114300">
            <wp:extent cx="5271135" cy="2674620"/>
            <wp:effectExtent l="0" t="0" r="5715" b="11430"/>
            <wp:docPr id="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pic:cNvPicPr>
                      <a:picLocks noChangeAspect="1"/>
                    </pic:cNvPicPr>
                  </pic:nvPicPr>
                  <pic:blipFill>
                    <a:blip r:embed="rId21"/>
                    <a:stretch>
                      <a:fillRect/>
                    </a:stretch>
                  </pic:blipFill>
                  <pic:spPr>
                    <a:xfrm>
                      <a:off x="0" y="0"/>
                      <a:ext cx="5271135" cy="2674620"/>
                    </a:xfrm>
                    <a:prstGeom prst="rect">
                      <a:avLst/>
                    </a:prstGeom>
                    <a:noFill/>
                    <a:ln>
                      <a:noFill/>
                    </a:ln>
                  </pic:spPr>
                </pic:pic>
              </a:graphicData>
            </a:graphic>
          </wp:inline>
        </w:drawing>
      </w:r>
    </w:p>
    <w:p w:rsidR="00C577EA" w:rsidRDefault="00484331">
      <w:pPr>
        <w:pStyle w:val="a0"/>
        <w:ind w:firstLine="640"/>
        <w:jc w:val="center"/>
      </w:pPr>
      <w:proofErr w:type="gramStart"/>
      <w:r>
        <w:rPr>
          <w:rFonts w:hint="eastAsia"/>
          <w:lang w:bidi="ar"/>
        </w:rPr>
        <w:t>巡湾数据</w:t>
      </w:r>
      <w:proofErr w:type="gramEnd"/>
    </w:p>
    <w:p w:rsidR="00C577EA" w:rsidRDefault="00484331">
      <w:pPr>
        <w:pStyle w:val="10"/>
        <w:ind w:firstLine="640"/>
        <w:rPr>
          <w:rFonts w:eastAsia="仿宋"/>
        </w:rPr>
      </w:pPr>
      <w:r>
        <w:rPr>
          <w:rFonts w:eastAsia="仿宋" w:hint="eastAsia"/>
          <w:noProof/>
          <w:lang w:val="en-US" w:bidi="ar-SA"/>
        </w:rPr>
        <w:drawing>
          <wp:inline distT="0" distB="0" distL="114300" distR="114300">
            <wp:extent cx="5271135" cy="4295775"/>
            <wp:effectExtent l="0" t="0" r="5715" b="9525"/>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22"/>
                    <a:stretch>
                      <a:fillRect/>
                    </a:stretch>
                  </pic:blipFill>
                  <pic:spPr>
                    <a:xfrm>
                      <a:off x="0" y="0"/>
                      <a:ext cx="5271135" cy="4295775"/>
                    </a:xfrm>
                    <a:prstGeom prst="rect">
                      <a:avLst/>
                    </a:prstGeom>
                    <a:noFill/>
                    <a:ln>
                      <a:noFill/>
                    </a:ln>
                  </pic:spPr>
                </pic:pic>
              </a:graphicData>
            </a:graphic>
          </wp:inline>
        </w:drawing>
      </w:r>
    </w:p>
    <w:p w:rsidR="00C577EA" w:rsidRDefault="00484331">
      <w:pPr>
        <w:pStyle w:val="a0"/>
        <w:ind w:firstLine="640"/>
        <w:jc w:val="center"/>
      </w:pPr>
      <w:r>
        <w:rPr>
          <w:rFonts w:hint="eastAsia"/>
          <w:lang w:bidi="ar"/>
        </w:rPr>
        <w:t>问题数据</w:t>
      </w:r>
    </w:p>
    <w:p w:rsidR="00C577EA" w:rsidRDefault="00484331">
      <w:pPr>
        <w:pStyle w:val="2"/>
      </w:pPr>
      <w:bookmarkStart w:id="41" w:name="_Toc181959865"/>
      <w:proofErr w:type="gramStart"/>
      <w:r>
        <w:rPr>
          <w:rFonts w:hint="eastAsia"/>
        </w:rPr>
        <w:t>云服务</w:t>
      </w:r>
      <w:proofErr w:type="gramEnd"/>
      <w:r>
        <w:rPr>
          <w:rFonts w:hint="eastAsia"/>
        </w:rPr>
        <w:t>需求或系统软硬件配置及部署方案</w:t>
      </w:r>
      <w:bookmarkEnd w:id="41"/>
    </w:p>
    <w:p w:rsidR="00C577EA" w:rsidRDefault="00484331">
      <w:pPr>
        <w:ind w:firstLine="640"/>
        <w:rPr>
          <w:lang w:val="en-US"/>
        </w:rPr>
      </w:pPr>
      <w:r>
        <w:rPr>
          <w:rFonts w:hint="eastAsia"/>
          <w:lang w:val="en-US"/>
        </w:rPr>
        <w:t>使用原有威海</w:t>
      </w:r>
      <w:proofErr w:type="gramStart"/>
      <w:r>
        <w:rPr>
          <w:rFonts w:hint="eastAsia"/>
          <w:lang w:val="en-US"/>
        </w:rPr>
        <w:t>市湾长制</w:t>
      </w:r>
      <w:proofErr w:type="gramEnd"/>
      <w:r>
        <w:rPr>
          <w:rFonts w:hint="eastAsia"/>
          <w:lang w:val="en-US"/>
        </w:rPr>
        <w:t>管理信息平台服务器，对系统进行升级，不重新申请资源。</w:t>
      </w:r>
    </w:p>
    <w:p w:rsidR="00C577EA" w:rsidRDefault="00C577EA">
      <w:pPr>
        <w:ind w:firstLine="643"/>
        <w:rPr>
          <w:b/>
          <w:bCs/>
          <w:lang w:val="en-US"/>
        </w:rPr>
      </w:pPr>
    </w:p>
    <w:p w:rsidR="00C577EA" w:rsidRDefault="00484331">
      <w:pPr>
        <w:pStyle w:val="1"/>
        <w:rPr>
          <w:rFonts w:ascii="仿宋" w:eastAsia="仿宋" w:hAnsi="仿宋" w:cs="仿宋"/>
          <w:lang w:eastAsia="zh-CN"/>
        </w:rPr>
      </w:pPr>
      <w:bookmarkStart w:id="42" w:name="_Toc181959866"/>
      <w:r>
        <w:rPr>
          <w:rFonts w:ascii="仿宋" w:eastAsia="仿宋" w:hAnsi="仿宋" w:cs="仿宋" w:hint="eastAsia"/>
          <w:lang w:eastAsia="zh-CN"/>
        </w:rPr>
        <w:t>项目组织管理</w:t>
      </w:r>
      <w:bookmarkEnd w:id="42"/>
    </w:p>
    <w:p w:rsidR="00C577EA" w:rsidRDefault="00484331">
      <w:pPr>
        <w:pStyle w:val="2"/>
      </w:pPr>
      <w:bookmarkStart w:id="43" w:name="_Toc181959867"/>
      <w:r>
        <w:rPr>
          <w:rFonts w:hint="eastAsia"/>
        </w:rPr>
        <w:t>项目组织机构</w:t>
      </w:r>
      <w:bookmarkEnd w:id="43"/>
    </w:p>
    <w:p w:rsidR="00C577EA" w:rsidRDefault="00484331">
      <w:pPr>
        <w:ind w:firstLine="640"/>
      </w:pPr>
      <w:r>
        <w:rPr>
          <w:rFonts w:hint="eastAsia"/>
        </w:rPr>
        <w:t>本项目将由威海市生态环境局、项目建设方共同组建项目实施机构。</w:t>
      </w:r>
    </w:p>
    <w:p w:rsidR="00C577EA" w:rsidRDefault="00484331">
      <w:pPr>
        <w:pStyle w:val="2"/>
      </w:pPr>
      <w:bookmarkStart w:id="44" w:name="_Toc181959868"/>
      <w:r>
        <w:rPr>
          <w:rFonts w:hint="eastAsia"/>
        </w:rPr>
        <w:t>项目进度安排</w:t>
      </w:r>
      <w:bookmarkEnd w:id="44"/>
    </w:p>
    <w:p w:rsidR="00C577EA" w:rsidRDefault="00484331">
      <w:pPr>
        <w:ind w:firstLine="640"/>
        <w:rPr>
          <w:lang w:val="en-US"/>
        </w:rPr>
      </w:pPr>
      <w:bookmarkStart w:id="45" w:name="_Toc27854"/>
      <w:proofErr w:type="gramStart"/>
      <w:r>
        <w:rPr>
          <w:rFonts w:hint="eastAsia"/>
          <w:lang w:val="en-US"/>
        </w:rPr>
        <w:t>自项目</w:t>
      </w:r>
      <w:proofErr w:type="gramEnd"/>
      <w:r>
        <w:rPr>
          <w:rFonts w:hint="eastAsia"/>
          <w:lang w:val="en-US"/>
        </w:rPr>
        <w:t>实施起，5个月内完成项目建设，质保期5年。</w:t>
      </w:r>
      <w:bookmarkEnd w:id="45"/>
    </w:p>
    <w:p w:rsidR="00C577EA" w:rsidRDefault="00484331">
      <w:pPr>
        <w:rPr>
          <w:sz w:val="30"/>
        </w:rPr>
      </w:pPr>
      <w:r>
        <w:rPr>
          <w:rFonts w:hint="eastAsia"/>
          <w:sz w:val="30"/>
        </w:rPr>
        <w:t>（1）需求分析：</w:t>
      </w:r>
      <w:r>
        <w:rPr>
          <w:rFonts w:hint="eastAsia"/>
          <w:sz w:val="30"/>
          <w:lang w:val="en-US"/>
        </w:rPr>
        <w:t>1个月</w:t>
      </w:r>
      <w:r>
        <w:rPr>
          <w:rFonts w:hint="eastAsia"/>
          <w:sz w:val="30"/>
        </w:rPr>
        <w:t>。</w:t>
      </w:r>
    </w:p>
    <w:p w:rsidR="00C577EA" w:rsidRDefault="00484331">
      <w:pPr>
        <w:rPr>
          <w:sz w:val="30"/>
        </w:rPr>
      </w:pPr>
      <w:r>
        <w:rPr>
          <w:rFonts w:hint="eastAsia"/>
          <w:sz w:val="30"/>
        </w:rPr>
        <w:t>（2）系统设计：</w:t>
      </w:r>
      <w:r>
        <w:rPr>
          <w:rFonts w:hint="eastAsia"/>
          <w:sz w:val="30"/>
          <w:lang w:val="en-US"/>
        </w:rPr>
        <w:t>15天</w:t>
      </w:r>
      <w:r>
        <w:rPr>
          <w:rFonts w:hint="eastAsia"/>
          <w:sz w:val="30"/>
        </w:rPr>
        <w:t>，包括系统设计与审定、数据库设计与审定及界面设计。</w:t>
      </w:r>
    </w:p>
    <w:p w:rsidR="00C577EA" w:rsidRDefault="00484331">
      <w:pPr>
        <w:rPr>
          <w:sz w:val="30"/>
        </w:rPr>
      </w:pPr>
      <w:r>
        <w:rPr>
          <w:rFonts w:hint="eastAsia"/>
          <w:sz w:val="30"/>
        </w:rPr>
        <w:t>（3）代码设计：</w:t>
      </w:r>
      <w:r>
        <w:rPr>
          <w:rFonts w:hint="eastAsia"/>
          <w:sz w:val="30"/>
          <w:lang w:val="en-US"/>
        </w:rPr>
        <w:t>60</w:t>
      </w:r>
      <w:r>
        <w:rPr>
          <w:rFonts w:hint="eastAsia"/>
          <w:sz w:val="30"/>
        </w:rPr>
        <w:t>天，包括</w:t>
      </w:r>
      <w:r>
        <w:rPr>
          <w:rFonts w:hint="eastAsia"/>
          <w:sz w:val="30"/>
          <w:lang w:val="en-US"/>
        </w:rPr>
        <w:t>模块开发</w:t>
      </w:r>
      <w:r>
        <w:rPr>
          <w:rFonts w:hint="eastAsia"/>
          <w:sz w:val="30"/>
        </w:rPr>
        <w:t>、一张图系统、管理模块</w:t>
      </w:r>
      <w:r>
        <w:rPr>
          <w:rFonts w:hint="eastAsia"/>
          <w:sz w:val="30"/>
          <w:lang w:val="en-US"/>
        </w:rPr>
        <w:t>对接</w:t>
      </w:r>
      <w:r>
        <w:rPr>
          <w:rFonts w:hint="eastAsia"/>
          <w:sz w:val="30"/>
        </w:rPr>
        <w:t>、数据接口等研发、设计与实现。</w:t>
      </w:r>
    </w:p>
    <w:p w:rsidR="00C577EA" w:rsidRDefault="00484331">
      <w:pPr>
        <w:rPr>
          <w:sz w:val="30"/>
        </w:rPr>
      </w:pPr>
      <w:r>
        <w:rPr>
          <w:rFonts w:hint="eastAsia"/>
          <w:sz w:val="30"/>
        </w:rPr>
        <w:t>（4）系统测试：</w:t>
      </w:r>
      <w:r>
        <w:rPr>
          <w:rFonts w:hint="eastAsia"/>
          <w:sz w:val="30"/>
          <w:lang w:val="en-US"/>
        </w:rPr>
        <w:t>10天</w:t>
      </w:r>
      <w:r>
        <w:rPr>
          <w:rFonts w:hint="eastAsia"/>
          <w:sz w:val="30"/>
        </w:rPr>
        <w:t>，测试涵盖软件设计、实现、部署等全过程（包括代码实现后的集成测试）。</w:t>
      </w:r>
    </w:p>
    <w:p w:rsidR="00C577EA" w:rsidRDefault="00484331">
      <w:pPr>
        <w:rPr>
          <w:sz w:val="30"/>
        </w:rPr>
      </w:pPr>
      <w:r>
        <w:rPr>
          <w:rFonts w:hint="eastAsia"/>
          <w:sz w:val="30"/>
        </w:rPr>
        <w:t>（5）系统部署：5天，包括系统安装、部署。</w:t>
      </w:r>
    </w:p>
    <w:p w:rsidR="00C577EA" w:rsidRDefault="00484331">
      <w:pPr>
        <w:rPr>
          <w:sz w:val="30"/>
        </w:rPr>
      </w:pPr>
      <w:r>
        <w:rPr>
          <w:rFonts w:hint="eastAsia"/>
          <w:sz w:val="30"/>
        </w:rPr>
        <w:t>（6）试运行：项目试运行一个月，没有问题后正式上线。</w:t>
      </w:r>
    </w:p>
    <w:p w:rsidR="00C577EA" w:rsidRDefault="00484331">
      <w:pPr>
        <w:pStyle w:val="2"/>
      </w:pPr>
      <w:bookmarkStart w:id="46" w:name="_Toc181959869"/>
      <w:r>
        <w:rPr>
          <w:rFonts w:hint="eastAsia"/>
        </w:rPr>
        <w:t>安全管理制度</w:t>
      </w:r>
      <w:bookmarkEnd w:id="46"/>
    </w:p>
    <w:p w:rsidR="00C577EA" w:rsidRDefault="00484331">
      <w:pPr>
        <w:pStyle w:val="3"/>
        <w:numPr>
          <w:ilvl w:val="2"/>
          <w:numId w:val="39"/>
        </w:numPr>
      </w:pPr>
      <w:r>
        <w:rPr>
          <w:rFonts w:hint="eastAsia"/>
        </w:rPr>
        <w:t>管理制度制定原则</w:t>
      </w:r>
    </w:p>
    <w:p w:rsidR="00C577EA" w:rsidRDefault="00484331">
      <w:pPr>
        <w:pStyle w:val="4"/>
        <w:numPr>
          <w:ilvl w:val="3"/>
          <w:numId w:val="40"/>
        </w:numPr>
      </w:pPr>
      <w:r>
        <w:rPr>
          <w:rFonts w:hint="eastAsia"/>
        </w:rPr>
        <w:t>管理系统化原则</w:t>
      </w:r>
    </w:p>
    <w:p w:rsidR="00C577EA" w:rsidRDefault="00484331">
      <w:pPr>
        <w:ind w:firstLine="640"/>
      </w:pPr>
      <w:r>
        <w:rPr>
          <w:rFonts w:hint="eastAsia"/>
        </w:rPr>
        <w:t>安全管理制度体系是自上而下、自下而上，基于过程、基于状况、基于资源、基于活动的文件化管理，是业务信息安全的重要控制和保障。因此，所有的制度都不是单独设立的，而都是制度体系的一部分。包括业务所属各个组成部分的岗位责任制、各项管理制度、报告制度、内部审计制度，以及应急预案制度等在内形成一整套完整的安全管理制度体系。</w:t>
      </w:r>
    </w:p>
    <w:p w:rsidR="00C577EA" w:rsidRDefault="00484331">
      <w:pPr>
        <w:pStyle w:val="4"/>
        <w:numPr>
          <w:ilvl w:val="3"/>
          <w:numId w:val="40"/>
        </w:numPr>
      </w:pPr>
      <w:r>
        <w:rPr>
          <w:rFonts w:hint="eastAsia"/>
        </w:rPr>
        <w:t>工作程序化原则</w:t>
      </w:r>
    </w:p>
    <w:p w:rsidR="00C577EA" w:rsidRDefault="00484331">
      <w:pPr>
        <w:rPr>
          <w:sz w:val="30"/>
        </w:rPr>
      </w:pPr>
      <w:r>
        <w:rPr>
          <w:rFonts w:hint="eastAsia"/>
          <w:sz w:val="30"/>
        </w:rPr>
        <w:t>安全管理制度是规范和指导业务全部安全工作的一整套完善、严密、纵横联系的程序和方法，以确保人人各司其职，各尽其责，忠于职守，勤奋工作，各项信息安全活动做到规范化、高效率化，并在各职能和环节之间分工、协调地展开。</w:t>
      </w:r>
    </w:p>
    <w:p w:rsidR="00C577EA" w:rsidRDefault="00484331">
      <w:pPr>
        <w:pStyle w:val="4"/>
        <w:numPr>
          <w:ilvl w:val="3"/>
          <w:numId w:val="40"/>
        </w:numPr>
      </w:pPr>
      <w:r>
        <w:rPr>
          <w:rFonts w:hint="eastAsia"/>
        </w:rPr>
        <w:t>保障机制化原则</w:t>
      </w:r>
    </w:p>
    <w:p w:rsidR="00C577EA" w:rsidRDefault="00484331">
      <w:pPr>
        <w:rPr>
          <w:sz w:val="30"/>
        </w:rPr>
      </w:pPr>
      <w:r>
        <w:rPr>
          <w:rFonts w:hint="eastAsia"/>
          <w:sz w:val="30"/>
        </w:rPr>
        <w:t>信息安全管理制度的建立使业务信息安全管理具有自稳、自检功能。即形成这样一种信息安全保障机制：业务各种动态信息根据信息内容迅速按规定的流程进入责任系统，由相应的责任人启动相关程序采取对应措施，动用各种资源（包括应急资源）及时处理和解决问题，并根据问题调整信息安全管理制度。</w:t>
      </w:r>
    </w:p>
    <w:p w:rsidR="00C577EA" w:rsidRDefault="00484331">
      <w:pPr>
        <w:pStyle w:val="3"/>
        <w:numPr>
          <w:ilvl w:val="2"/>
          <w:numId w:val="33"/>
        </w:numPr>
      </w:pPr>
      <w:r>
        <w:rPr>
          <w:rFonts w:hint="eastAsia"/>
        </w:rPr>
        <w:t>管理制度框架</w:t>
      </w:r>
    </w:p>
    <w:p w:rsidR="00C577EA" w:rsidRDefault="00484331">
      <w:pPr>
        <w:rPr>
          <w:sz w:val="30"/>
        </w:rPr>
      </w:pPr>
      <w:r>
        <w:rPr>
          <w:rFonts w:hint="eastAsia"/>
          <w:sz w:val="30"/>
        </w:rPr>
        <w:t>业务安全管理制度体系是规范和指导安全管理全部活动的一整套完善、严密、纵横联系的程序和方法，以确保人人各司其职，各尽其责，忠于职守，勤奋工作，各项信息安全活动做到规范化、高效率化，并在各职能和环节之间分工、协调地进行，从而建立起全网安全保障机制。主要安全管理规章制度如下：</w:t>
      </w:r>
    </w:p>
    <w:p w:rsidR="00C577EA" w:rsidRDefault="00484331">
      <w:pPr>
        <w:pStyle w:val="4"/>
        <w:numPr>
          <w:ilvl w:val="3"/>
          <w:numId w:val="41"/>
        </w:numPr>
      </w:pPr>
      <w:r>
        <w:rPr>
          <w:rFonts w:hint="eastAsia"/>
        </w:rPr>
        <w:t>物理与安全管理制度</w:t>
      </w:r>
    </w:p>
    <w:p w:rsidR="00C577EA" w:rsidRDefault="00484331">
      <w:pPr>
        <w:rPr>
          <w:sz w:val="30"/>
        </w:rPr>
      </w:pPr>
      <w:r>
        <w:rPr>
          <w:rFonts w:hint="eastAsia"/>
          <w:sz w:val="30"/>
        </w:rPr>
        <w:t>场地与设备安全管理制度：包括防火、防水、防盗、防雷击、机房保护、出入控制等管理制度；设备、线路、电源管理制度：包括设备的采购、保管、使用、保养、维修制度；存储介质管理制度：包括媒体管理、媒体数据管理制度。</w:t>
      </w:r>
    </w:p>
    <w:p w:rsidR="00C577EA" w:rsidRDefault="00484331">
      <w:pPr>
        <w:pStyle w:val="4"/>
        <w:numPr>
          <w:ilvl w:val="3"/>
          <w:numId w:val="34"/>
        </w:numPr>
      </w:pPr>
      <w:r>
        <w:rPr>
          <w:rFonts w:hint="eastAsia"/>
        </w:rPr>
        <w:t>系统安全管理制度</w:t>
      </w:r>
    </w:p>
    <w:p w:rsidR="00C577EA" w:rsidRDefault="00484331">
      <w:pPr>
        <w:rPr>
          <w:sz w:val="30"/>
        </w:rPr>
      </w:pPr>
      <w:r>
        <w:rPr>
          <w:rFonts w:hint="eastAsia"/>
          <w:sz w:val="30"/>
        </w:rPr>
        <w:t>防火墙安全管理制度：包括对防火墙的设置、调整和审计进行管理等。</w:t>
      </w:r>
    </w:p>
    <w:p w:rsidR="00C577EA" w:rsidRDefault="00484331">
      <w:pPr>
        <w:rPr>
          <w:sz w:val="30"/>
        </w:rPr>
      </w:pPr>
      <w:r>
        <w:rPr>
          <w:rFonts w:hint="eastAsia"/>
          <w:sz w:val="30"/>
        </w:rPr>
        <w:t>软件系统管理制度：包括操作系统、数据管控系统、数据共享库监控、应用软件系统和网络管理软件的运行、维护管理制度。</w:t>
      </w:r>
    </w:p>
    <w:p w:rsidR="00C577EA" w:rsidRDefault="00484331">
      <w:pPr>
        <w:rPr>
          <w:sz w:val="30"/>
        </w:rPr>
      </w:pPr>
      <w:r>
        <w:rPr>
          <w:rFonts w:hint="eastAsia"/>
          <w:sz w:val="30"/>
        </w:rPr>
        <w:t>网络资源备份管理制度：包括对网络所有资源进行冗余备份管理等。</w:t>
      </w:r>
    </w:p>
    <w:p w:rsidR="00C577EA" w:rsidRDefault="00484331">
      <w:pPr>
        <w:pStyle w:val="4"/>
        <w:numPr>
          <w:ilvl w:val="3"/>
          <w:numId w:val="34"/>
        </w:numPr>
      </w:pPr>
      <w:r>
        <w:rPr>
          <w:rFonts w:hint="eastAsia"/>
        </w:rPr>
        <w:t>网络运行安全管理制度</w:t>
      </w:r>
    </w:p>
    <w:p w:rsidR="00C577EA" w:rsidRDefault="00484331">
      <w:pPr>
        <w:rPr>
          <w:sz w:val="30"/>
        </w:rPr>
      </w:pPr>
      <w:r>
        <w:rPr>
          <w:rFonts w:hint="eastAsia"/>
          <w:sz w:val="30"/>
        </w:rPr>
        <w:t>入侵监控管理制度：包括对网络进行实时监控，并定期升级；计算机病毒防治管理制度：包括全网统一防杀病毒、定期升级病毒库等制度；信息备份管理制度：包括对信息资源进行备份，包括双</w:t>
      </w:r>
      <w:proofErr w:type="gramStart"/>
      <w:r>
        <w:rPr>
          <w:rFonts w:hint="eastAsia"/>
          <w:sz w:val="30"/>
        </w:rPr>
        <w:t>机热备</w:t>
      </w:r>
      <w:proofErr w:type="gramEnd"/>
      <w:r>
        <w:rPr>
          <w:rFonts w:hint="eastAsia"/>
          <w:sz w:val="30"/>
        </w:rPr>
        <w:t>、自动备份、人工备份等制度。</w:t>
      </w:r>
    </w:p>
    <w:p w:rsidR="00C577EA" w:rsidRDefault="00484331">
      <w:pPr>
        <w:pStyle w:val="4"/>
        <w:numPr>
          <w:ilvl w:val="3"/>
          <w:numId w:val="34"/>
        </w:numPr>
      </w:pPr>
      <w:r>
        <w:rPr>
          <w:rFonts w:hint="eastAsia"/>
        </w:rPr>
        <w:t>信息安全保密管理制度</w:t>
      </w:r>
    </w:p>
    <w:p w:rsidR="00C577EA" w:rsidRDefault="00484331">
      <w:pPr>
        <w:rPr>
          <w:sz w:val="30"/>
        </w:rPr>
      </w:pPr>
      <w:r>
        <w:rPr>
          <w:rFonts w:hint="eastAsia"/>
          <w:sz w:val="30"/>
        </w:rPr>
        <w:t>身份识别和密钥管理制度：包括用户登录管理制度，用户身份识别管理制度（对上网用户进行身份验证，并根据用户权限发放电子证书等）等；访问权限管理制度：对用户权限进行管理；安全审计管理制度：对用户操作进行审计，记录重要的和违规的操作等；内部评估制度：定期对网络进行安全漏洞扫描，对漏洞进行修补，并定期升级漏洞库等；人员管理制度：包括用户行为规范、岗位人员标准、人员的聘用与解聘、岗前培训与上岗制度、安全宣传教育管理制度。</w:t>
      </w:r>
    </w:p>
    <w:p w:rsidR="00C577EA" w:rsidRDefault="00484331">
      <w:pPr>
        <w:pStyle w:val="2"/>
      </w:pPr>
      <w:bookmarkStart w:id="47" w:name="_Toc106782415"/>
      <w:bookmarkStart w:id="48" w:name="_Toc131758538"/>
      <w:bookmarkStart w:id="49" w:name="_Toc29938"/>
      <w:bookmarkStart w:id="50" w:name="_Toc181959870"/>
      <w:r>
        <w:rPr>
          <w:rFonts w:hint="eastAsia"/>
        </w:rPr>
        <w:t>人员培训</w:t>
      </w:r>
      <w:bookmarkEnd w:id="47"/>
      <w:bookmarkEnd w:id="48"/>
      <w:bookmarkEnd w:id="49"/>
      <w:bookmarkEnd w:id="50"/>
    </w:p>
    <w:p w:rsidR="00C577EA" w:rsidRDefault="00484331">
      <w:pPr>
        <w:rPr>
          <w:sz w:val="30"/>
        </w:rPr>
      </w:pPr>
      <w:r>
        <w:rPr>
          <w:rFonts w:hint="eastAsia"/>
          <w:sz w:val="30"/>
        </w:rPr>
        <w:t>在平台投入使用前，运行服务人员为相关人员进行平台培训，针对不同身份的用户，做不同的业务培训保证各角色用户对平台系统的熟练操作。为相关人员做平台演示、讲解、交流。</w:t>
      </w:r>
    </w:p>
    <w:p w:rsidR="00C577EA" w:rsidRDefault="00484331">
      <w:pPr>
        <w:rPr>
          <w:sz w:val="30"/>
        </w:rPr>
      </w:pPr>
      <w:r>
        <w:rPr>
          <w:rFonts w:hint="eastAsia"/>
          <w:sz w:val="30"/>
        </w:rPr>
        <w:t>为了使平台所涉及的各类角色等能全面地了解整个系统，增强使用系统的技能，除了提供整个系统的技术说明、操作说明和相关的文档之外，还将负责组织对上述人员进行全面高质量的培训。</w:t>
      </w:r>
    </w:p>
    <w:p w:rsidR="00C577EA" w:rsidRDefault="00484331">
      <w:pPr>
        <w:rPr>
          <w:sz w:val="30"/>
        </w:rPr>
      </w:pPr>
      <w:r>
        <w:rPr>
          <w:rFonts w:hint="eastAsia"/>
          <w:sz w:val="30"/>
        </w:rPr>
        <w:t>培训的目的主要是使各类角色不仅对整个系统有足够的认识，而且能完全胜任所承担的工作，确保整个系统安全可靠地运行，并达到最大效益。为此，针对人员各自的工作性质，对不同职责的工作人员分类进行专门培训，使他们掌握一定的系统操作技能。</w:t>
      </w:r>
    </w:p>
    <w:p w:rsidR="00C577EA" w:rsidRDefault="00484331">
      <w:pPr>
        <w:pStyle w:val="3"/>
        <w:numPr>
          <w:ilvl w:val="2"/>
          <w:numId w:val="42"/>
        </w:numPr>
      </w:pPr>
      <w:r>
        <w:rPr>
          <w:rFonts w:hint="eastAsia"/>
        </w:rPr>
        <w:t>培训形式</w:t>
      </w:r>
    </w:p>
    <w:p w:rsidR="00C577EA" w:rsidRDefault="00484331">
      <w:pPr>
        <w:rPr>
          <w:sz w:val="30"/>
        </w:rPr>
      </w:pPr>
      <w:r>
        <w:rPr>
          <w:rFonts w:hint="eastAsia"/>
          <w:sz w:val="30"/>
        </w:rPr>
        <w:t>为了使培训达到最佳效果，获得尽可能多的知识和经验，将采用多种途径对</w:t>
      </w:r>
      <w:r>
        <w:rPr>
          <w:rFonts w:hint="eastAsia"/>
          <w:sz w:val="30"/>
          <w:lang w:val="en-US"/>
        </w:rPr>
        <w:t>相关人员</w:t>
      </w:r>
      <w:r>
        <w:rPr>
          <w:rFonts w:hint="eastAsia"/>
          <w:sz w:val="30"/>
        </w:rPr>
        <w:t>进行培训：</w:t>
      </w:r>
    </w:p>
    <w:p w:rsidR="00C577EA" w:rsidRDefault="00484331">
      <w:pPr>
        <w:rPr>
          <w:sz w:val="30"/>
        </w:rPr>
      </w:pPr>
      <w:r>
        <w:rPr>
          <w:rFonts w:hint="eastAsia"/>
          <w:sz w:val="30"/>
        </w:rPr>
        <w:t>授课：由专业资深的培训师，在现场对相关人员进行培训，培训包括软件的安装，使用等。通常由课堂讲授和现场操作讲授组成，通常由相关人员的使用手册支持，适当的操作为辅助。</w:t>
      </w:r>
    </w:p>
    <w:p w:rsidR="00C577EA" w:rsidRDefault="00484331">
      <w:pPr>
        <w:rPr>
          <w:sz w:val="30"/>
        </w:rPr>
      </w:pPr>
      <w:r>
        <w:rPr>
          <w:rFonts w:hint="eastAsia"/>
          <w:sz w:val="30"/>
        </w:rPr>
        <w:t>现场指导：在项目执行过程中，工程师在实际操作中，会详细讲解操作步骤，指导客户操作，并解答客户的问题。</w:t>
      </w:r>
    </w:p>
    <w:p w:rsidR="00C577EA" w:rsidRDefault="00484331">
      <w:pPr>
        <w:pStyle w:val="3"/>
        <w:numPr>
          <w:ilvl w:val="2"/>
          <w:numId w:val="42"/>
        </w:numPr>
      </w:pPr>
      <w:r>
        <w:rPr>
          <w:rFonts w:hint="eastAsia"/>
        </w:rPr>
        <w:t>培训课程</w:t>
      </w:r>
    </w:p>
    <w:p w:rsidR="00C577EA" w:rsidRDefault="00484331">
      <w:pPr>
        <w:rPr>
          <w:sz w:val="30"/>
        </w:rPr>
      </w:pPr>
      <w:r>
        <w:rPr>
          <w:rFonts w:hint="eastAsia"/>
          <w:sz w:val="30"/>
        </w:rPr>
        <w:t>在平台投入使用前，需要为各类角色进行平台培训，针对不同身份的相关人员，做不同的业务培训保证各类角色的熟练操作。</w:t>
      </w:r>
    </w:p>
    <w:p w:rsidR="00C577EA" w:rsidRDefault="00484331">
      <w:pPr>
        <w:rPr>
          <w:sz w:val="30"/>
        </w:rPr>
      </w:pPr>
      <w:r>
        <w:rPr>
          <w:rFonts w:hint="eastAsia"/>
          <w:sz w:val="30"/>
        </w:rPr>
        <w:t>由于平台使用角色不同、人员众多、人员知识水平不一，对人员培训遵循“统一组织”的策略，由统一进行组织，由研发单位人员现场进行培训指导，采用“分角色”培训的方式，按照不同角色分批组织培训。</w:t>
      </w:r>
    </w:p>
    <w:p w:rsidR="00C577EA" w:rsidRDefault="00484331">
      <w:pPr>
        <w:pStyle w:val="3"/>
        <w:numPr>
          <w:ilvl w:val="2"/>
          <w:numId w:val="42"/>
        </w:numPr>
      </w:pPr>
      <w:r>
        <w:rPr>
          <w:rFonts w:hint="eastAsia"/>
        </w:rPr>
        <w:t>培训文件</w:t>
      </w:r>
    </w:p>
    <w:p w:rsidR="00C577EA" w:rsidRDefault="00484331">
      <w:pPr>
        <w:rPr>
          <w:sz w:val="30"/>
        </w:rPr>
      </w:pPr>
      <w:r>
        <w:rPr>
          <w:rFonts w:hint="eastAsia"/>
          <w:sz w:val="30"/>
        </w:rPr>
        <w:t>为系统中各类角色等提供平台的操作手册，帮助工作者对系统功能的认识。</w:t>
      </w:r>
    </w:p>
    <w:p w:rsidR="00C577EA" w:rsidRDefault="00484331">
      <w:pPr>
        <w:pStyle w:val="2"/>
      </w:pPr>
      <w:bookmarkStart w:id="51" w:name="_Toc106782416"/>
      <w:bookmarkStart w:id="52" w:name="_Toc131758539"/>
      <w:bookmarkStart w:id="53" w:name="_Toc5563"/>
      <w:bookmarkStart w:id="54" w:name="_Toc181959871"/>
      <w:r>
        <w:rPr>
          <w:rFonts w:hint="eastAsia"/>
        </w:rPr>
        <w:t>保障措施</w:t>
      </w:r>
      <w:bookmarkEnd w:id="51"/>
      <w:bookmarkEnd w:id="52"/>
      <w:bookmarkEnd w:id="53"/>
      <w:bookmarkEnd w:id="54"/>
    </w:p>
    <w:p w:rsidR="00C577EA" w:rsidRDefault="00484331">
      <w:pPr>
        <w:rPr>
          <w:sz w:val="30"/>
        </w:rPr>
      </w:pPr>
      <w:r>
        <w:rPr>
          <w:rFonts w:hint="eastAsia"/>
          <w:sz w:val="30"/>
        </w:rPr>
        <w:t>为了保障项目规划实施工作的顺利进行，成果切实有效，应采取以下的保障措施：</w:t>
      </w:r>
    </w:p>
    <w:p w:rsidR="00C577EA" w:rsidRDefault="00484331">
      <w:pPr>
        <w:pStyle w:val="3"/>
        <w:numPr>
          <w:ilvl w:val="2"/>
          <w:numId w:val="43"/>
        </w:numPr>
      </w:pPr>
      <w:r>
        <w:rPr>
          <w:rFonts w:hint="eastAsia"/>
        </w:rPr>
        <w:t>强化组织领导</w:t>
      </w:r>
    </w:p>
    <w:p w:rsidR="00C577EA" w:rsidRDefault="00484331">
      <w:pPr>
        <w:rPr>
          <w:sz w:val="30"/>
        </w:rPr>
      </w:pPr>
      <w:r>
        <w:rPr>
          <w:rFonts w:hint="eastAsia"/>
          <w:sz w:val="30"/>
        </w:rPr>
        <w:t>建立组织保障，成立由主要领导牵头，各部门和直属单位参与的项目工作领导小组，作为决策和协调机构，切实做好项目监管建设战略、总体规划、年度实施方案、重点工程、重大项目的决策工作。</w:t>
      </w:r>
    </w:p>
    <w:p w:rsidR="00C577EA" w:rsidRDefault="00484331">
      <w:pPr>
        <w:pStyle w:val="3"/>
        <w:numPr>
          <w:ilvl w:val="2"/>
          <w:numId w:val="43"/>
        </w:numPr>
      </w:pPr>
      <w:r>
        <w:rPr>
          <w:rFonts w:hint="eastAsia"/>
        </w:rPr>
        <w:t>强化技术应用保障</w:t>
      </w:r>
    </w:p>
    <w:p w:rsidR="00C577EA" w:rsidRDefault="00484331">
      <w:pPr>
        <w:rPr>
          <w:sz w:val="30"/>
        </w:rPr>
      </w:pPr>
      <w:r>
        <w:rPr>
          <w:rFonts w:hint="eastAsia"/>
          <w:sz w:val="30"/>
        </w:rPr>
        <w:t>加强重大制度、重要决策等方面的研究，建立高端智库，积极跟踪国内外新技术进展，依托国家和地方科技力量，开展物联网、云计算、大数据、智能分析技术等关键技术在信息化资源整合共享中的应用研究。提升信息化资源整合共享技术水平。积极探索大数据分析、人工智能等技术在项目监督行业中的应用。</w:t>
      </w:r>
    </w:p>
    <w:p w:rsidR="00C577EA" w:rsidRDefault="00484331">
      <w:pPr>
        <w:pStyle w:val="3"/>
        <w:numPr>
          <w:ilvl w:val="2"/>
          <w:numId w:val="43"/>
        </w:numPr>
      </w:pPr>
      <w:r>
        <w:rPr>
          <w:rFonts w:hint="eastAsia"/>
        </w:rPr>
        <w:t>加强人才建设</w:t>
      </w:r>
    </w:p>
    <w:p w:rsidR="00C577EA" w:rsidRDefault="00484331">
      <w:pPr>
        <w:rPr>
          <w:sz w:val="30"/>
        </w:rPr>
      </w:pPr>
      <w:r>
        <w:rPr>
          <w:rFonts w:hint="eastAsia"/>
          <w:sz w:val="30"/>
        </w:rPr>
        <w:t>为推进项目监管工作有序开展，要强化项目监管信息化专业队伍建设，形成分级明确、分类清楚的专业管理团队、技术团队、服务团队，同时，加强项目监管信息化专业队伍的培训，整合人才资源，形成相对集中的人力资源优势，提高项目信息化建设管理水平，为项目监管工作的推进开展提供充足的人才资源保障。</w:t>
      </w:r>
    </w:p>
    <w:p w:rsidR="00C577EA" w:rsidRDefault="00484331">
      <w:pPr>
        <w:pStyle w:val="3"/>
        <w:numPr>
          <w:ilvl w:val="2"/>
          <w:numId w:val="43"/>
        </w:numPr>
      </w:pPr>
      <w:r>
        <w:rPr>
          <w:rFonts w:hint="eastAsia"/>
        </w:rPr>
        <w:t>强化实施管控</w:t>
      </w:r>
    </w:p>
    <w:p w:rsidR="00C577EA" w:rsidRDefault="00484331">
      <w:pPr>
        <w:rPr>
          <w:color w:val="0000FF"/>
          <w:szCs w:val="32"/>
        </w:rPr>
      </w:pPr>
      <w:r>
        <w:rPr>
          <w:rFonts w:hint="eastAsia"/>
          <w:sz w:val="30"/>
        </w:rPr>
        <w:t>项目实施需要承建单位组织需求调研、分析设计、功能实现、系统测试、系统安装部署、人员培训、系统上线、后期维护等一系列的工作。大量的软件研发项目实施案例证明，软件项目是否成功、用户的软件使用情况是否顺利、是否提高了相关人员的工作效率和管理水平，不仅取决于软件产品本身的质量，软件项目实施的质量效果也对后期相关人员应用的情况起到非常重要的影响，为确保项目的顺利开展和实施，应制定项目组人员保证方案和软件开发质量保证方案以及项目进度保证方案。</w:t>
      </w:r>
    </w:p>
    <w:p w:rsidR="00C577EA" w:rsidRDefault="00C577EA">
      <w:pPr>
        <w:ind w:firstLine="640"/>
      </w:pPr>
    </w:p>
    <w:p w:rsidR="00C577EA" w:rsidRDefault="00C577EA">
      <w:pPr>
        <w:ind w:firstLine="640"/>
        <w:rPr>
          <w:lang w:val="en-US"/>
        </w:rPr>
      </w:pPr>
    </w:p>
    <w:p w:rsidR="0052626B" w:rsidRDefault="0052626B">
      <w:pPr>
        <w:widowControl/>
        <w:autoSpaceDE/>
        <w:autoSpaceDN/>
        <w:adjustRightInd/>
        <w:snapToGrid/>
        <w:spacing w:before="0" w:after="0" w:line="240" w:lineRule="auto"/>
        <w:ind w:firstLineChars="0" w:firstLine="0"/>
        <w:rPr>
          <w:szCs w:val="44"/>
          <w:highlight w:val="lightGray"/>
          <w:lang w:val="en-US"/>
        </w:rPr>
      </w:pPr>
      <w:bookmarkStart w:id="55" w:name="_Toc181959872"/>
      <w:r>
        <w:rPr>
          <w:highlight w:val="lightGray"/>
        </w:rPr>
        <w:br w:type="page"/>
      </w:r>
    </w:p>
    <w:p w:rsidR="00C577EA" w:rsidRDefault="00484331" w:rsidP="0052626B">
      <w:pPr>
        <w:pStyle w:val="1"/>
        <w:numPr>
          <w:ilvl w:val="0"/>
          <w:numId w:val="0"/>
        </w:numPr>
        <w:rPr>
          <w:rFonts w:ascii="仿宋" w:eastAsia="仿宋" w:hAnsi="仿宋" w:cs="仿宋"/>
          <w:lang w:eastAsia="zh-CN"/>
        </w:rPr>
      </w:pPr>
      <w:r>
        <w:rPr>
          <w:rFonts w:ascii="仿宋" w:eastAsia="仿宋" w:hAnsi="仿宋" w:cs="仿宋" w:hint="eastAsia"/>
          <w:lang w:eastAsia="zh-CN"/>
        </w:rPr>
        <w:t>项目投资</w:t>
      </w:r>
      <w:bookmarkEnd w:id="55"/>
    </w:p>
    <w:p w:rsidR="00C577EA" w:rsidRDefault="00484331">
      <w:pPr>
        <w:pStyle w:val="2"/>
      </w:pPr>
      <w:bookmarkStart w:id="56" w:name="_Toc181959873"/>
      <w:r>
        <w:rPr>
          <w:rFonts w:hint="eastAsia"/>
        </w:rPr>
        <w:t>项目资金预算</w:t>
      </w:r>
      <w:bookmarkEnd w:id="56"/>
    </w:p>
    <w:tbl>
      <w:tblPr>
        <w:tblStyle w:val="aa"/>
        <w:tblW w:w="8610" w:type="dxa"/>
        <w:tblLook w:val="04A0" w:firstRow="1" w:lastRow="0" w:firstColumn="1" w:lastColumn="0" w:noHBand="0" w:noVBand="1"/>
      </w:tblPr>
      <w:tblGrid>
        <w:gridCol w:w="824"/>
        <w:gridCol w:w="5987"/>
        <w:gridCol w:w="1799"/>
      </w:tblGrid>
      <w:tr w:rsidR="00C577EA">
        <w:tc>
          <w:tcPr>
            <w:tcW w:w="824" w:type="dxa"/>
            <w:shd w:val="clear" w:color="auto" w:fill="D8D8D8" w:themeFill="background1" w:themeFillShade="D8"/>
            <w:vAlign w:val="center"/>
          </w:tcPr>
          <w:p w:rsidR="00C577EA" w:rsidRDefault="00484331" w:rsidP="00170109">
            <w:pPr>
              <w:spacing w:before="0" w:after="0" w:line="240" w:lineRule="auto"/>
              <w:ind w:firstLineChars="0" w:firstLine="0"/>
              <w:jc w:val="center"/>
              <w:rPr>
                <w:b/>
                <w:bCs/>
                <w:lang w:val="en-US"/>
              </w:rPr>
            </w:pPr>
            <w:r>
              <w:rPr>
                <w:rFonts w:hint="eastAsia"/>
                <w:b/>
                <w:bCs/>
                <w:lang w:val="en-US"/>
              </w:rPr>
              <w:t>序号</w:t>
            </w:r>
          </w:p>
        </w:tc>
        <w:tc>
          <w:tcPr>
            <w:tcW w:w="5987" w:type="dxa"/>
            <w:shd w:val="clear" w:color="auto" w:fill="D8D8D8" w:themeFill="background1" w:themeFillShade="D8"/>
            <w:vAlign w:val="center"/>
          </w:tcPr>
          <w:p w:rsidR="00C577EA" w:rsidRDefault="00484331" w:rsidP="00170109">
            <w:pPr>
              <w:spacing w:before="0" w:after="0" w:line="240" w:lineRule="auto"/>
              <w:ind w:firstLine="643"/>
              <w:jc w:val="center"/>
              <w:rPr>
                <w:b/>
                <w:bCs/>
                <w:lang w:val="en-US"/>
              </w:rPr>
            </w:pPr>
            <w:r>
              <w:rPr>
                <w:rFonts w:hint="eastAsia"/>
                <w:b/>
                <w:bCs/>
                <w:lang w:val="en-US"/>
              </w:rPr>
              <w:t>建设内容</w:t>
            </w:r>
          </w:p>
        </w:tc>
        <w:tc>
          <w:tcPr>
            <w:tcW w:w="1799" w:type="dxa"/>
            <w:shd w:val="clear" w:color="auto" w:fill="D8D8D8" w:themeFill="background1" w:themeFillShade="D8"/>
            <w:vAlign w:val="center"/>
          </w:tcPr>
          <w:p w:rsidR="00C577EA" w:rsidRDefault="00484331" w:rsidP="00170109">
            <w:pPr>
              <w:spacing w:before="0" w:after="0" w:line="240" w:lineRule="auto"/>
              <w:ind w:firstLineChars="0" w:firstLine="0"/>
              <w:jc w:val="center"/>
              <w:rPr>
                <w:b/>
                <w:bCs/>
                <w:lang w:val="en-US"/>
              </w:rPr>
            </w:pPr>
            <w:r>
              <w:rPr>
                <w:rFonts w:hint="eastAsia"/>
                <w:b/>
                <w:bCs/>
                <w:lang w:val="en-US"/>
              </w:rPr>
              <w:t>投资预算（万元）</w:t>
            </w:r>
          </w:p>
        </w:tc>
      </w:tr>
      <w:tr w:rsidR="00C577EA" w:rsidTr="009B7503">
        <w:tc>
          <w:tcPr>
            <w:tcW w:w="824" w:type="dxa"/>
          </w:tcPr>
          <w:p w:rsidR="00C577EA" w:rsidRDefault="00484331" w:rsidP="00170109">
            <w:pPr>
              <w:spacing w:before="0" w:after="0" w:line="240" w:lineRule="auto"/>
              <w:ind w:firstLineChars="0" w:firstLine="0"/>
              <w:jc w:val="center"/>
              <w:rPr>
                <w:lang w:val="en-US"/>
              </w:rPr>
            </w:pPr>
            <w:r>
              <w:rPr>
                <w:rFonts w:hint="eastAsia"/>
                <w:lang w:val="en-US"/>
              </w:rPr>
              <w:t>1</w:t>
            </w:r>
          </w:p>
        </w:tc>
        <w:tc>
          <w:tcPr>
            <w:tcW w:w="5987" w:type="dxa"/>
            <w:vAlign w:val="center"/>
          </w:tcPr>
          <w:p w:rsidR="00C577EA" w:rsidRDefault="00484331" w:rsidP="009B7503">
            <w:pPr>
              <w:spacing w:before="0" w:after="0" w:line="240" w:lineRule="auto"/>
              <w:ind w:firstLineChars="0" w:firstLine="0"/>
              <w:jc w:val="center"/>
              <w:rPr>
                <w:lang w:val="en-US"/>
              </w:rPr>
            </w:pPr>
            <w:r>
              <w:rPr>
                <w:rFonts w:hint="eastAsia"/>
                <w:lang w:val="en-US"/>
              </w:rPr>
              <w:t>威海</w:t>
            </w:r>
            <w:proofErr w:type="gramStart"/>
            <w:r>
              <w:rPr>
                <w:rFonts w:hint="eastAsia"/>
                <w:lang w:val="en-US"/>
              </w:rPr>
              <w:t>市湾长制</w:t>
            </w:r>
            <w:proofErr w:type="gramEnd"/>
            <w:r>
              <w:rPr>
                <w:rFonts w:hint="eastAsia"/>
                <w:lang w:val="en-US"/>
              </w:rPr>
              <w:t>管理信息系统升级软件部分</w:t>
            </w:r>
          </w:p>
        </w:tc>
        <w:tc>
          <w:tcPr>
            <w:tcW w:w="1799" w:type="dxa"/>
            <w:vAlign w:val="center"/>
          </w:tcPr>
          <w:p w:rsidR="00C577EA" w:rsidRDefault="000A3CCD" w:rsidP="009B7503">
            <w:pPr>
              <w:spacing w:before="0" w:after="0" w:line="240" w:lineRule="auto"/>
              <w:ind w:firstLineChars="0" w:firstLine="0"/>
              <w:jc w:val="center"/>
              <w:rPr>
                <w:lang w:val="en-US"/>
              </w:rPr>
            </w:pPr>
            <w:r>
              <w:rPr>
                <w:lang w:val="en-US"/>
              </w:rPr>
              <w:t>76</w:t>
            </w:r>
            <w:r w:rsidR="0052626B">
              <w:rPr>
                <w:lang w:val="en-US"/>
              </w:rPr>
              <w:t>.8</w:t>
            </w:r>
          </w:p>
        </w:tc>
      </w:tr>
      <w:tr w:rsidR="009B7503" w:rsidTr="009B7503">
        <w:tc>
          <w:tcPr>
            <w:tcW w:w="824" w:type="dxa"/>
          </w:tcPr>
          <w:p w:rsidR="009B7503" w:rsidRDefault="009B7503" w:rsidP="00170109">
            <w:pPr>
              <w:spacing w:before="0" w:after="0" w:line="240" w:lineRule="auto"/>
              <w:ind w:firstLineChars="0" w:firstLine="0"/>
              <w:jc w:val="center"/>
              <w:rPr>
                <w:lang w:val="en-US"/>
              </w:rPr>
            </w:pPr>
            <w:r>
              <w:rPr>
                <w:rFonts w:hint="eastAsia"/>
                <w:lang w:val="en-US"/>
              </w:rPr>
              <w:t>2</w:t>
            </w:r>
          </w:p>
        </w:tc>
        <w:tc>
          <w:tcPr>
            <w:tcW w:w="5987" w:type="dxa"/>
            <w:vAlign w:val="center"/>
          </w:tcPr>
          <w:p w:rsidR="009B7503" w:rsidRDefault="009B7503" w:rsidP="009B7503">
            <w:pPr>
              <w:spacing w:before="0" w:after="0" w:line="240" w:lineRule="auto"/>
              <w:ind w:firstLineChars="0" w:firstLine="0"/>
              <w:jc w:val="center"/>
              <w:rPr>
                <w:lang w:val="en-US"/>
              </w:rPr>
            </w:pPr>
            <w:r>
              <w:rPr>
                <w:rFonts w:hint="eastAsia"/>
                <w:lang w:val="en-US"/>
              </w:rPr>
              <w:t>威海</w:t>
            </w:r>
            <w:proofErr w:type="gramStart"/>
            <w:r>
              <w:rPr>
                <w:rFonts w:hint="eastAsia"/>
                <w:lang w:val="en-US"/>
              </w:rPr>
              <w:t>市湾长制</w:t>
            </w:r>
            <w:proofErr w:type="gramEnd"/>
            <w:r>
              <w:rPr>
                <w:rFonts w:hint="eastAsia"/>
                <w:lang w:val="en-US"/>
              </w:rPr>
              <w:t>管理信息系统国产化适配</w:t>
            </w:r>
          </w:p>
        </w:tc>
        <w:tc>
          <w:tcPr>
            <w:tcW w:w="1799" w:type="dxa"/>
            <w:vMerge w:val="restart"/>
            <w:vAlign w:val="center"/>
          </w:tcPr>
          <w:p w:rsidR="009B7503" w:rsidRDefault="009B7503" w:rsidP="009B7503">
            <w:pPr>
              <w:spacing w:before="0" w:after="0" w:line="240" w:lineRule="auto"/>
              <w:ind w:firstLineChars="0" w:firstLine="0"/>
              <w:jc w:val="center"/>
              <w:rPr>
                <w:lang w:val="en-US"/>
              </w:rPr>
            </w:pPr>
            <w:r>
              <w:rPr>
                <w:rFonts w:hint="eastAsia"/>
                <w:lang w:val="en-US"/>
              </w:rPr>
              <w:t>1</w:t>
            </w:r>
            <w:r>
              <w:rPr>
                <w:lang w:val="en-US"/>
              </w:rPr>
              <w:t>19.2</w:t>
            </w:r>
          </w:p>
        </w:tc>
      </w:tr>
      <w:tr w:rsidR="009B7503" w:rsidTr="009B7503">
        <w:tc>
          <w:tcPr>
            <w:tcW w:w="824" w:type="dxa"/>
          </w:tcPr>
          <w:p w:rsidR="009B7503" w:rsidRDefault="009B7503" w:rsidP="00170109">
            <w:pPr>
              <w:spacing w:before="0" w:after="0" w:line="240" w:lineRule="auto"/>
              <w:ind w:firstLineChars="0" w:firstLine="0"/>
              <w:jc w:val="center"/>
              <w:rPr>
                <w:lang w:val="en-US"/>
              </w:rPr>
            </w:pPr>
            <w:r>
              <w:rPr>
                <w:rFonts w:hint="eastAsia"/>
                <w:lang w:val="en-US"/>
              </w:rPr>
              <w:t>3</w:t>
            </w:r>
          </w:p>
        </w:tc>
        <w:tc>
          <w:tcPr>
            <w:tcW w:w="5987" w:type="dxa"/>
            <w:vAlign w:val="center"/>
          </w:tcPr>
          <w:p w:rsidR="009B7503" w:rsidRDefault="009B7503" w:rsidP="009B7503">
            <w:pPr>
              <w:spacing w:before="0" w:after="0" w:line="240" w:lineRule="auto"/>
              <w:ind w:firstLineChars="0" w:firstLine="0"/>
              <w:jc w:val="center"/>
              <w:rPr>
                <w:lang w:val="en-US"/>
              </w:rPr>
            </w:pPr>
            <w:r>
              <w:rPr>
                <w:rFonts w:hint="eastAsia"/>
                <w:lang w:val="en-US"/>
              </w:rPr>
              <w:t>威海</w:t>
            </w:r>
            <w:proofErr w:type="gramStart"/>
            <w:r>
              <w:rPr>
                <w:rFonts w:hint="eastAsia"/>
                <w:lang w:val="en-US"/>
              </w:rPr>
              <w:t>市湾长制</w:t>
            </w:r>
            <w:proofErr w:type="gramEnd"/>
            <w:r>
              <w:rPr>
                <w:rFonts w:hint="eastAsia"/>
                <w:lang w:val="en-US"/>
              </w:rPr>
              <w:t>管理信息系统升级服务部分</w:t>
            </w:r>
          </w:p>
        </w:tc>
        <w:tc>
          <w:tcPr>
            <w:tcW w:w="1799" w:type="dxa"/>
            <w:vMerge/>
            <w:vAlign w:val="center"/>
          </w:tcPr>
          <w:p w:rsidR="009B7503" w:rsidRDefault="009B7503" w:rsidP="009B7503">
            <w:pPr>
              <w:spacing w:before="0" w:after="0" w:line="240" w:lineRule="auto"/>
              <w:ind w:firstLineChars="0" w:firstLine="0"/>
              <w:jc w:val="center"/>
              <w:rPr>
                <w:lang w:val="en-US"/>
              </w:rPr>
            </w:pPr>
          </w:p>
        </w:tc>
      </w:tr>
      <w:tr w:rsidR="00C577EA" w:rsidTr="009B7503">
        <w:tc>
          <w:tcPr>
            <w:tcW w:w="824" w:type="dxa"/>
          </w:tcPr>
          <w:p w:rsidR="00C577EA" w:rsidRDefault="00484331" w:rsidP="00170109">
            <w:pPr>
              <w:spacing w:before="0" w:after="0" w:line="240" w:lineRule="auto"/>
              <w:ind w:firstLineChars="0" w:firstLine="0"/>
              <w:jc w:val="center"/>
              <w:rPr>
                <w:lang w:val="en-US"/>
              </w:rPr>
            </w:pPr>
            <w:r>
              <w:rPr>
                <w:rFonts w:hint="eastAsia"/>
                <w:lang w:val="en-US"/>
              </w:rPr>
              <w:t>4</w:t>
            </w:r>
          </w:p>
        </w:tc>
        <w:tc>
          <w:tcPr>
            <w:tcW w:w="5987" w:type="dxa"/>
            <w:vAlign w:val="center"/>
          </w:tcPr>
          <w:p w:rsidR="00C577EA" w:rsidRDefault="0048477E" w:rsidP="009B7503">
            <w:pPr>
              <w:spacing w:before="0" w:after="0" w:line="240" w:lineRule="auto"/>
              <w:ind w:firstLineChars="0" w:firstLine="0"/>
              <w:jc w:val="center"/>
              <w:rPr>
                <w:lang w:val="en-US"/>
              </w:rPr>
            </w:pPr>
            <w:r>
              <w:rPr>
                <w:rFonts w:hint="eastAsia"/>
                <w:lang w:val="en-US"/>
              </w:rPr>
              <w:t>威海</w:t>
            </w:r>
            <w:proofErr w:type="gramStart"/>
            <w:r>
              <w:rPr>
                <w:rFonts w:hint="eastAsia"/>
                <w:lang w:val="en-US"/>
              </w:rPr>
              <w:t>市湾长制</w:t>
            </w:r>
            <w:proofErr w:type="gramEnd"/>
            <w:r>
              <w:rPr>
                <w:rFonts w:hint="eastAsia"/>
                <w:lang w:val="en-US"/>
              </w:rPr>
              <w:t>管理信息系统升级运维</w:t>
            </w:r>
          </w:p>
        </w:tc>
        <w:tc>
          <w:tcPr>
            <w:tcW w:w="1799" w:type="dxa"/>
            <w:vAlign w:val="center"/>
          </w:tcPr>
          <w:p w:rsidR="00C577EA" w:rsidRDefault="00484331" w:rsidP="009B7503">
            <w:pPr>
              <w:spacing w:before="0" w:after="0" w:line="240" w:lineRule="auto"/>
              <w:ind w:firstLineChars="0" w:firstLine="0"/>
              <w:jc w:val="center"/>
              <w:rPr>
                <w:lang w:val="en-US"/>
              </w:rPr>
            </w:pPr>
            <w:r>
              <w:rPr>
                <w:rFonts w:hint="eastAsia"/>
                <w:lang w:val="en-US"/>
              </w:rPr>
              <w:t>0</w:t>
            </w:r>
          </w:p>
        </w:tc>
      </w:tr>
      <w:tr w:rsidR="00C577EA">
        <w:tc>
          <w:tcPr>
            <w:tcW w:w="6811" w:type="dxa"/>
            <w:gridSpan w:val="2"/>
          </w:tcPr>
          <w:p w:rsidR="00C577EA" w:rsidRDefault="00484331" w:rsidP="0048477E">
            <w:pPr>
              <w:spacing w:before="0" w:after="0" w:line="240" w:lineRule="auto"/>
              <w:ind w:firstLine="640"/>
              <w:rPr>
                <w:lang w:val="en-US"/>
              </w:rPr>
            </w:pPr>
            <w:r>
              <w:rPr>
                <w:rFonts w:hint="eastAsia"/>
                <w:lang w:val="en-US"/>
              </w:rPr>
              <w:t>合计（</w:t>
            </w:r>
            <w:r>
              <w:rPr>
                <w:rFonts w:hint="eastAsia"/>
                <w:szCs w:val="22"/>
                <w:lang w:val="en-US" w:eastAsia="zh-Hans"/>
              </w:rPr>
              <w:t>大写：</w:t>
            </w:r>
            <w:r w:rsidR="0048477E">
              <w:rPr>
                <w:rFonts w:hint="eastAsia"/>
                <w:szCs w:val="22"/>
                <w:lang w:val="en-US"/>
              </w:rPr>
              <w:t xml:space="preserve"> </w:t>
            </w:r>
            <w:r w:rsidR="0048477E">
              <w:rPr>
                <w:szCs w:val="22"/>
                <w:lang w:val="en-US"/>
              </w:rPr>
              <w:t xml:space="preserve">     </w:t>
            </w:r>
            <w:r>
              <w:rPr>
                <w:rFonts w:hint="eastAsia"/>
                <w:szCs w:val="22"/>
                <w:lang w:val="en-US" w:eastAsia="zh-Hans"/>
              </w:rPr>
              <w:t>元整</w:t>
            </w:r>
            <w:r>
              <w:rPr>
                <w:rFonts w:hint="eastAsia"/>
                <w:lang w:val="en-US"/>
              </w:rPr>
              <w:t>）</w:t>
            </w:r>
          </w:p>
        </w:tc>
        <w:tc>
          <w:tcPr>
            <w:tcW w:w="1799" w:type="dxa"/>
          </w:tcPr>
          <w:p w:rsidR="00C577EA" w:rsidRDefault="008B43EF" w:rsidP="008B43EF">
            <w:pPr>
              <w:spacing w:before="0" w:after="0" w:line="240" w:lineRule="auto"/>
              <w:ind w:firstLineChars="0" w:firstLine="0"/>
              <w:jc w:val="center"/>
              <w:rPr>
                <w:lang w:val="en-US"/>
              </w:rPr>
            </w:pPr>
            <w:r>
              <w:rPr>
                <w:rFonts w:hint="eastAsia"/>
                <w:lang w:val="en-US"/>
              </w:rPr>
              <w:t>1</w:t>
            </w:r>
            <w:r>
              <w:rPr>
                <w:lang w:val="en-US"/>
              </w:rPr>
              <w:t>96.00</w:t>
            </w:r>
          </w:p>
        </w:tc>
      </w:tr>
    </w:tbl>
    <w:p w:rsidR="00C577EA" w:rsidRPr="000A3CCD" w:rsidRDefault="000A3CCD">
      <w:pPr>
        <w:ind w:firstLine="643"/>
        <w:rPr>
          <w:b/>
        </w:rPr>
      </w:pPr>
      <w:r w:rsidRPr="000A3CCD">
        <w:rPr>
          <w:rFonts w:hint="eastAsia"/>
          <w:b/>
          <w:highlight w:val="yellow"/>
        </w:rPr>
        <w:t>★</w:t>
      </w:r>
      <w:r w:rsidR="00271856" w:rsidRPr="000A3CCD">
        <w:rPr>
          <w:rFonts w:hint="eastAsia"/>
          <w:b/>
          <w:highlight w:val="yellow"/>
        </w:rPr>
        <w:t>其中</w:t>
      </w:r>
      <w:r w:rsidRPr="000A3CCD">
        <w:rPr>
          <w:rFonts w:hint="eastAsia"/>
          <w:b/>
          <w:highlight w:val="yellow"/>
        </w:rPr>
        <w:t>序号1</w:t>
      </w:r>
      <w:r w:rsidR="00271856" w:rsidRPr="000A3CCD">
        <w:rPr>
          <w:rFonts w:hint="eastAsia"/>
          <w:b/>
          <w:highlight w:val="yellow"/>
          <w:lang w:val="en-US"/>
        </w:rPr>
        <w:t>威海市湾长制管理信息系统升级软件部分报价不得超过</w:t>
      </w:r>
      <w:r w:rsidR="009D5A17">
        <w:rPr>
          <w:b/>
          <w:highlight w:val="yellow"/>
          <w:lang w:val="en-US"/>
        </w:rPr>
        <w:t>76</w:t>
      </w:r>
      <w:bookmarkStart w:id="57" w:name="_GoBack"/>
      <w:bookmarkEnd w:id="57"/>
      <w:r w:rsidR="00271856" w:rsidRPr="000A3CCD">
        <w:rPr>
          <w:b/>
          <w:highlight w:val="yellow"/>
          <w:lang w:val="en-US"/>
        </w:rPr>
        <w:t>.8万元</w:t>
      </w:r>
      <w:r w:rsidRPr="000A3CCD">
        <w:rPr>
          <w:b/>
          <w:highlight w:val="yellow"/>
          <w:lang w:val="en-US"/>
        </w:rPr>
        <w:t>，序号</w:t>
      </w:r>
      <w:r w:rsidRPr="000A3CCD">
        <w:rPr>
          <w:rFonts w:hint="eastAsia"/>
          <w:b/>
          <w:highlight w:val="yellow"/>
          <w:lang w:val="en-US"/>
        </w:rPr>
        <w:t>2威海市湾长制管理信息系统国产化适配+序号3威海市湾长制管理信息系统升级服务部分报价合计不得超过1</w:t>
      </w:r>
      <w:r w:rsidRPr="000A3CCD">
        <w:rPr>
          <w:b/>
          <w:highlight w:val="yellow"/>
          <w:lang w:val="en-US"/>
        </w:rPr>
        <w:t>19.2万元，序号</w:t>
      </w:r>
      <w:r w:rsidRPr="000A3CCD">
        <w:rPr>
          <w:rFonts w:hint="eastAsia"/>
          <w:b/>
          <w:highlight w:val="yellow"/>
          <w:lang w:val="en-US"/>
        </w:rPr>
        <w:t>4威海市湾长制管理信息系统升级运维报价为0</w:t>
      </w:r>
      <w:r w:rsidR="008926DB">
        <w:rPr>
          <w:rFonts w:hint="eastAsia"/>
          <w:b/>
          <w:highlight w:val="yellow"/>
          <w:lang w:val="en-US"/>
        </w:rPr>
        <w:t>元</w:t>
      </w:r>
      <w:r w:rsidRPr="000A3CCD">
        <w:rPr>
          <w:b/>
          <w:highlight w:val="yellow"/>
          <w:lang w:val="en-US"/>
        </w:rPr>
        <w:t>。</w:t>
      </w:r>
      <w:r w:rsidR="008926DB">
        <w:rPr>
          <w:b/>
          <w:highlight w:val="yellow"/>
          <w:lang w:val="en-US"/>
        </w:rPr>
        <w:t>否则，视为未对招标文件实质性条款进行响应，无效投标。</w:t>
      </w:r>
    </w:p>
    <w:p w:rsidR="008B43EF" w:rsidRDefault="008B43EF">
      <w:pPr>
        <w:ind w:firstLine="643"/>
        <w:rPr>
          <w:b/>
          <w:bCs/>
          <w:lang w:val="en-US"/>
        </w:rPr>
      </w:pPr>
    </w:p>
    <w:p w:rsidR="008B43EF" w:rsidRDefault="008B43EF">
      <w:pPr>
        <w:ind w:firstLine="643"/>
        <w:rPr>
          <w:b/>
          <w:bCs/>
          <w:lang w:val="en-US"/>
        </w:rPr>
      </w:pPr>
    </w:p>
    <w:p w:rsidR="008B43EF" w:rsidRDefault="008B43EF">
      <w:pPr>
        <w:ind w:firstLine="643"/>
        <w:rPr>
          <w:b/>
          <w:bCs/>
          <w:lang w:val="en-US"/>
        </w:rPr>
      </w:pPr>
    </w:p>
    <w:p w:rsidR="008B43EF" w:rsidRDefault="008B43EF">
      <w:pPr>
        <w:ind w:firstLine="643"/>
        <w:rPr>
          <w:b/>
          <w:bCs/>
          <w:lang w:val="en-US"/>
        </w:rPr>
      </w:pPr>
    </w:p>
    <w:p w:rsidR="008B43EF" w:rsidRDefault="008B43EF">
      <w:pPr>
        <w:ind w:firstLine="643"/>
        <w:rPr>
          <w:b/>
          <w:bCs/>
          <w:lang w:val="en-US"/>
        </w:rPr>
      </w:pPr>
    </w:p>
    <w:p w:rsidR="008B43EF" w:rsidRDefault="008B43EF">
      <w:pPr>
        <w:ind w:firstLine="643"/>
        <w:rPr>
          <w:b/>
          <w:bCs/>
          <w:lang w:val="en-US"/>
        </w:rPr>
      </w:pPr>
    </w:p>
    <w:p w:rsidR="008B43EF" w:rsidRDefault="008B43EF">
      <w:pPr>
        <w:ind w:firstLine="643"/>
        <w:rPr>
          <w:b/>
          <w:bCs/>
          <w:lang w:val="en-US"/>
        </w:rPr>
      </w:pPr>
    </w:p>
    <w:p w:rsidR="00C577EA" w:rsidRDefault="00484331">
      <w:pPr>
        <w:ind w:firstLine="643"/>
        <w:rPr>
          <w:b/>
          <w:bCs/>
          <w:lang w:val="en-US"/>
        </w:rPr>
      </w:pPr>
      <w:r>
        <w:rPr>
          <w:rFonts w:hint="eastAsia"/>
          <w:b/>
          <w:bCs/>
          <w:lang w:val="en-US"/>
        </w:rPr>
        <w:t>预算明细</w:t>
      </w:r>
    </w:p>
    <w:p w:rsidR="00C577EA" w:rsidRDefault="008B43EF">
      <w:pPr>
        <w:pStyle w:val="3"/>
        <w:numPr>
          <w:ilvl w:val="2"/>
          <w:numId w:val="44"/>
        </w:numPr>
        <w:rPr>
          <w:lang w:eastAsia="zh-CN"/>
        </w:rPr>
      </w:pPr>
      <w:r>
        <w:rPr>
          <w:rFonts w:hint="eastAsia"/>
        </w:rPr>
        <w:t>威海市湾长制管理信息系统升级</w:t>
      </w:r>
      <w:r w:rsidR="00484331">
        <w:rPr>
          <w:rFonts w:hint="eastAsia"/>
          <w:lang w:eastAsia="zh-CN"/>
        </w:rPr>
        <w:t>软件部分</w:t>
      </w:r>
    </w:p>
    <w:tbl>
      <w:tblPr>
        <w:tblW w:w="9584" w:type="dxa"/>
        <w:tblLayout w:type="fixed"/>
        <w:tblLook w:val="04A0" w:firstRow="1" w:lastRow="0" w:firstColumn="1" w:lastColumn="0" w:noHBand="0" w:noVBand="1"/>
      </w:tblPr>
      <w:tblGrid>
        <w:gridCol w:w="643"/>
        <w:gridCol w:w="838"/>
        <w:gridCol w:w="720"/>
        <w:gridCol w:w="4383"/>
        <w:gridCol w:w="533"/>
        <w:gridCol w:w="750"/>
        <w:gridCol w:w="767"/>
        <w:gridCol w:w="950"/>
      </w:tblGrid>
      <w:tr w:rsidR="00C577EA">
        <w:trPr>
          <w:trHeight w:val="680"/>
        </w:trPr>
        <w:tc>
          <w:tcPr>
            <w:tcW w:w="6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b/>
                <w:bCs/>
                <w:sz w:val="24"/>
                <w:szCs w:val="24"/>
              </w:rPr>
            </w:pPr>
            <w:r>
              <w:rPr>
                <w:rFonts w:hint="eastAsia"/>
                <w:b/>
                <w:bCs/>
                <w:sz w:val="24"/>
                <w:szCs w:val="24"/>
                <w:lang w:val="en-US" w:bidi="ar"/>
              </w:rPr>
              <w:t>序号</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b/>
                <w:bCs/>
                <w:sz w:val="24"/>
                <w:szCs w:val="24"/>
              </w:rPr>
            </w:pPr>
            <w:r>
              <w:rPr>
                <w:rFonts w:hint="eastAsia"/>
                <w:b/>
                <w:bCs/>
                <w:sz w:val="24"/>
                <w:szCs w:val="24"/>
                <w:lang w:val="en-US" w:bidi="ar"/>
              </w:rPr>
              <w:t>项目名称</w:t>
            </w: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b/>
                <w:bCs/>
                <w:sz w:val="24"/>
                <w:szCs w:val="24"/>
              </w:rPr>
            </w:pPr>
            <w:r>
              <w:rPr>
                <w:rFonts w:hint="eastAsia"/>
                <w:b/>
                <w:bCs/>
                <w:sz w:val="24"/>
                <w:szCs w:val="24"/>
                <w:lang w:val="en-US" w:bidi="ar"/>
              </w:rPr>
              <w:t>模块内容</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b/>
                <w:bCs/>
                <w:sz w:val="24"/>
                <w:szCs w:val="24"/>
              </w:rPr>
            </w:pPr>
            <w:r>
              <w:rPr>
                <w:rFonts w:hint="eastAsia"/>
                <w:b/>
                <w:bCs/>
                <w:sz w:val="24"/>
                <w:szCs w:val="24"/>
                <w:lang w:val="en-US" w:bidi="ar"/>
              </w:rPr>
              <w:t>功能组成</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b/>
                <w:bCs/>
                <w:sz w:val="24"/>
                <w:szCs w:val="24"/>
              </w:rPr>
            </w:pPr>
            <w:r>
              <w:rPr>
                <w:rFonts w:hint="eastAsia"/>
                <w:b/>
                <w:bCs/>
                <w:sz w:val="24"/>
                <w:szCs w:val="24"/>
                <w:lang w:val="en-US" w:bidi="ar"/>
              </w:rPr>
              <w:t>单位</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b/>
                <w:bCs/>
                <w:sz w:val="24"/>
                <w:szCs w:val="24"/>
              </w:rPr>
            </w:pPr>
            <w:r>
              <w:rPr>
                <w:rFonts w:hint="eastAsia"/>
                <w:b/>
                <w:bCs/>
                <w:sz w:val="24"/>
                <w:szCs w:val="24"/>
                <w:lang w:val="en-US" w:bidi="ar"/>
              </w:rPr>
              <w:t>工作量（人月）</w:t>
            </w: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b/>
                <w:bCs/>
                <w:sz w:val="24"/>
                <w:szCs w:val="24"/>
              </w:rPr>
            </w:pPr>
            <w:r>
              <w:rPr>
                <w:rFonts w:hint="eastAsia"/>
                <w:b/>
                <w:bCs/>
                <w:sz w:val="24"/>
                <w:szCs w:val="24"/>
                <w:lang w:val="en-US" w:bidi="ar"/>
              </w:rPr>
              <w:t>单价（万元/人月）</w:t>
            </w: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b/>
                <w:bCs/>
                <w:sz w:val="24"/>
                <w:szCs w:val="24"/>
              </w:rPr>
            </w:pPr>
            <w:r>
              <w:rPr>
                <w:rFonts w:hint="eastAsia"/>
                <w:b/>
                <w:bCs/>
                <w:sz w:val="24"/>
                <w:szCs w:val="24"/>
                <w:lang w:val="en-US" w:bidi="ar"/>
              </w:rPr>
              <w:t>总价（万元）</w:t>
            </w:r>
          </w:p>
        </w:tc>
      </w:tr>
      <w:tr w:rsidR="00C577EA">
        <w:trPr>
          <w:trHeight w:val="456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1</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美丽海湾</w:t>
            </w: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proofErr w:type="gramStart"/>
            <w:r>
              <w:rPr>
                <w:rFonts w:hint="eastAsia"/>
                <w:sz w:val="24"/>
                <w:szCs w:val="24"/>
                <w:lang w:val="en-US" w:bidi="ar"/>
              </w:rPr>
              <w:t>水清滩净</w:t>
            </w:r>
            <w:proofErr w:type="gramEnd"/>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① 应急指挥调度</w:t>
            </w:r>
            <w:r>
              <w:rPr>
                <w:rFonts w:hint="eastAsia"/>
                <w:sz w:val="24"/>
                <w:szCs w:val="24"/>
                <w:lang w:val="en-US" w:bidi="ar"/>
              </w:rPr>
              <w:br/>
              <w:t>应急指挥调度根据</w:t>
            </w:r>
            <w:proofErr w:type="gramStart"/>
            <w:r>
              <w:rPr>
                <w:rFonts w:hint="eastAsia"/>
                <w:sz w:val="24"/>
                <w:szCs w:val="24"/>
                <w:lang w:val="en-US" w:bidi="ar"/>
              </w:rPr>
              <w:t>湾长环境</w:t>
            </w:r>
            <w:proofErr w:type="gramEnd"/>
            <w:r>
              <w:rPr>
                <w:rFonts w:hint="eastAsia"/>
                <w:sz w:val="24"/>
                <w:szCs w:val="24"/>
                <w:lang w:val="en-US" w:bidi="ar"/>
              </w:rPr>
              <w:t>应急的专业化建设需求，基于对海湾环境应急事件的全过程控制理念，建立以信息技术、通信技术和GIS技术结合的系统，实现对环境突发事件及时、准确应对及处置。对所有监测站、实时气象数据、潮汐信息、巡检内容进行实时跟踪，并可进行预警信息发布。在预演模型基础上，</w:t>
            </w:r>
            <w:proofErr w:type="gramStart"/>
            <w:r>
              <w:rPr>
                <w:rFonts w:hint="eastAsia"/>
                <w:sz w:val="24"/>
                <w:szCs w:val="24"/>
                <w:lang w:val="en-US" w:bidi="ar"/>
              </w:rPr>
              <w:t>根据湾长制</w:t>
            </w:r>
            <w:proofErr w:type="gramEnd"/>
            <w:r>
              <w:rPr>
                <w:rFonts w:hint="eastAsia"/>
                <w:sz w:val="24"/>
                <w:szCs w:val="24"/>
                <w:lang w:val="en-US" w:bidi="ar"/>
              </w:rPr>
              <w:t>平台调度需求，通过开发建设调度模型，对重点区域进行调度分析、计算，并给出相应的调度方案，实现预定的调度目标，为指挥提供决策支持。</w:t>
            </w:r>
            <w:r>
              <w:rPr>
                <w:rFonts w:hint="eastAsia"/>
                <w:sz w:val="24"/>
                <w:szCs w:val="24"/>
                <w:lang w:val="en-US" w:bidi="ar"/>
              </w:rPr>
              <w:br/>
            </w:r>
            <w:proofErr w:type="gramStart"/>
            <w:r>
              <w:rPr>
                <w:rFonts w:hint="eastAsia"/>
                <w:sz w:val="24"/>
                <w:szCs w:val="24"/>
                <w:lang w:val="en-US" w:bidi="ar"/>
              </w:rPr>
              <w:t>当湾长</w:t>
            </w:r>
            <w:proofErr w:type="gramEnd"/>
            <w:r>
              <w:rPr>
                <w:rFonts w:hint="eastAsia"/>
                <w:sz w:val="24"/>
                <w:szCs w:val="24"/>
                <w:lang w:val="en-US" w:bidi="ar"/>
              </w:rPr>
              <w:t>制管理平台正式进入应急指挥调度模式，这标志着对突发事件的紧急应对机制已经全面激活。在这一模式下，系统不仅迅速锁定问题点，还立即启动了对</w:t>
            </w:r>
            <w:proofErr w:type="gramStart"/>
            <w:r>
              <w:rPr>
                <w:rFonts w:hint="eastAsia"/>
                <w:sz w:val="24"/>
                <w:szCs w:val="24"/>
                <w:lang w:val="en-US" w:bidi="ar"/>
              </w:rPr>
              <w:t>周边湾长的</w:t>
            </w:r>
            <w:proofErr w:type="gramEnd"/>
            <w:r>
              <w:rPr>
                <w:rFonts w:hint="eastAsia"/>
                <w:sz w:val="24"/>
                <w:szCs w:val="24"/>
                <w:lang w:val="en-US" w:bidi="ar"/>
              </w:rPr>
              <w:t>紧急调度程序。</w:t>
            </w:r>
            <w:proofErr w:type="gramStart"/>
            <w:r>
              <w:rPr>
                <w:rFonts w:hint="eastAsia"/>
                <w:sz w:val="24"/>
                <w:szCs w:val="24"/>
                <w:lang w:val="en-US" w:bidi="ar"/>
              </w:rPr>
              <w:t>湾长们</w:t>
            </w:r>
            <w:proofErr w:type="gramEnd"/>
            <w:r>
              <w:rPr>
                <w:rFonts w:hint="eastAsia"/>
                <w:sz w:val="24"/>
                <w:szCs w:val="24"/>
                <w:lang w:val="en-US" w:bidi="ar"/>
              </w:rPr>
              <w:t>，作为水域管理的重要力量，他们的迅速响应和有效行动对于控制事态发展、减少损失至关重要。本功能实现应急物资、仓库、应急队伍、专家、问题高发点等应急基础数据的汇聚、统计和分析，在GIS一张图上进行可视化展示，辅助应急资源调度、风险分析，从而做到底数清、情况明、看得见、调得动，满足应急工作的需要，全面提升指挥能力。</w:t>
            </w:r>
            <w:r>
              <w:rPr>
                <w:rFonts w:hint="eastAsia"/>
                <w:sz w:val="24"/>
                <w:szCs w:val="24"/>
                <w:lang w:val="en-US" w:bidi="ar"/>
              </w:rPr>
              <w:br/>
              <w:t>在GIS地图上展示威海市所有应急物资、仓库的位置，点击可以查看物资仓库中的物资种类、数量，方便对风险地区及时提供救灾物资。</w:t>
            </w:r>
            <w:r>
              <w:rPr>
                <w:rFonts w:hint="eastAsia"/>
                <w:sz w:val="24"/>
                <w:szCs w:val="24"/>
                <w:lang w:val="en-US" w:bidi="ar"/>
              </w:rPr>
              <w:br/>
              <w:t>现场应急专家、队伍和预警地周边</w:t>
            </w:r>
            <w:proofErr w:type="gramStart"/>
            <w:r>
              <w:rPr>
                <w:rFonts w:hint="eastAsia"/>
                <w:sz w:val="24"/>
                <w:szCs w:val="24"/>
                <w:lang w:val="en-US" w:bidi="ar"/>
              </w:rPr>
              <w:t>各级湾长对</w:t>
            </w:r>
            <w:proofErr w:type="gramEnd"/>
            <w:r>
              <w:rPr>
                <w:rFonts w:hint="eastAsia"/>
                <w:sz w:val="24"/>
                <w:szCs w:val="24"/>
                <w:lang w:val="en-US" w:bidi="ar"/>
              </w:rPr>
              <w:t>可能发生问题展开应急监测和全过程动态监控，进一步判定问题种类、性质，随时掌握事态的发展变化情况，根据监测情况，提出相应的处置建议。</w:t>
            </w:r>
            <w:r>
              <w:rPr>
                <w:rFonts w:hint="eastAsia"/>
                <w:sz w:val="24"/>
                <w:szCs w:val="24"/>
                <w:lang w:val="en-US" w:bidi="ar"/>
              </w:rPr>
              <w:br/>
              <w:t>市级</w:t>
            </w:r>
            <w:proofErr w:type="gramStart"/>
            <w:r>
              <w:rPr>
                <w:rFonts w:hint="eastAsia"/>
                <w:sz w:val="24"/>
                <w:szCs w:val="24"/>
                <w:lang w:val="en-US" w:bidi="ar"/>
              </w:rPr>
              <w:t>湾长办</w:t>
            </w:r>
            <w:proofErr w:type="gramEnd"/>
            <w:r>
              <w:rPr>
                <w:rFonts w:hint="eastAsia"/>
                <w:sz w:val="24"/>
                <w:szCs w:val="24"/>
                <w:lang w:val="en-US" w:bidi="ar"/>
              </w:rPr>
              <w:t>根据事故的发展趋势快速调用应急预案，调整处置方案，应用GIS技术实现沙盘模拟演练，通过系统调度现场的应急处置力量采取对应的处置，尽快控制环境事故的态势，同时保持现场实时动态信息交互。</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256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2</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proofErr w:type="gramStart"/>
            <w:r>
              <w:rPr>
                <w:rFonts w:hint="eastAsia"/>
                <w:sz w:val="24"/>
                <w:szCs w:val="24"/>
                <w:lang w:val="en-US" w:bidi="ar"/>
              </w:rPr>
              <w:t>水清滩净</w:t>
            </w:r>
            <w:proofErr w:type="gramEnd"/>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② 无人机巡检</w:t>
            </w:r>
            <w:r>
              <w:rPr>
                <w:rFonts w:hint="eastAsia"/>
                <w:sz w:val="24"/>
                <w:szCs w:val="24"/>
                <w:lang w:val="en-US" w:bidi="ar"/>
              </w:rPr>
              <w:br/>
              <w:t>通过无人机高效获取海湾地理信息数据，如地形、植被覆盖等，同时可以获取高分辨率的影像数据，并可将飞行各过程中的各节点的图片信息进行呈现，对比。</w:t>
            </w:r>
            <w:r>
              <w:rPr>
                <w:rFonts w:hint="eastAsia"/>
                <w:sz w:val="24"/>
                <w:szCs w:val="24"/>
                <w:lang w:val="en-US" w:bidi="ar"/>
              </w:rPr>
              <w:br/>
              <w:t>在飞行过程中，无人机能够实时捕捉并记录各节点的图片信息，这些高清影像不仅直观展示了海湾的自然景观，还为后续的数据处理与分析提供了丰富的素材。通过对比不同时间、不同角度的图片信息，可以精准分析海湾地形变化、植被生长状况等动态过程，为生态保护等提供科学依据。</w:t>
            </w:r>
            <w:r>
              <w:rPr>
                <w:rFonts w:hint="eastAsia"/>
                <w:sz w:val="24"/>
                <w:szCs w:val="24"/>
                <w:lang w:val="en-US" w:bidi="ar"/>
              </w:rPr>
              <w:br/>
              <w:t>此外，无人机技术还具备快速响应和灵活部署的能力，能够在紧急情况下迅速获取关键信息，为海湾管理决策提供及时、有效的支持。因此，无人机已成为海湾地理信息数据获取的重要手段，</w:t>
            </w:r>
            <w:proofErr w:type="gramStart"/>
            <w:r>
              <w:rPr>
                <w:rFonts w:hint="eastAsia"/>
                <w:sz w:val="24"/>
                <w:szCs w:val="24"/>
                <w:lang w:val="en-US" w:bidi="ar"/>
              </w:rPr>
              <w:t>为湾长制</w:t>
            </w:r>
            <w:proofErr w:type="gramEnd"/>
            <w:r>
              <w:rPr>
                <w:rFonts w:hint="eastAsia"/>
                <w:sz w:val="24"/>
                <w:szCs w:val="24"/>
                <w:lang w:val="en-US" w:bidi="ar"/>
              </w:rPr>
              <w:t>等管理机制的实施提供了强有力的技术支撑。</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228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3</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5A1973" w:rsidP="00170109">
            <w:pPr>
              <w:widowControl/>
              <w:spacing w:before="0" w:after="0" w:line="240" w:lineRule="auto"/>
              <w:ind w:firstLineChars="0" w:firstLine="0"/>
              <w:textAlignment w:val="center"/>
              <w:rPr>
                <w:sz w:val="24"/>
                <w:szCs w:val="24"/>
              </w:rPr>
            </w:pPr>
            <w:r w:rsidRPr="005A1973">
              <w:rPr>
                <w:rFonts w:hint="eastAsia"/>
                <w:sz w:val="24"/>
                <w:szCs w:val="24"/>
                <w:lang w:val="en-US" w:bidi="ar"/>
              </w:rPr>
              <w:t>鱼鸥翔集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① 海湾物种呈现</w:t>
            </w:r>
            <w:r>
              <w:rPr>
                <w:rFonts w:hint="eastAsia"/>
                <w:sz w:val="24"/>
                <w:szCs w:val="24"/>
                <w:lang w:val="en-US" w:bidi="ar"/>
              </w:rPr>
              <w:br/>
            </w:r>
            <w:proofErr w:type="gramStart"/>
            <w:r>
              <w:rPr>
                <w:rFonts w:hint="eastAsia"/>
                <w:sz w:val="24"/>
                <w:szCs w:val="24"/>
                <w:lang w:val="en-US" w:bidi="ar"/>
              </w:rPr>
              <w:t>湾长制</w:t>
            </w:r>
            <w:proofErr w:type="gramEnd"/>
            <w:r>
              <w:rPr>
                <w:rFonts w:hint="eastAsia"/>
                <w:sz w:val="24"/>
                <w:szCs w:val="24"/>
                <w:lang w:val="en-US" w:bidi="ar"/>
              </w:rPr>
              <w:t>推动建立了综合的生物多样性监测网络体系，利用物联网、大数据、</w:t>
            </w:r>
            <w:proofErr w:type="gramStart"/>
            <w:r>
              <w:rPr>
                <w:rFonts w:hint="eastAsia"/>
                <w:sz w:val="24"/>
                <w:szCs w:val="24"/>
                <w:lang w:val="en-US" w:bidi="ar"/>
              </w:rPr>
              <w:t>云计算</w:t>
            </w:r>
            <w:proofErr w:type="gramEnd"/>
            <w:r>
              <w:rPr>
                <w:rFonts w:hint="eastAsia"/>
                <w:sz w:val="24"/>
                <w:szCs w:val="24"/>
                <w:lang w:val="en-US" w:bidi="ar"/>
              </w:rPr>
              <w:t>等信息化手段，集成海洋及岸线调查、观测和评估数据，以及区域现有的基础地理、土地利用、气候变化、环境要素等多源、多尺度数据，构建威海海洋生物多样性监管可视化地图，为威海生物多样性保护与监管等提供管理支撑和决策支持。对海洋生物物种资源进行定期监测和评估。这有助于及时掌握生物多样性的现状、变化趋势以及面临的威胁，为制定科学合理的保护策略提供数据支持。同时，通过监测和评估结果的反馈，可以及时调整和优化保护措施，提高保护效果。</w:t>
            </w:r>
            <w:r>
              <w:rPr>
                <w:rFonts w:hint="eastAsia"/>
                <w:sz w:val="24"/>
                <w:szCs w:val="24"/>
                <w:lang w:val="en-US" w:bidi="ar"/>
              </w:rPr>
              <w:br/>
              <w:t>基于可视化地图展示生物多样性等各类资源分布状况。</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71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4</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5A1973" w:rsidP="00170109">
            <w:pPr>
              <w:widowControl/>
              <w:spacing w:before="0" w:after="0" w:line="240" w:lineRule="auto"/>
              <w:ind w:firstLineChars="0" w:firstLine="0"/>
              <w:textAlignment w:val="center"/>
              <w:rPr>
                <w:sz w:val="24"/>
                <w:szCs w:val="24"/>
              </w:rPr>
            </w:pPr>
            <w:r w:rsidRPr="005A1973">
              <w:rPr>
                <w:rFonts w:hint="eastAsia"/>
                <w:sz w:val="24"/>
                <w:szCs w:val="24"/>
                <w:lang w:val="en-US" w:bidi="ar"/>
              </w:rPr>
              <w:t>鱼鸥翔集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 xml:space="preserve">② </w:t>
            </w:r>
            <w:proofErr w:type="gramStart"/>
            <w:r>
              <w:rPr>
                <w:rFonts w:hint="eastAsia"/>
                <w:sz w:val="24"/>
                <w:szCs w:val="24"/>
                <w:lang w:val="en-US" w:bidi="ar"/>
              </w:rPr>
              <w:t>轮播</w:t>
            </w:r>
            <w:proofErr w:type="gramEnd"/>
            <w:r>
              <w:rPr>
                <w:rFonts w:hint="eastAsia"/>
                <w:sz w:val="24"/>
                <w:szCs w:val="24"/>
                <w:lang w:val="en-US" w:bidi="ar"/>
              </w:rPr>
              <w:br/>
              <w:t>平台支持在地图上自由</w:t>
            </w:r>
            <w:proofErr w:type="gramStart"/>
            <w:r>
              <w:rPr>
                <w:rFonts w:hint="eastAsia"/>
                <w:sz w:val="24"/>
                <w:szCs w:val="24"/>
                <w:lang w:val="en-US" w:bidi="ar"/>
              </w:rPr>
              <w:t>定义轮播的</w:t>
            </w:r>
            <w:proofErr w:type="gramEnd"/>
            <w:r>
              <w:rPr>
                <w:rFonts w:hint="eastAsia"/>
                <w:sz w:val="24"/>
                <w:szCs w:val="24"/>
                <w:lang w:val="en-US" w:bidi="ar"/>
              </w:rPr>
              <w:t>起点，将以此为起点，自动规划出涵盖威海重要鱼类与海鸟栖息地的路径。路径确保全面覆盖关键生态节点。</w:t>
            </w:r>
            <w:r>
              <w:rPr>
                <w:rFonts w:hint="eastAsia"/>
                <w:sz w:val="24"/>
                <w:szCs w:val="24"/>
                <w:lang w:val="en-US" w:bidi="ar"/>
              </w:rPr>
              <w:br/>
              <w:t>沿着预设路径，软件将启动全方位自动介绍模式。通过语音讲解、图文展示等多种形式，详细介绍威海鱼类与海鸟的种群分布、栖息规律等。</w:t>
            </w:r>
            <w:r>
              <w:rPr>
                <w:rFonts w:hint="eastAsia"/>
                <w:sz w:val="24"/>
                <w:szCs w:val="24"/>
                <w:lang w:val="en-US" w:bidi="ar"/>
              </w:rPr>
              <w:br/>
              <w:t>在</w:t>
            </w:r>
            <w:proofErr w:type="gramStart"/>
            <w:r>
              <w:rPr>
                <w:rFonts w:hint="eastAsia"/>
                <w:sz w:val="24"/>
                <w:szCs w:val="24"/>
                <w:lang w:val="en-US" w:bidi="ar"/>
              </w:rPr>
              <w:t>轮播过程</w:t>
            </w:r>
            <w:proofErr w:type="gramEnd"/>
            <w:r>
              <w:rPr>
                <w:rFonts w:hint="eastAsia"/>
                <w:sz w:val="24"/>
                <w:szCs w:val="24"/>
                <w:lang w:val="en-US" w:bidi="ar"/>
              </w:rPr>
              <w:t>中，特别突出展示威海的成功案例和亮点成果。</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71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5</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人海和谐</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①全景影像</w:t>
            </w:r>
            <w:r>
              <w:rPr>
                <w:rFonts w:hint="eastAsia"/>
                <w:sz w:val="24"/>
                <w:szCs w:val="24"/>
                <w:lang w:val="en-US" w:bidi="ar"/>
              </w:rPr>
              <w:br/>
              <w:t>建立包含威海海湾高清影像的数据库，影像覆盖不同季节、不同时间段以及不同天气条件下的场景。确保影像质量高、色彩鲜艳，能够真实还原海湾的自然美景和人文风情。</w:t>
            </w:r>
            <w:r>
              <w:rPr>
                <w:rFonts w:hint="eastAsia"/>
                <w:sz w:val="24"/>
                <w:szCs w:val="24"/>
                <w:lang w:val="en-US" w:bidi="ar"/>
              </w:rPr>
              <w:br/>
              <w:t>在系统中嵌入互动式地图，标注威海各海水浴场的位置。用户点击地图上的任意海湾图标，即可快速跳转到该海湾的影像展示页面。直观易用的多季节查看界面，允许用户通过下拉菜单、滑块等方式选择想要查看。系统根据用户的选择，自动从影像库中检索并展示相应季节和日期的影像画面。</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14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6</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人海和谐</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②海水浴场</w:t>
            </w:r>
            <w:r>
              <w:rPr>
                <w:rFonts w:hint="eastAsia"/>
                <w:sz w:val="24"/>
                <w:szCs w:val="24"/>
                <w:lang w:val="en-US" w:bidi="ar"/>
              </w:rPr>
              <w:br/>
              <w:t>在地图中标注威海海水浴场分布，集成基础信息、气候条件、开放时间查询、占地面积数据、旅游季节推荐、工作成果展示、经典打卡点、服务设施及高清图册浏览等功能，为用户提供一站式全方位的海滨旅游信息服务。同时系统绑定系统事件，可以分析可以影响海水浴场的问题。</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85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7</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人海和谐</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③海边景区</w:t>
            </w:r>
            <w:r>
              <w:rPr>
                <w:rFonts w:hint="eastAsia"/>
                <w:sz w:val="24"/>
                <w:szCs w:val="24"/>
                <w:lang w:val="en-US" w:bidi="ar"/>
              </w:rPr>
              <w:br/>
              <w:t>将威海海边著名、</w:t>
            </w:r>
            <w:proofErr w:type="gramStart"/>
            <w:r>
              <w:rPr>
                <w:rFonts w:hint="eastAsia"/>
                <w:sz w:val="24"/>
                <w:szCs w:val="24"/>
                <w:lang w:val="en-US" w:bidi="ar"/>
              </w:rPr>
              <w:t>网红的</w:t>
            </w:r>
            <w:proofErr w:type="gramEnd"/>
            <w:r>
              <w:rPr>
                <w:rFonts w:hint="eastAsia"/>
                <w:sz w:val="24"/>
                <w:szCs w:val="24"/>
                <w:lang w:val="en-US" w:bidi="ar"/>
              </w:rPr>
              <w:t>海边景区在地图上进行标注；同时系统绑定系统事件，可以分析可以影响海边景区的问题。</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42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8</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人海和谐</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④人海和谐视频</w:t>
            </w:r>
            <w:r>
              <w:rPr>
                <w:rFonts w:hint="eastAsia"/>
                <w:sz w:val="24"/>
                <w:szCs w:val="24"/>
                <w:lang w:val="en-US" w:bidi="ar"/>
              </w:rPr>
              <w:br/>
              <w:t>平台通过集成高清视频，能够实现对海湾区域及其周边环境的实时监控及相关视频图像。平台能够实时接收并展示这些区域的视频图像，让管理者直观地看到海湾的生态环境状况，从而直观感受人海和谐共生的美好画面。</w:t>
            </w:r>
            <w:r>
              <w:rPr>
                <w:rFonts w:hint="eastAsia"/>
                <w:sz w:val="24"/>
                <w:szCs w:val="24"/>
                <w:lang w:val="en-US" w:bidi="ar"/>
              </w:rPr>
              <w:br/>
              <w:t>呈现对接的人海和谐的相关视频图像，并进行地图点位绑定。</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14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9</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人海和谐</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⑤人海和谐图片</w:t>
            </w:r>
            <w:r>
              <w:rPr>
                <w:rFonts w:hint="eastAsia"/>
                <w:sz w:val="24"/>
                <w:szCs w:val="24"/>
                <w:lang w:val="en-US" w:bidi="ar"/>
              </w:rPr>
              <w:br/>
              <w:t>在威海海域精心构建了一个全方位、动态展示的人海和谐画面，通过高清图片，实时展现威海海湾的清澈水质、丰富生物多样性、和谐共处的渔业活动与生态旅游景象，</w:t>
            </w:r>
            <w:proofErr w:type="gramStart"/>
            <w:r>
              <w:rPr>
                <w:rFonts w:hint="eastAsia"/>
                <w:sz w:val="24"/>
                <w:szCs w:val="24"/>
                <w:lang w:val="en-US" w:bidi="ar"/>
              </w:rPr>
              <w:t>以及湾长制</w:t>
            </w:r>
            <w:proofErr w:type="gramEnd"/>
            <w:r>
              <w:rPr>
                <w:rFonts w:hint="eastAsia"/>
                <w:sz w:val="24"/>
                <w:szCs w:val="24"/>
                <w:lang w:val="en-US" w:bidi="ar"/>
              </w:rPr>
              <w:t>有效管理下的环境保护成果，生动诠释了人与自然和谐共生的</w:t>
            </w:r>
            <w:proofErr w:type="gramStart"/>
            <w:r>
              <w:rPr>
                <w:rFonts w:hint="eastAsia"/>
                <w:sz w:val="24"/>
                <w:szCs w:val="24"/>
                <w:lang w:val="en-US" w:bidi="ar"/>
              </w:rPr>
              <w:t>美好愿景</w:t>
            </w:r>
            <w:proofErr w:type="gramEnd"/>
            <w:r>
              <w:rPr>
                <w:rFonts w:hint="eastAsia"/>
                <w:sz w:val="24"/>
                <w:szCs w:val="24"/>
                <w:lang w:val="en-US" w:bidi="ar"/>
              </w:rPr>
              <w:t>，成为威海生态文明建设的一张亮丽名片。</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427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10</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一张图</w:t>
            </w: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智能分析一张图</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① 水质超标分析</w:t>
            </w:r>
            <w:r>
              <w:rPr>
                <w:rFonts w:hint="eastAsia"/>
                <w:sz w:val="24"/>
                <w:szCs w:val="24"/>
                <w:lang w:val="en-US" w:bidi="ar"/>
              </w:rPr>
              <w:br/>
              <w:t>以浮标站、</w:t>
            </w:r>
            <w:proofErr w:type="gramStart"/>
            <w:r>
              <w:rPr>
                <w:rFonts w:hint="eastAsia"/>
                <w:sz w:val="24"/>
                <w:szCs w:val="24"/>
                <w:lang w:val="en-US" w:bidi="ar"/>
              </w:rPr>
              <w:t>国控及其</w:t>
            </w:r>
            <w:proofErr w:type="gramEnd"/>
            <w:r>
              <w:rPr>
                <w:rFonts w:hint="eastAsia"/>
                <w:sz w:val="24"/>
                <w:szCs w:val="24"/>
                <w:lang w:val="en-US" w:bidi="ar"/>
              </w:rPr>
              <w:t>他海水水质监测为基础，当海水水质超标的情况时，采用地理信息系统（GIS）与大数据分析技术相结合的方法，可以高效地识别并分析影响水质的多种因素。首先，获取超标点位及周边的水质监测数据，包括但不限于温度、盐度等。同时，构建地理空间数据，收集并整合入海河流、排污口、港口、人员聚集区（如渔村、旅游景点）等的地理位置信息。最后，回顾历史水质数据，查找是否有类似超标事件的记录，以及相关的环境事件记录。</w:t>
            </w:r>
            <w:r>
              <w:rPr>
                <w:rFonts w:hint="eastAsia"/>
                <w:sz w:val="24"/>
                <w:szCs w:val="24"/>
                <w:lang w:val="en-US" w:bidi="ar"/>
              </w:rPr>
              <w:br/>
              <w:t>根据用户选择（如1、2、3公里）范围，划定分析区域，在GIS平台上，以超标点位为中心，绘制出不同距离的区域（如1公里、2公里、3公里），并显示这些区域内的相关地理实体。</w:t>
            </w:r>
            <w:r>
              <w:rPr>
                <w:rFonts w:hint="eastAsia"/>
                <w:sz w:val="24"/>
                <w:szCs w:val="24"/>
                <w:lang w:val="en-US" w:bidi="ar"/>
              </w:rPr>
              <w:br/>
              <w:t>统计分析各疑似影响源与水质超标之间的相关性，识别主要影响因素。</w:t>
            </w:r>
            <w:r>
              <w:rPr>
                <w:rFonts w:hint="eastAsia"/>
                <w:sz w:val="24"/>
                <w:szCs w:val="24"/>
                <w:lang w:val="en-US" w:bidi="ar"/>
              </w:rPr>
              <w:br/>
              <w:t>疑似影响源分析：</w:t>
            </w:r>
            <w:r>
              <w:rPr>
                <w:rFonts w:hint="eastAsia"/>
                <w:sz w:val="24"/>
                <w:szCs w:val="24"/>
                <w:lang w:val="en-US" w:bidi="ar"/>
              </w:rPr>
              <w:br/>
              <w:t>入海河流：分析河流状况，评估河流对海水水质的潜在影响。</w:t>
            </w:r>
            <w:r>
              <w:rPr>
                <w:rFonts w:hint="eastAsia"/>
                <w:sz w:val="24"/>
                <w:szCs w:val="24"/>
                <w:lang w:val="en-US" w:bidi="ar"/>
              </w:rPr>
              <w:br/>
              <w:t>排污口：定位并识别周边所有排污口的位置，评估其对超标点位水质的直接贡献。</w:t>
            </w:r>
            <w:r>
              <w:rPr>
                <w:rFonts w:hint="eastAsia"/>
                <w:sz w:val="24"/>
                <w:szCs w:val="24"/>
                <w:lang w:val="en-US" w:bidi="ar"/>
              </w:rPr>
              <w:br/>
              <w:t>事件问题：结合历史事件记录，查找并分析近期是否有环境事件发生，特别是可能影响水质的事件。</w:t>
            </w:r>
            <w:r>
              <w:rPr>
                <w:rFonts w:hint="eastAsia"/>
                <w:sz w:val="24"/>
                <w:szCs w:val="24"/>
                <w:lang w:val="en-US" w:bidi="ar"/>
              </w:rPr>
              <w:br/>
              <w:t>港口活动：评估港口作业（如船舶装卸、船舶维修、油污处理等）对周边海域水质的影响。</w:t>
            </w:r>
            <w:r>
              <w:rPr>
                <w:rFonts w:hint="eastAsia"/>
                <w:sz w:val="24"/>
                <w:szCs w:val="24"/>
                <w:lang w:val="en-US" w:bidi="ar"/>
              </w:rPr>
              <w:br/>
              <w:t>人员聚集区：考虑人类活动（如旅游、渔业、生活污水排放）对水质的影响，特别是未经处理或处理不达标的污水排放。</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399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11</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智能分析一张图</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② 巡查密度分析</w:t>
            </w:r>
            <w:r>
              <w:rPr>
                <w:rFonts w:hint="eastAsia"/>
                <w:sz w:val="24"/>
                <w:szCs w:val="24"/>
                <w:lang w:val="en-US" w:bidi="ar"/>
              </w:rPr>
              <w:br/>
              <w:t>根据移动端反馈坐标点，收集相关线路数据（速度、行程时间等），建立线路网络，通过计算各个坐标点的频次来绘制GIS一张图中路线分布情况，生成频次分布，分析</w:t>
            </w:r>
            <w:proofErr w:type="gramStart"/>
            <w:r>
              <w:rPr>
                <w:rFonts w:hint="eastAsia"/>
                <w:sz w:val="24"/>
                <w:szCs w:val="24"/>
                <w:lang w:val="en-US" w:bidi="ar"/>
              </w:rPr>
              <w:t>各湾长巡湾</w:t>
            </w:r>
            <w:proofErr w:type="gramEnd"/>
            <w:r>
              <w:rPr>
                <w:rFonts w:hint="eastAsia"/>
                <w:sz w:val="24"/>
                <w:szCs w:val="24"/>
                <w:lang w:val="en-US" w:bidi="ar"/>
              </w:rPr>
              <w:t>的工作状况。</w:t>
            </w:r>
            <w:r>
              <w:rPr>
                <w:rFonts w:hint="eastAsia"/>
                <w:sz w:val="24"/>
                <w:szCs w:val="24"/>
                <w:lang w:val="en-US" w:bidi="ar"/>
              </w:rPr>
              <w:br/>
              <w:t>平台依赖移动端应用或设备作为数据收集的前端，确保准确地记录</w:t>
            </w:r>
            <w:proofErr w:type="gramStart"/>
            <w:r>
              <w:rPr>
                <w:rFonts w:hint="eastAsia"/>
                <w:sz w:val="24"/>
                <w:szCs w:val="24"/>
                <w:lang w:val="en-US" w:bidi="ar"/>
              </w:rPr>
              <w:t>巡湾过程</w:t>
            </w:r>
            <w:proofErr w:type="gramEnd"/>
            <w:r>
              <w:rPr>
                <w:rFonts w:hint="eastAsia"/>
                <w:sz w:val="24"/>
                <w:szCs w:val="24"/>
                <w:lang w:val="en-US" w:bidi="ar"/>
              </w:rPr>
              <w:t>中的关键信息，如GPS坐标、时间戳、速度等。收集到的数据随后被传输至后端服务器或云存储平台，进行清洗和预处理。去除异常值、填补缺失数据、统一时间格式等，以确保数据的一致性和可用性。同时，</w:t>
            </w:r>
            <w:proofErr w:type="gramStart"/>
            <w:r>
              <w:rPr>
                <w:rFonts w:hint="eastAsia"/>
                <w:sz w:val="24"/>
                <w:szCs w:val="24"/>
                <w:lang w:val="en-US" w:bidi="ar"/>
              </w:rPr>
              <w:t>利用时间戳和</w:t>
            </w:r>
            <w:proofErr w:type="gramEnd"/>
            <w:r>
              <w:rPr>
                <w:rFonts w:hint="eastAsia"/>
                <w:sz w:val="24"/>
                <w:szCs w:val="24"/>
                <w:lang w:val="en-US" w:bidi="ar"/>
              </w:rPr>
              <w:t>坐标信息，计算</w:t>
            </w:r>
            <w:proofErr w:type="gramStart"/>
            <w:r>
              <w:rPr>
                <w:rFonts w:hint="eastAsia"/>
                <w:sz w:val="24"/>
                <w:szCs w:val="24"/>
                <w:lang w:val="en-US" w:bidi="ar"/>
              </w:rPr>
              <w:t>每次巡湾的</w:t>
            </w:r>
            <w:proofErr w:type="gramEnd"/>
            <w:r>
              <w:rPr>
                <w:rFonts w:hint="eastAsia"/>
                <w:sz w:val="24"/>
                <w:szCs w:val="24"/>
                <w:lang w:val="en-US" w:bidi="ar"/>
              </w:rPr>
              <w:t>行程时间、平均速度等关键线路数据，为后续的线路网络构建提供支撑。</w:t>
            </w:r>
            <w:r>
              <w:rPr>
                <w:rFonts w:hint="eastAsia"/>
                <w:sz w:val="24"/>
                <w:szCs w:val="24"/>
                <w:lang w:val="en-US" w:bidi="ar"/>
              </w:rPr>
              <w:br/>
              <w:t>接下来，平台利用GIS（地理信息系统）技术构建线路网络。通过将移动端反馈的坐标点连接成线，形成完整</w:t>
            </w:r>
            <w:proofErr w:type="gramStart"/>
            <w:r>
              <w:rPr>
                <w:rFonts w:hint="eastAsia"/>
                <w:sz w:val="24"/>
                <w:szCs w:val="24"/>
                <w:lang w:val="en-US" w:bidi="ar"/>
              </w:rPr>
              <w:t>的巡湾轨迹</w:t>
            </w:r>
            <w:proofErr w:type="gramEnd"/>
            <w:r>
              <w:rPr>
                <w:rFonts w:hint="eastAsia"/>
                <w:sz w:val="24"/>
                <w:szCs w:val="24"/>
                <w:lang w:val="en-US" w:bidi="ar"/>
              </w:rPr>
              <w:t>。</w:t>
            </w:r>
            <w:r>
              <w:rPr>
                <w:rFonts w:hint="eastAsia"/>
                <w:sz w:val="24"/>
                <w:szCs w:val="24"/>
                <w:lang w:val="en-US" w:bidi="ar"/>
              </w:rPr>
              <w:br/>
              <w:t>在绘制GIS地图时，采用频次分布的方式来展示路线分布情况。具体而言，计算每个坐标点或一定范围内的坐标点群被</w:t>
            </w:r>
            <w:proofErr w:type="gramStart"/>
            <w:r>
              <w:rPr>
                <w:rFonts w:hint="eastAsia"/>
                <w:sz w:val="24"/>
                <w:szCs w:val="24"/>
                <w:lang w:val="en-US" w:bidi="ar"/>
              </w:rPr>
              <w:t>不同巡湾轨迹</w:t>
            </w:r>
            <w:proofErr w:type="gramEnd"/>
            <w:r>
              <w:rPr>
                <w:rFonts w:hint="eastAsia"/>
                <w:sz w:val="24"/>
                <w:szCs w:val="24"/>
                <w:lang w:val="en-US" w:bidi="ar"/>
              </w:rPr>
              <w:t>访问的频次，并根据频次的高低进行可视化处理。高频次区域以更鲜明的颜色或更密集的标记表示，而低频次区域则相反。基于生成的频次分布图，</w:t>
            </w:r>
            <w:proofErr w:type="gramStart"/>
            <w:r>
              <w:rPr>
                <w:rFonts w:hint="eastAsia"/>
                <w:sz w:val="24"/>
                <w:szCs w:val="24"/>
                <w:lang w:val="en-US" w:bidi="ar"/>
              </w:rPr>
              <w:t>对湾长的巡湾</w:t>
            </w:r>
            <w:proofErr w:type="gramEnd"/>
            <w:r>
              <w:rPr>
                <w:rFonts w:hint="eastAsia"/>
                <w:sz w:val="24"/>
                <w:szCs w:val="24"/>
                <w:lang w:val="en-US" w:bidi="ar"/>
              </w:rPr>
              <w:t>工作状况进行全面的分析。评估</w:t>
            </w:r>
            <w:proofErr w:type="gramStart"/>
            <w:r>
              <w:rPr>
                <w:rFonts w:hint="eastAsia"/>
                <w:sz w:val="24"/>
                <w:szCs w:val="24"/>
                <w:lang w:val="en-US" w:bidi="ar"/>
              </w:rPr>
              <w:t>湾长的巡湾</w:t>
            </w:r>
            <w:proofErr w:type="gramEnd"/>
            <w:r>
              <w:rPr>
                <w:rFonts w:hint="eastAsia"/>
                <w:sz w:val="24"/>
                <w:szCs w:val="24"/>
                <w:lang w:val="en-US" w:bidi="ar"/>
              </w:rPr>
              <w:t>覆盖范围是否全面，是否存在遗漏巡访的区域；分析</w:t>
            </w:r>
            <w:proofErr w:type="gramStart"/>
            <w:r>
              <w:rPr>
                <w:rFonts w:hint="eastAsia"/>
                <w:sz w:val="24"/>
                <w:szCs w:val="24"/>
                <w:lang w:val="en-US" w:bidi="ar"/>
              </w:rPr>
              <w:t>湾长的巡湾</w:t>
            </w:r>
            <w:proofErr w:type="gramEnd"/>
            <w:r>
              <w:rPr>
                <w:rFonts w:hint="eastAsia"/>
                <w:sz w:val="24"/>
                <w:szCs w:val="24"/>
                <w:lang w:val="en-US" w:bidi="ar"/>
              </w:rPr>
              <w:t>效率；识别出频繁出现问题的区域或需要特别关注的区域，为后续的决策和管理提供依据。</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313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12</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智能分析一张图</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③ 巡查盲点分析</w:t>
            </w:r>
            <w:r>
              <w:rPr>
                <w:rFonts w:hint="eastAsia"/>
                <w:sz w:val="24"/>
                <w:szCs w:val="24"/>
                <w:lang w:val="en-US" w:bidi="ar"/>
              </w:rPr>
              <w:br/>
              <w:t>通过收集</w:t>
            </w:r>
            <w:proofErr w:type="gramStart"/>
            <w:r>
              <w:rPr>
                <w:rFonts w:hint="eastAsia"/>
                <w:sz w:val="24"/>
                <w:szCs w:val="24"/>
                <w:lang w:val="en-US" w:bidi="ar"/>
              </w:rPr>
              <w:t>各湾长巡湾</w:t>
            </w:r>
            <w:proofErr w:type="gramEnd"/>
            <w:r>
              <w:rPr>
                <w:rFonts w:hint="eastAsia"/>
                <w:sz w:val="24"/>
                <w:szCs w:val="24"/>
                <w:lang w:val="en-US" w:bidi="ar"/>
              </w:rPr>
              <w:t>坐标数据对比</w:t>
            </w:r>
            <w:proofErr w:type="gramStart"/>
            <w:r>
              <w:rPr>
                <w:rFonts w:hint="eastAsia"/>
                <w:sz w:val="24"/>
                <w:szCs w:val="24"/>
                <w:lang w:val="en-US" w:bidi="ar"/>
              </w:rPr>
              <w:t>各湾长</w:t>
            </w:r>
            <w:proofErr w:type="gramEnd"/>
            <w:r>
              <w:rPr>
                <w:rFonts w:hint="eastAsia"/>
                <w:sz w:val="24"/>
                <w:szCs w:val="24"/>
                <w:lang w:val="en-US" w:bidi="ar"/>
              </w:rPr>
              <w:t>规划的监管海湾边界，进行离散分析，通过比较坐标点是否落在边界内或边界附近，可以</w:t>
            </w:r>
            <w:proofErr w:type="gramStart"/>
            <w:r>
              <w:rPr>
                <w:rFonts w:hint="eastAsia"/>
                <w:sz w:val="24"/>
                <w:szCs w:val="24"/>
                <w:lang w:val="en-US" w:bidi="ar"/>
              </w:rPr>
              <w:t>评估湾长的</w:t>
            </w:r>
            <w:proofErr w:type="gramEnd"/>
            <w:r>
              <w:rPr>
                <w:rFonts w:hint="eastAsia"/>
                <w:sz w:val="24"/>
                <w:szCs w:val="24"/>
                <w:lang w:val="en-US" w:bidi="ar"/>
              </w:rPr>
              <w:t>巡</w:t>
            </w:r>
            <w:proofErr w:type="gramStart"/>
            <w:r>
              <w:rPr>
                <w:rFonts w:hint="eastAsia"/>
                <w:sz w:val="24"/>
                <w:szCs w:val="24"/>
                <w:lang w:val="en-US" w:bidi="ar"/>
              </w:rPr>
              <w:t>湾路</w:t>
            </w:r>
            <w:proofErr w:type="gramEnd"/>
            <w:r>
              <w:rPr>
                <w:rFonts w:hint="eastAsia"/>
                <w:sz w:val="24"/>
                <w:szCs w:val="24"/>
                <w:lang w:val="en-US" w:bidi="ar"/>
              </w:rPr>
              <w:t>线是否与预定区域相吻合。</w:t>
            </w:r>
            <w:r>
              <w:rPr>
                <w:rFonts w:hint="eastAsia"/>
                <w:sz w:val="24"/>
                <w:szCs w:val="24"/>
                <w:lang w:val="en-US" w:bidi="ar"/>
              </w:rPr>
              <w:br/>
              <w:t>接下来，利用概率统计方法，计算各个坐标数值在特定区域（如海湾边界内）出现的概率。概率</w:t>
            </w:r>
            <w:proofErr w:type="gramStart"/>
            <w:r>
              <w:rPr>
                <w:rFonts w:hint="eastAsia"/>
                <w:sz w:val="24"/>
                <w:szCs w:val="24"/>
                <w:lang w:val="en-US" w:bidi="ar"/>
              </w:rPr>
              <w:t>值能够</w:t>
            </w:r>
            <w:proofErr w:type="gramEnd"/>
            <w:r>
              <w:rPr>
                <w:rFonts w:hint="eastAsia"/>
                <w:sz w:val="24"/>
                <w:szCs w:val="24"/>
                <w:lang w:val="en-US" w:bidi="ar"/>
              </w:rPr>
              <w:t>直观地反映坐标数据的分布情况，进而揭示</w:t>
            </w:r>
            <w:proofErr w:type="gramStart"/>
            <w:r>
              <w:rPr>
                <w:rFonts w:hint="eastAsia"/>
                <w:sz w:val="24"/>
                <w:szCs w:val="24"/>
                <w:lang w:val="en-US" w:bidi="ar"/>
              </w:rPr>
              <w:t>巡湾活动</w:t>
            </w:r>
            <w:proofErr w:type="gramEnd"/>
            <w:r>
              <w:rPr>
                <w:rFonts w:hint="eastAsia"/>
                <w:sz w:val="24"/>
                <w:szCs w:val="24"/>
                <w:lang w:val="en-US" w:bidi="ar"/>
              </w:rPr>
              <w:t>的密集与稀疏区域。通过分析这些概率值，可以评估</w:t>
            </w:r>
            <w:proofErr w:type="gramStart"/>
            <w:r>
              <w:rPr>
                <w:rFonts w:hint="eastAsia"/>
                <w:sz w:val="24"/>
                <w:szCs w:val="24"/>
                <w:lang w:val="en-US" w:bidi="ar"/>
              </w:rPr>
              <w:t>湾长的巡湾</w:t>
            </w:r>
            <w:proofErr w:type="gramEnd"/>
            <w:r>
              <w:rPr>
                <w:rFonts w:hint="eastAsia"/>
                <w:sz w:val="24"/>
                <w:szCs w:val="24"/>
                <w:lang w:val="en-US" w:bidi="ar"/>
              </w:rPr>
              <w:t>工作是否均匀覆盖了整个监管区域，以及是否存在明显</w:t>
            </w:r>
            <w:proofErr w:type="gramStart"/>
            <w:r>
              <w:rPr>
                <w:rFonts w:hint="eastAsia"/>
                <w:sz w:val="24"/>
                <w:szCs w:val="24"/>
                <w:lang w:val="en-US" w:bidi="ar"/>
              </w:rPr>
              <w:t>的巡湾盲区</w:t>
            </w:r>
            <w:proofErr w:type="gramEnd"/>
            <w:r>
              <w:rPr>
                <w:rFonts w:hint="eastAsia"/>
                <w:sz w:val="24"/>
                <w:szCs w:val="24"/>
                <w:lang w:val="en-US" w:bidi="ar"/>
              </w:rPr>
              <w:t>。</w:t>
            </w:r>
            <w:r>
              <w:rPr>
                <w:rFonts w:hint="eastAsia"/>
                <w:sz w:val="24"/>
                <w:szCs w:val="24"/>
                <w:lang w:val="en-US" w:bidi="ar"/>
              </w:rPr>
              <w:br/>
              <w:t>为了更直观地展示</w:t>
            </w:r>
            <w:proofErr w:type="gramStart"/>
            <w:r>
              <w:rPr>
                <w:rFonts w:hint="eastAsia"/>
                <w:sz w:val="24"/>
                <w:szCs w:val="24"/>
                <w:lang w:val="en-US" w:bidi="ar"/>
              </w:rPr>
              <w:t>湾长未巡湾</w:t>
            </w:r>
            <w:proofErr w:type="gramEnd"/>
            <w:r>
              <w:rPr>
                <w:rFonts w:hint="eastAsia"/>
                <w:sz w:val="24"/>
                <w:szCs w:val="24"/>
                <w:lang w:val="en-US" w:bidi="ar"/>
              </w:rPr>
              <w:t>区域，将信息整合到GIS地图中。通过颜色编码、透明度调整或特定标记等手段，在地图上清晰地看到哪些区域未被</w:t>
            </w:r>
            <w:proofErr w:type="gramStart"/>
            <w:r>
              <w:rPr>
                <w:rFonts w:hint="eastAsia"/>
                <w:sz w:val="24"/>
                <w:szCs w:val="24"/>
                <w:lang w:val="en-US" w:bidi="ar"/>
              </w:rPr>
              <w:t>湾长充分</w:t>
            </w:r>
            <w:proofErr w:type="gramEnd"/>
            <w:r>
              <w:rPr>
                <w:rFonts w:hint="eastAsia"/>
                <w:sz w:val="24"/>
                <w:szCs w:val="24"/>
                <w:lang w:val="en-US" w:bidi="ar"/>
              </w:rPr>
              <w:t>巡访。</w:t>
            </w:r>
            <w:r>
              <w:rPr>
                <w:rFonts w:hint="eastAsia"/>
                <w:sz w:val="24"/>
                <w:szCs w:val="24"/>
                <w:lang w:val="en-US" w:bidi="ar"/>
              </w:rPr>
              <w:br/>
              <w:t>此外，系统还支持区间巡检次数查询功能。用户可以根据需要设置巡检次数的阈值（如低于10次），系统则会自动筛选出满足条件的区域并在GIS地图中高亮显示。这一功能使得用户可以轻松地监控</w:t>
            </w:r>
            <w:proofErr w:type="gramStart"/>
            <w:r>
              <w:rPr>
                <w:rFonts w:hint="eastAsia"/>
                <w:sz w:val="24"/>
                <w:szCs w:val="24"/>
                <w:lang w:val="en-US" w:bidi="ar"/>
              </w:rPr>
              <w:t>巡湾活动</w:t>
            </w:r>
            <w:proofErr w:type="gramEnd"/>
            <w:r>
              <w:rPr>
                <w:rFonts w:hint="eastAsia"/>
                <w:sz w:val="24"/>
                <w:szCs w:val="24"/>
                <w:lang w:val="en-US" w:bidi="ar"/>
              </w:rPr>
              <w:t>的覆盖情况，并及时发现和解决潜在的问题。</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71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13</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智能分析一张图</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④ 事件密度分析</w:t>
            </w:r>
            <w:r>
              <w:rPr>
                <w:rFonts w:hint="eastAsia"/>
                <w:sz w:val="24"/>
                <w:szCs w:val="24"/>
                <w:lang w:val="en-US" w:bidi="ar"/>
              </w:rPr>
              <w:br/>
              <w:t>系统汇总各种事件信息，按照各时间周期（全年、半年、季度、月份）、海湾区段，结合事件坐标点、事件类型进行数据分析处理，汇集出海湾问题集中位置、类型，在GIS一张图中规划各海湾事件发生的集中位置，各类型数据发生区域，方便后期进行对各海湾</w:t>
            </w:r>
            <w:proofErr w:type="gramStart"/>
            <w:r>
              <w:rPr>
                <w:rFonts w:hint="eastAsia"/>
                <w:sz w:val="24"/>
                <w:szCs w:val="24"/>
                <w:lang w:val="en-US" w:bidi="ar"/>
              </w:rPr>
              <w:t>治理做</w:t>
            </w:r>
            <w:proofErr w:type="gramEnd"/>
            <w:r>
              <w:rPr>
                <w:rFonts w:hint="eastAsia"/>
                <w:sz w:val="24"/>
                <w:szCs w:val="24"/>
                <w:lang w:val="en-US" w:bidi="ar"/>
              </w:rPr>
              <w:t>依据。</w:t>
            </w:r>
            <w:r>
              <w:rPr>
                <w:rFonts w:hint="eastAsia"/>
                <w:sz w:val="24"/>
                <w:szCs w:val="24"/>
                <w:lang w:val="en-US" w:bidi="ar"/>
              </w:rPr>
              <w:br/>
              <w:t>为了更直观地展示事件数量的分布情况，系统还引入了热力图技术。通过颜色的深浅变化来表示事件数量的多少，用户可以一目了然地看到哪些区域是事件的高发区。</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42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14</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智能分析一张图</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⑤ 事件位置偏移分析</w:t>
            </w:r>
            <w:r>
              <w:rPr>
                <w:rFonts w:hint="eastAsia"/>
                <w:sz w:val="24"/>
                <w:szCs w:val="24"/>
                <w:lang w:val="en-US" w:bidi="ar"/>
              </w:rPr>
              <w:br/>
              <w:t>针对</w:t>
            </w:r>
            <w:proofErr w:type="gramStart"/>
            <w:r>
              <w:rPr>
                <w:rFonts w:hint="eastAsia"/>
                <w:sz w:val="24"/>
                <w:szCs w:val="24"/>
                <w:lang w:val="en-US" w:bidi="ar"/>
              </w:rPr>
              <w:t>湾长上报</w:t>
            </w:r>
            <w:proofErr w:type="gramEnd"/>
            <w:r>
              <w:rPr>
                <w:rFonts w:hint="eastAsia"/>
                <w:sz w:val="24"/>
                <w:szCs w:val="24"/>
                <w:lang w:val="en-US" w:bidi="ar"/>
              </w:rPr>
              <w:t>事件的位置与边界的空间位置关系进行深入剖析，揭示事件中各实体在空间上的分布情况，以及它们之间的相对位置关系。通过对接地理信息系统（GIS）的海湾边界可以用于将事件数据转化为可视化形式，以更直观地展示事件中各实体在空间上的分布情况，并通过事件报警方式进行位置事件的提醒。深入理解事件中各实体间的空间位置关系，从而更好地把握事件的本质。</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228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15</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海洋海湾三维一张图</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基于三维建模技术的海洋海湾地图，它可以提供更加直观、立体的海洋海湾景观。通过计算机图形技术将海洋海湾地形、水文、气象等信息进行数字化处理，并生成三维模型，使得用户可以从多个角度观察和了解海洋海湾的情况。</w:t>
            </w:r>
            <w:r>
              <w:rPr>
                <w:rFonts w:hint="eastAsia"/>
                <w:sz w:val="24"/>
                <w:szCs w:val="24"/>
                <w:lang w:val="en-US" w:bidi="ar"/>
              </w:rPr>
              <w:br/>
              <w:t>可以实现：</w:t>
            </w:r>
            <w:r>
              <w:rPr>
                <w:rFonts w:hint="eastAsia"/>
                <w:sz w:val="24"/>
                <w:szCs w:val="24"/>
                <w:lang w:val="en-US" w:bidi="ar"/>
              </w:rPr>
              <w:br/>
              <w:t>海洋海湾三维一张图采用高精度测量和计算技术，准确地反映海洋海湾的地形、水文、气象等信息，使得用户可以更加准确地了解海洋海湾的情况。可以从多个角度观察和了解海洋海湾的情况。</w:t>
            </w:r>
            <w:r>
              <w:rPr>
                <w:rFonts w:hint="eastAsia"/>
                <w:sz w:val="24"/>
                <w:szCs w:val="24"/>
                <w:lang w:val="en-US" w:bidi="ar"/>
              </w:rPr>
              <w:br/>
              <w:t>具有可交互性，可以通过鼠标或其他交互设备与地图进行交互，例如放大、缩小、旋转地图等操作，以便更好地了解海洋海湾的情况。</w:t>
            </w:r>
            <w:r>
              <w:rPr>
                <w:rFonts w:hint="eastAsia"/>
                <w:sz w:val="24"/>
                <w:szCs w:val="24"/>
                <w:lang w:val="en-US" w:bidi="ar"/>
              </w:rPr>
              <w:br/>
              <w:t>可以展示多层次的信息，例如地形信息、水文信息、气象信息等，使得用户可以更加全面地了解海洋海湾的情况。</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7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16</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jc w:val="center"/>
              <w:textAlignment w:val="center"/>
              <w:rPr>
                <w:sz w:val="24"/>
                <w:szCs w:val="24"/>
              </w:rPr>
            </w:pPr>
            <w:r>
              <w:rPr>
                <w:rFonts w:hint="eastAsia"/>
                <w:sz w:val="24"/>
                <w:szCs w:val="24"/>
                <w:lang w:val="en-US" w:bidi="ar"/>
              </w:rPr>
              <w:t>业务管理系统</w:t>
            </w: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历任</w:t>
            </w:r>
            <w:proofErr w:type="gramStart"/>
            <w:r>
              <w:rPr>
                <w:rFonts w:hint="eastAsia"/>
                <w:sz w:val="24"/>
                <w:szCs w:val="24"/>
                <w:lang w:val="en-US" w:bidi="ar"/>
              </w:rPr>
              <w:t>湾长管理</w:t>
            </w:r>
            <w:proofErr w:type="gramEnd"/>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记录每个海湾的每个阶段的</w:t>
            </w:r>
            <w:proofErr w:type="gramStart"/>
            <w:r>
              <w:rPr>
                <w:rFonts w:hint="eastAsia"/>
                <w:sz w:val="24"/>
                <w:szCs w:val="24"/>
                <w:lang w:val="en-US" w:bidi="ar"/>
              </w:rPr>
              <w:t>历任湾长任期</w:t>
            </w:r>
            <w:proofErr w:type="gramEnd"/>
            <w:r>
              <w:rPr>
                <w:rFonts w:hint="eastAsia"/>
                <w:sz w:val="24"/>
                <w:szCs w:val="24"/>
                <w:lang w:val="en-US" w:bidi="ar"/>
              </w:rPr>
              <w:t>信息，同时在一张图的基本信息中可以查看各</w:t>
            </w:r>
            <w:proofErr w:type="gramStart"/>
            <w:r>
              <w:rPr>
                <w:rFonts w:hint="eastAsia"/>
                <w:sz w:val="24"/>
                <w:szCs w:val="24"/>
                <w:lang w:val="en-US" w:bidi="ar"/>
              </w:rPr>
              <w:t>类湾长</w:t>
            </w:r>
            <w:proofErr w:type="gramEnd"/>
            <w:r>
              <w:rPr>
                <w:rFonts w:hint="eastAsia"/>
                <w:sz w:val="24"/>
                <w:szCs w:val="24"/>
                <w:lang w:val="en-US" w:bidi="ar"/>
              </w:rPr>
              <w:t>的任期历史，如市级湾长、县级湾长、</w:t>
            </w:r>
            <w:proofErr w:type="gramStart"/>
            <w:r>
              <w:rPr>
                <w:rFonts w:hint="eastAsia"/>
                <w:sz w:val="24"/>
                <w:szCs w:val="24"/>
                <w:lang w:val="en-US" w:bidi="ar"/>
              </w:rPr>
              <w:t>镇级湾长等</w:t>
            </w:r>
            <w:proofErr w:type="gramEnd"/>
            <w:r>
              <w:rPr>
                <w:rFonts w:hint="eastAsia"/>
                <w:sz w:val="24"/>
                <w:szCs w:val="24"/>
                <w:lang w:val="en-US" w:bidi="ar"/>
              </w:rPr>
              <w:t>。可以查看每一个时间段</w:t>
            </w:r>
            <w:proofErr w:type="gramStart"/>
            <w:r>
              <w:rPr>
                <w:rFonts w:hint="eastAsia"/>
                <w:sz w:val="24"/>
                <w:szCs w:val="24"/>
                <w:lang w:val="en-US" w:bidi="ar"/>
              </w:rPr>
              <w:t>的湾长信息</w:t>
            </w:r>
            <w:proofErr w:type="gramEnd"/>
            <w:r>
              <w:rPr>
                <w:rFonts w:hint="eastAsia"/>
                <w:sz w:val="24"/>
                <w:szCs w:val="24"/>
                <w:lang w:val="en-US" w:bidi="ar"/>
              </w:rPr>
              <w:t>。</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rsidTr="009173A9">
        <w:trPr>
          <w:trHeight w:val="841"/>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17</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生物多样性管理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实现全市重点海湾海洋生物多样性及生态系统管理、展示、应用，服务于管理部门；提供全市重点海湾海洋生物多样性标准化数据的检索、下载功能；从行政区域和海湾级两个维度，分析主要生物类群的物种组成、丰度、多样性的水平分布及季节变化规律，全面</w:t>
            </w:r>
            <w:proofErr w:type="gramStart"/>
            <w:r>
              <w:rPr>
                <w:rFonts w:hint="eastAsia"/>
                <w:sz w:val="24"/>
                <w:szCs w:val="24"/>
                <w:lang w:val="en-US" w:bidi="ar"/>
              </w:rPr>
              <w:t>掌握各湾区</w:t>
            </w:r>
            <w:proofErr w:type="gramEnd"/>
            <w:r>
              <w:rPr>
                <w:rFonts w:hint="eastAsia"/>
                <w:sz w:val="24"/>
                <w:szCs w:val="24"/>
                <w:lang w:val="en-US" w:bidi="ar"/>
              </w:rPr>
              <w:t>海洋生物多样性现状，为区域海洋生物多样性的保护、管理和决策提供了科学支撑。</w:t>
            </w:r>
            <w:r>
              <w:rPr>
                <w:rFonts w:hint="eastAsia"/>
                <w:sz w:val="24"/>
                <w:szCs w:val="24"/>
                <w:lang w:val="en-US" w:bidi="ar"/>
              </w:rPr>
              <w:br/>
              <w:t xml:space="preserve">① 鸟类调查 </w:t>
            </w:r>
            <w:r>
              <w:rPr>
                <w:rFonts w:hint="eastAsia"/>
                <w:sz w:val="24"/>
                <w:szCs w:val="24"/>
                <w:lang w:val="en-US" w:bidi="ar"/>
              </w:rPr>
              <w:br/>
              <w:t xml:space="preserve">调查时间：鸟类调查在早晨日出后 3 小时内和傍晚日落前 3 小时内进行观测。选择晴朗或多云的天气进行调查。 </w:t>
            </w:r>
            <w:r>
              <w:rPr>
                <w:rFonts w:hint="eastAsia"/>
                <w:sz w:val="24"/>
                <w:szCs w:val="24"/>
                <w:lang w:val="en-US" w:bidi="ar"/>
              </w:rPr>
              <w:br/>
              <w:t xml:space="preserve">调查方法： </w:t>
            </w:r>
            <w:r>
              <w:rPr>
                <w:rFonts w:hint="eastAsia"/>
                <w:sz w:val="24"/>
                <w:szCs w:val="24"/>
                <w:lang w:val="en-US" w:bidi="ar"/>
              </w:rPr>
              <w:br/>
              <w:t>样线法：</w:t>
            </w:r>
            <w:proofErr w:type="gramStart"/>
            <w:r>
              <w:rPr>
                <w:rFonts w:hint="eastAsia"/>
                <w:sz w:val="24"/>
                <w:szCs w:val="24"/>
                <w:lang w:val="en-US" w:bidi="ar"/>
              </w:rPr>
              <w:t>沿调查</w:t>
            </w:r>
            <w:proofErr w:type="gramEnd"/>
            <w:r>
              <w:rPr>
                <w:rFonts w:hint="eastAsia"/>
                <w:sz w:val="24"/>
                <w:szCs w:val="24"/>
                <w:lang w:val="en-US" w:bidi="ar"/>
              </w:rPr>
              <w:t>区域内道路行走巡视，调查</w:t>
            </w:r>
            <w:proofErr w:type="gramStart"/>
            <w:r>
              <w:rPr>
                <w:rFonts w:hint="eastAsia"/>
                <w:sz w:val="24"/>
                <w:szCs w:val="24"/>
                <w:lang w:val="en-US" w:bidi="ar"/>
              </w:rPr>
              <w:t>样线左右</w:t>
            </w:r>
            <w:proofErr w:type="gramEnd"/>
            <w:r>
              <w:rPr>
                <w:rFonts w:hint="eastAsia"/>
                <w:sz w:val="24"/>
                <w:szCs w:val="24"/>
                <w:lang w:val="en-US" w:bidi="ar"/>
              </w:rPr>
              <w:t xml:space="preserve"> 15m 范围内出现的鸟类，记录其种类。 </w:t>
            </w:r>
            <w:r>
              <w:rPr>
                <w:rFonts w:hint="eastAsia"/>
                <w:sz w:val="24"/>
                <w:szCs w:val="24"/>
                <w:lang w:val="en-US" w:bidi="ar"/>
              </w:rPr>
              <w:br/>
              <w:t>分区直数法：根据地貌、地形或生境类型对整个观测区域进行分区，逐一统计各个分区中的鸟类种类和数量，得出观测区域内鸟类总种数和个体数量。</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99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18</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生物多样性管理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 xml:space="preserve">② 鱼类调查 </w:t>
            </w:r>
            <w:r>
              <w:rPr>
                <w:rFonts w:hint="eastAsia"/>
                <w:sz w:val="24"/>
                <w:szCs w:val="24"/>
                <w:lang w:val="en-US" w:bidi="ar"/>
              </w:rPr>
              <w:br/>
              <w:t xml:space="preserve">调查区域：在辖区重要河流入海口、近海等水域开展鱼类调查。对鱼类进行调查并编目。 </w:t>
            </w:r>
            <w:r>
              <w:rPr>
                <w:rFonts w:hint="eastAsia"/>
                <w:sz w:val="24"/>
                <w:szCs w:val="24"/>
                <w:lang w:val="en-US" w:bidi="ar"/>
              </w:rPr>
              <w:br/>
              <w:t xml:space="preserve">调查方法： </w:t>
            </w:r>
            <w:r>
              <w:rPr>
                <w:rFonts w:hint="eastAsia"/>
                <w:sz w:val="24"/>
                <w:szCs w:val="24"/>
                <w:lang w:val="en-US" w:bidi="ar"/>
              </w:rPr>
              <w:br/>
              <w:t xml:space="preserve">走访调查法：走访水产市场、餐馆等有当地鱼类交易或消费的地方，或者开展休闲垂钓的地方，进行补充采样调查。 </w:t>
            </w:r>
            <w:r>
              <w:rPr>
                <w:rFonts w:hint="eastAsia"/>
                <w:sz w:val="24"/>
                <w:szCs w:val="24"/>
                <w:lang w:val="en-US" w:bidi="ar"/>
              </w:rPr>
              <w:br/>
              <w:t>分区计数法：根据地貌、地形或生境类型对整个观测区域进行分区，逐一统计各个分区中的鱼类种类，得出观测区域内鱼类种数。</w:t>
            </w:r>
            <w:r>
              <w:rPr>
                <w:rFonts w:hint="eastAsia"/>
                <w:sz w:val="24"/>
                <w:szCs w:val="24"/>
                <w:lang w:val="en-US" w:bidi="ar"/>
              </w:rPr>
              <w:br/>
              <w:t>水下监控调查法：通过借鉴山东省海底在线观测站监测数据综合分析平台观察鱼类分类。</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14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19</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生物多样性管理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③ 其他生物资源调查</w:t>
            </w:r>
            <w:r>
              <w:rPr>
                <w:rFonts w:hint="eastAsia"/>
                <w:sz w:val="24"/>
                <w:szCs w:val="24"/>
                <w:lang w:val="en-US" w:bidi="ar"/>
              </w:rPr>
              <w:br/>
              <w:t>断面法：在海水水质采样时对其他生物资源进行采集。</w:t>
            </w:r>
            <w:r>
              <w:rPr>
                <w:rFonts w:hint="eastAsia"/>
                <w:sz w:val="24"/>
                <w:szCs w:val="24"/>
                <w:lang w:val="en-US" w:bidi="ar"/>
              </w:rPr>
              <w:br/>
              <w:t>走访调查法：走访水产市场、餐馆等有当地鱼类交易或消费的地方，或者开展休闲垂钓的地方，进行补充采样调查。</w:t>
            </w:r>
            <w:r>
              <w:rPr>
                <w:rFonts w:hint="eastAsia"/>
                <w:sz w:val="24"/>
                <w:szCs w:val="24"/>
                <w:lang w:val="en-US" w:bidi="ar"/>
              </w:rPr>
              <w:br/>
              <w:t>水下监控调查法：通过借鉴山东省海底在线观测站监测数据综合分析平台观察其他生物资源分类。</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28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20</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气象数据管理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通过对接气象数据，可以展示全市当前的气象信息，包括天气、温度、风力风向、台风、云图等。</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rsidTr="007B3BFC">
        <w:trPr>
          <w:trHeight w:val="557"/>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21</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潮汐数据管理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通过对接国家海洋信息中心的潮汐平台对接显示威海市及周边潮汐数据，包含时间、站位信息等信息。</w:t>
            </w:r>
            <w:r>
              <w:rPr>
                <w:rFonts w:hint="eastAsia"/>
                <w:sz w:val="24"/>
                <w:szCs w:val="24"/>
                <w:lang w:val="en-US" w:bidi="ar"/>
              </w:rPr>
              <w:br/>
            </w:r>
            <w:proofErr w:type="gramStart"/>
            <w:r>
              <w:rPr>
                <w:rFonts w:hint="eastAsia"/>
                <w:sz w:val="24"/>
                <w:szCs w:val="24"/>
                <w:lang w:val="en-US" w:bidi="ar"/>
              </w:rPr>
              <w:t>湾长制</w:t>
            </w:r>
            <w:proofErr w:type="gramEnd"/>
            <w:r>
              <w:rPr>
                <w:rFonts w:hint="eastAsia"/>
                <w:sz w:val="24"/>
                <w:szCs w:val="24"/>
                <w:lang w:val="en-US" w:bidi="ar"/>
              </w:rPr>
              <w:t>下的潮汐数据管理，是确保海湾区域生态环境安全与可持续发展的关键一环。通过对接现代化的海洋观测设备和技术手段，对海湾区域的潮汐变化进行实时、准确地监测和数据采集。</w:t>
            </w:r>
            <w:r>
              <w:rPr>
                <w:rFonts w:hint="eastAsia"/>
                <w:sz w:val="24"/>
                <w:szCs w:val="24"/>
                <w:lang w:val="en-US" w:bidi="ar"/>
              </w:rPr>
              <w:br/>
              <w:t>并支持数据的查询。</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42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22</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全景影像管理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通过拍摄和拼接多张照片或视频，可以呈现出海湾的全景画面，让观众感受到720度的视觉体验。海湾的全景影像可以展示海湾的自然景观、水域、海岸线、沙滩、植被等特征，让用户仿佛置身于</w:t>
            </w:r>
            <w:proofErr w:type="gramStart"/>
            <w:r>
              <w:rPr>
                <w:rFonts w:hint="eastAsia"/>
                <w:sz w:val="24"/>
                <w:szCs w:val="24"/>
                <w:lang w:val="en-US" w:bidi="ar"/>
              </w:rPr>
              <w:t>实际海湾</w:t>
            </w:r>
            <w:proofErr w:type="gramEnd"/>
            <w:r>
              <w:rPr>
                <w:rFonts w:hint="eastAsia"/>
                <w:sz w:val="24"/>
                <w:szCs w:val="24"/>
                <w:lang w:val="en-US" w:bidi="ar"/>
              </w:rPr>
              <w:t>中，深入了解海湾的生态现状。</w:t>
            </w:r>
            <w:r>
              <w:rPr>
                <w:rFonts w:hint="eastAsia"/>
                <w:sz w:val="24"/>
                <w:szCs w:val="24"/>
                <w:lang w:val="en-US" w:bidi="ar"/>
              </w:rPr>
              <w:br/>
              <w:t>通过全景影像技术，可以在不同角度和视角下探索海湾的景观，加深对海湾地区的认识和体验。</w:t>
            </w:r>
            <w:r>
              <w:rPr>
                <w:rFonts w:hint="eastAsia"/>
                <w:sz w:val="24"/>
                <w:szCs w:val="24"/>
                <w:lang w:val="en-US" w:bidi="ar"/>
              </w:rPr>
              <w:br/>
              <w:t>为突出每个海湾的面貌特色，为每个海湾选出至少2个点位的全景影像图像，同时根据时间周期自动设定当前季节的图像信息。</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7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23</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航拍管理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将无人机获取的图像和视频数据上传至媒体库，对航拍视频和图片进行管理分析，自动叠加到地图上，让图片和视频更直观地反映在地图上；同时可以进行视频和图片的对比分析。</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rsidTr="007B3BFC">
        <w:trPr>
          <w:trHeight w:val="557"/>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24</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海湾核心指标管理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设立海湾环境、生物生态、</w:t>
            </w:r>
            <w:proofErr w:type="gramStart"/>
            <w:r>
              <w:rPr>
                <w:rFonts w:hint="eastAsia"/>
                <w:sz w:val="24"/>
                <w:szCs w:val="24"/>
                <w:lang w:val="en-US" w:bidi="ar"/>
              </w:rPr>
              <w:t>亲海品质</w:t>
            </w:r>
            <w:proofErr w:type="gramEnd"/>
            <w:r>
              <w:rPr>
                <w:rFonts w:hint="eastAsia"/>
                <w:sz w:val="24"/>
                <w:szCs w:val="24"/>
                <w:lang w:val="en-US" w:bidi="ar"/>
              </w:rPr>
              <w:t>三大类核心指标。</w:t>
            </w:r>
            <w:r>
              <w:rPr>
                <w:rFonts w:hint="eastAsia"/>
                <w:sz w:val="24"/>
                <w:szCs w:val="24"/>
                <w:lang w:val="en-US" w:bidi="ar"/>
              </w:rPr>
              <w:br/>
              <w:t>海湾环境、生物生态和亲海品质是指关于海湾自然环境、生物多样性、生态系统功能以及人类与海洋之间的关系和互动的综合概念。</w:t>
            </w:r>
            <w:r>
              <w:rPr>
                <w:rFonts w:hint="eastAsia"/>
                <w:sz w:val="24"/>
                <w:szCs w:val="24"/>
                <w:lang w:val="en-US" w:bidi="ar"/>
              </w:rPr>
              <w:br/>
              <w:t>海湾环境：海湾环境包括海湾水质、水温、盐度、氧气含量、潮汐、海底地形等自然环境因素。海湾环境的质量直接影响着海湾生态系统的健康状况，同时也影响着人类活动和生活质量。</w:t>
            </w:r>
            <w:r>
              <w:rPr>
                <w:rFonts w:hint="eastAsia"/>
                <w:sz w:val="24"/>
                <w:szCs w:val="24"/>
                <w:lang w:val="en-US" w:bidi="ar"/>
              </w:rPr>
              <w:br/>
              <w:t>生物生态：海湾生物生态指海湾中生物种类的多样性、数量分布、食物链结构、生态平衡等方面。海湾生物生态系统是一个复杂的生态系统，包括海洋生物、植物和微生物等生物群落，它们之间相互依存、相互作用，共同维持着海湾生态平衡。</w:t>
            </w:r>
            <w:r>
              <w:rPr>
                <w:rFonts w:hint="eastAsia"/>
                <w:sz w:val="24"/>
                <w:szCs w:val="24"/>
                <w:lang w:val="en-US" w:bidi="ar"/>
              </w:rPr>
              <w:br/>
            </w:r>
            <w:proofErr w:type="gramStart"/>
            <w:r>
              <w:rPr>
                <w:rFonts w:hint="eastAsia"/>
                <w:sz w:val="24"/>
                <w:szCs w:val="24"/>
                <w:lang w:val="en-US" w:bidi="ar"/>
              </w:rPr>
              <w:t>亲海品质</w:t>
            </w:r>
            <w:proofErr w:type="gramEnd"/>
            <w:r>
              <w:rPr>
                <w:rFonts w:hint="eastAsia"/>
                <w:sz w:val="24"/>
                <w:szCs w:val="24"/>
                <w:lang w:val="en-US" w:bidi="ar"/>
              </w:rPr>
              <w:t>：</w:t>
            </w:r>
            <w:proofErr w:type="gramStart"/>
            <w:r>
              <w:rPr>
                <w:rFonts w:hint="eastAsia"/>
                <w:sz w:val="24"/>
                <w:szCs w:val="24"/>
                <w:lang w:val="en-US" w:bidi="ar"/>
              </w:rPr>
              <w:t>亲海品质</w:t>
            </w:r>
            <w:proofErr w:type="gramEnd"/>
            <w:r>
              <w:rPr>
                <w:rFonts w:hint="eastAsia"/>
                <w:sz w:val="24"/>
                <w:szCs w:val="24"/>
                <w:lang w:val="en-US" w:bidi="ar"/>
              </w:rPr>
              <w:t>是指人们对海洋的关注、热爱和保护意识，以及个体和社会在海洋环境保护和</w:t>
            </w:r>
            <w:proofErr w:type="gramStart"/>
            <w:r>
              <w:rPr>
                <w:rFonts w:hint="eastAsia"/>
                <w:sz w:val="24"/>
                <w:szCs w:val="24"/>
                <w:lang w:val="en-US" w:bidi="ar"/>
              </w:rPr>
              <w:t>可</w:t>
            </w:r>
            <w:proofErr w:type="gramEnd"/>
            <w:r>
              <w:rPr>
                <w:rFonts w:hint="eastAsia"/>
                <w:sz w:val="24"/>
                <w:szCs w:val="24"/>
                <w:lang w:val="en-US" w:bidi="ar"/>
              </w:rPr>
              <w:t>持续利用方面的行为和责任。</w:t>
            </w:r>
            <w:proofErr w:type="gramStart"/>
            <w:r>
              <w:rPr>
                <w:rFonts w:hint="eastAsia"/>
                <w:sz w:val="24"/>
                <w:szCs w:val="24"/>
                <w:lang w:val="en-US" w:bidi="ar"/>
              </w:rPr>
              <w:t>亲海品质</w:t>
            </w:r>
            <w:proofErr w:type="gramEnd"/>
            <w:r>
              <w:rPr>
                <w:rFonts w:hint="eastAsia"/>
                <w:sz w:val="24"/>
                <w:szCs w:val="24"/>
                <w:lang w:val="en-US" w:bidi="ar"/>
              </w:rPr>
              <w:t>的提升可以促进公众对海洋环境的重视和保护，推动海湾环境的改善和海洋生态的恢复。</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7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25</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海湾任务定向设定管理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对不同的海湾设定近期的重点关注点，如排口检查、漂浮物检查、浴场海湾、渔场海湾、海湾岸线、生态修复、资源保护等等，可多任务同时设定、同时可以查看历史的关注点。</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7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26</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定义定向任务管理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添加定向任务，以及本次定向任务的要求，如排污口，是否需要图片、是否需要视频、是否要与排污口进行位置设定，设定距离为50M、是否需要打卡位置点等。</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42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27</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养殖区管理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建立养殖区环境监测数据档案，记录基本信息，实时在线监测信息。结合GIS分布</w:t>
            </w:r>
            <w:proofErr w:type="gramStart"/>
            <w:r>
              <w:rPr>
                <w:rFonts w:hint="eastAsia"/>
                <w:sz w:val="24"/>
                <w:szCs w:val="24"/>
                <w:lang w:val="en-US" w:bidi="ar"/>
              </w:rPr>
              <w:t>图综合</w:t>
            </w:r>
            <w:proofErr w:type="gramEnd"/>
            <w:r>
              <w:rPr>
                <w:rFonts w:hint="eastAsia"/>
                <w:sz w:val="24"/>
                <w:szCs w:val="24"/>
                <w:lang w:val="en-US" w:bidi="ar"/>
              </w:rPr>
              <w:t>展现海水养殖区环境监测情况。具体功能介绍如下：</w:t>
            </w:r>
            <w:r>
              <w:rPr>
                <w:rFonts w:hint="eastAsia"/>
                <w:sz w:val="24"/>
                <w:szCs w:val="24"/>
                <w:lang w:val="en-US" w:bidi="ar"/>
              </w:rPr>
              <w:br/>
              <w:t>①养殖区信息管理</w:t>
            </w:r>
            <w:r>
              <w:rPr>
                <w:rFonts w:hint="eastAsia"/>
                <w:sz w:val="24"/>
                <w:szCs w:val="24"/>
                <w:lang w:val="en-US" w:bidi="ar"/>
              </w:rPr>
              <w:br/>
              <w:t>养殖区基本信息管理，用于管理和查询各养殖区基本信息。管理数据包括养殖区基本信息、养殖区所属公司、养殖区负责单位、负责人等信息。结合GIS分布图总</w:t>
            </w:r>
            <w:proofErr w:type="gramStart"/>
            <w:r>
              <w:rPr>
                <w:rFonts w:hint="eastAsia"/>
                <w:sz w:val="24"/>
                <w:szCs w:val="24"/>
                <w:lang w:val="en-US" w:bidi="ar"/>
              </w:rPr>
              <w:t>览</w:t>
            </w:r>
            <w:proofErr w:type="gramEnd"/>
            <w:r>
              <w:rPr>
                <w:rFonts w:hint="eastAsia"/>
                <w:sz w:val="24"/>
                <w:szCs w:val="24"/>
                <w:lang w:val="en-US" w:bidi="ar"/>
              </w:rPr>
              <w:t>全市养殖区区划信息。</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14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28</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养殖区管理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②养殖区监测站位管理</w:t>
            </w:r>
            <w:r>
              <w:rPr>
                <w:rFonts w:hint="eastAsia"/>
                <w:sz w:val="24"/>
                <w:szCs w:val="24"/>
                <w:lang w:val="en-US" w:bidi="ar"/>
              </w:rPr>
              <w:br/>
              <w:t>管理各养殖区监测站位信息，其中包括对监测站位，监测断面的管理。用户查询养殖区监测站位信息（包括浮标站位和业务监测站位）结合GIS系统综合展示养殖区域监测站位信息。结合GIS地图查询各养殖区实时监测数据，历史 监测数据。</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85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29</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养殖区管理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③养殖区环境资料综合评价</w:t>
            </w:r>
            <w:r>
              <w:rPr>
                <w:rFonts w:hint="eastAsia"/>
                <w:sz w:val="24"/>
                <w:szCs w:val="24"/>
                <w:lang w:val="en-US" w:bidi="ar"/>
              </w:rPr>
              <w:br/>
              <w:t>提供各海水养殖区环境评价数据功能，对海水养殖区环境监测数据进行查询，掌握各养殖区水质情况。对异常信息进行预警报警。</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14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30</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海水浴场监测管理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管理威海市各海水浴场的环境监测和预报数据，利用各监测数据每日发布浴场、沙滩、水质、游泳适宜度、健康指数等评价结果，结合三维场景实时分析浴场海域环境变化情况。</w:t>
            </w:r>
            <w:r>
              <w:rPr>
                <w:rFonts w:hint="eastAsia"/>
                <w:sz w:val="24"/>
                <w:szCs w:val="24"/>
                <w:lang w:val="en-US" w:bidi="ar"/>
              </w:rPr>
              <w:br/>
              <w:t>①海水浴场信息管理</w:t>
            </w:r>
            <w:r>
              <w:rPr>
                <w:rFonts w:hint="eastAsia"/>
                <w:sz w:val="24"/>
                <w:szCs w:val="24"/>
                <w:lang w:val="en-US" w:bidi="ar"/>
              </w:rPr>
              <w:br/>
              <w:t>对各海水浴场基本信息和区划信息进行管理。结合GIS分布图（2D和3D）查询海水浴场基本信息和环境监测结果。</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85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31</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海水浴场监测管理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②海水浴场环境评价管理</w:t>
            </w:r>
            <w:r>
              <w:rPr>
                <w:rFonts w:hint="eastAsia"/>
                <w:sz w:val="24"/>
                <w:szCs w:val="24"/>
                <w:lang w:val="en-US" w:bidi="ar"/>
              </w:rPr>
              <w:br/>
              <w:t>海水浴场环境评价管理，用于管理海水浴场环境评价结果信息。结合GIS分布图展示评价结果，根据预设标准阈值，实时预警浴场水质变化情况。</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71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32</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海水浴场监测管理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③ 海水水质监测</w:t>
            </w:r>
            <w:r>
              <w:rPr>
                <w:rFonts w:hint="eastAsia"/>
                <w:sz w:val="24"/>
                <w:szCs w:val="24"/>
                <w:lang w:val="en-US" w:bidi="ar"/>
              </w:rPr>
              <w:br/>
              <w:t>获取各监测站位历年排污口水质监测数据，实现各站位监测数据的横向对比和各监测站历次监测数据的纵向对比，提供监测数据趋势分析功能，分析各项指标变化趋势。提供排污口监测数据查询功能，结合GIS分布图可查询各个排污口水质、水文、气象、沉积物等监测结果数据。</w:t>
            </w:r>
            <w:r>
              <w:rPr>
                <w:rFonts w:hint="eastAsia"/>
                <w:sz w:val="24"/>
                <w:szCs w:val="24"/>
                <w:lang w:val="en-US" w:bidi="ar"/>
              </w:rPr>
              <w:br/>
              <w:t>加强入海断面水质监测，监测结果通报同级湾长，发现污染超标异常情况要及时预警处置并报告上级湾长。</w:t>
            </w:r>
            <w:proofErr w:type="gramStart"/>
            <w:r>
              <w:rPr>
                <w:rFonts w:hint="eastAsia"/>
                <w:sz w:val="24"/>
                <w:szCs w:val="24"/>
                <w:lang w:val="en-US" w:bidi="ar"/>
              </w:rPr>
              <w:t>各级湾长应</w:t>
            </w:r>
            <w:proofErr w:type="gramEnd"/>
            <w:r>
              <w:rPr>
                <w:rFonts w:hint="eastAsia"/>
                <w:sz w:val="24"/>
                <w:szCs w:val="24"/>
                <w:lang w:val="en-US" w:bidi="ar"/>
              </w:rPr>
              <w:t>及时共享信息、协调行动。</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rsidTr="007B3BFC">
        <w:trPr>
          <w:trHeight w:val="699"/>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33</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应急管理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① 应急预案</w:t>
            </w:r>
            <w:r>
              <w:rPr>
                <w:rFonts w:hint="eastAsia"/>
                <w:sz w:val="24"/>
                <w:szCs w:val="24"/>
                <w:lang w:val="en-US" w:bidi="ar"/>
              </w:rPr>
              <w:br/>
              <w:t>应急预案管理主要体现在防范海洋灾害和事故风险方面，通过构建完善的应急体系和应急处置机制，确保在突发海洋生态环境事件时能够迅速、有效地进行应对，并明确各级湾长在应急响应中的职责分工。同时，加强与周边地区的联防联控，形成协同应对海洋生态环境事件的合力。</w:t>
            </w:r>
            <w:r>
              <w:rPr>
                <w:rFonts w:hint="eastAsia"/>
                <w:sz w:val="24"/>
                <w:szCs w:val="24"/>
                <w:lang w:val="en-US" w:bidi="ar"/>
              </w:rPr>
              <w:br/>
              <w:t>通过应急预案管理功能可以查看各级对防范海洋灾害和事故的应急预案，支持按不同区域不同类型应急预案进行划分，可以查看不同区域当前应急预案的建设情况。</w:t>
            </w:r>
            <w:r>
              <w:rPr>
                <w:rFonts w:hint="eastAsia"/>
                <w:sz w:val="24"/>
                <w:szCs w:val="24"/>
                <w:lang w:val="en-US" w:bidi="ar"/>
              </w:rPr>
              <w:br/>
              <w:t>基于设计完成的应急预案数据库模型，用于添加、查询、更新方案信息。同时创建用户界面以展示方案列表、详细信息和相关操作按钮。</w:t>
            </w:r>
            <w:r>
              <w:rPr>
                <w:rFonts w:hint="eastAsia"/>
                <w:sz w:val="24"/>
                <w:szCs w:val="24"/>
                <w:lang w:val="en-US" w:bidi="ar"/>
              </w:rPr>
              <w:br/>
              <w:t>支持对方案库的维护管理，包含方案编号、方案名称、方案类型、方案级别、编制单位、所属地区、方案状态、方案内容等信息。</w:t>
            </w:r>
            <w:r>
              <w:rPr>
                <w:rFonts w:hint="eastAsia"/>
                <w:sz w:val="24"/>
                <w:szCs w:val="24"/>
                <w:lang w:val="en-US" w:bidi="ar"/>
              </w:rPr>
              <w:br/>
              <w:t>方案文档导入、方案分类管理、方案内容检索。</w:t>
            </w:r>
            <w:r>
              <w:rPr>
                <w:rFonts w:hint="eastAsia"/>
                <w:sz w:val="24"/>
                <w:szCs w:val="24"/>
                <w:lang w:val="en-US" w:bidi="ar"/>
              </w:rPr>
              <w:br/>
              <w:t>实现对应急预案进行管理和维护，系统提供新增、修改、删除、查询等基本功能。</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256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34</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应急管理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② 应急物资、仓库</w:t>
            </w:r>
            <w:r>
              <w:rPr>
                <w:rFonts w:hint="eastAsia"/>
                <w:sz w:val="24"/>
                <w:szCs w:val="24"/>
                <w:lang w:val="en-US" w:bidi="ar"/>
              </w:rPr>
              <w:br/>
              <w:t>建立完备的应急物资管理，是快速、有效地实施应对指挥的必要条件。将需要的物资信息、专家队伍信息、应急预案及安全生产相关的技术资料融合为一个整体，通过系统可以快速地掌握所需要的一切信息。</w:t>
            </w:r>
            <w:r>
              <w:rPr>
                <w:rFonts w:hint="eastAsia"/>
                <w:sz w:val="24"/>
                <w:szCs w:val="24"/>
                <w:lang w:val="en-US" w:bidi="ar"/>
              </w:rPr>
              <w:br/>
              <w:t>应急物资管理是实现对各级物资储备管理。在管理系统中明确物资数量、类型，保证了物资管理数据准确性，确保发生灾情时就近快速对救灾物资进行综合调度。</w:t>
            </w:r>
            <w:r>
              <w:rPr>
                <w:rFonts w:hint="eastAsia"/>
                <w:sz w:val="24"/>
                <w:szCs w:val="24"/>
                <w:lang w:val="en-US" w:bidi="ar"/>
              </w:rPr>
              <w:br/>
              <w:t>开发对数据的新增、修改、删除和查询等基本功能，根据需求，将数据进行分类管理，方便检索和查询。在地理信息系统中，将相关数据与地图进行关联，实现直观的地图展示。可以将基本信息与GIS进行关联，通过地图展示的方式，直观地展示这些数据的分布情况和相关信息。</w:t>
            </w:r>
            <w:r>
              <w:rPr>
                <w:rFonts w:hint="eastAsia"/>
                <w:sz w:val="24"/>
                <w:szCs w:val="24"/>
                <w:lang w:val="en-US" w:bidi="ar"/>
              </w:rPr>
              <w:br/>
              <w:t>实现对应急物资进行管理和维护，系统提供新增、修改、删除、查询等基本功能。</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71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35</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应急管理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③ 应急专家队伍</w:t>
            </w:r>
            <w:r>
              <w:rPr>
                <w:rFonts w:hint="eastAsia"/>
                <w:sz w:val="24"/>
                <w:szCs w:val="24"/>
                <w:lang w:val="en-US" w:bidi="ar"/>
              </w:rPr>
              <w:br/>
              <w:t>依托设计完成的数据库模型，用于队伍和成员的</w:t>
            </w:r>
            <w:proofErr w:type="gramStart"/>
            <w:r>
              <w:rPr>
                <w:rFonts w:hint="eastAsia"/>
                <w:sz w:val="24"/>
                <w:szCs w:val="24"/>
                <w:lang w:val="en-US" w:bidi="ar"/>
              </w:rPr>
              <w:t>增删改查操作</w:t>
            </w:r>
            <w:proofErr w:type="gramEnd"/>
            <w:r>
              <w:rPr>
                <w:rFonts w:hint="eastAsia"/>
                <w:sz w:val="24"/>
                <w:szCs w:val="24"/>
                <w:lang w:val="en-US" w:bidi="ar"/>
              </w:rPr>
              <w:t>，并构建用户界面展示队伍列表、成员信息和相关操作按钮，支持管理员添加、编辑、删除队伍和成员。</w:t>
            </w:r>
            <w:r>
              <w:rPr>
                <w:rFonts w:hint="eastAsia"/>
                <w:sz w:val="24"/>
                <w:szCs w:val="24"/>
                <w:lang w:val="en-US" w:bidi="ar"/>
              </w:rPr>
              <w:br/>
              <w:t>总体展示全市应急队伍情况，支持导入</w:t>
            </w:r>
            <w:proofErr w:type="gramStart"/>
            <w:r>
              <w:rPr>
                <w:rFonts w:hint="eastAsia"/>
                <w:sz w:val="24"/>
                <w:szCs w:val="24"/>
                <w:lang w:val="en-US" w:bidi="ar"/>
              </w:rPr>
              <w:t>导出全市</w:t>
            </w:r>
            <w:proofErr w:type="gramEnd"/>
            <w:r>
              <w:rPr>
                <w:rFonts w:hint="eastAsia"/>
                <w:sz w:val="24"/>
                <w:szCs w:val="24"/>
                <w:lang w:val="en-US" w:bidi="ar"/>
              </w:rPr>
              <w:t>应急队伍相关信息，包括：队伍名称、队伍类型、所属单位、值班电话。可针对应急队伍做物资管理、人员管理、装备管理等操作，支持编辑修改删除等。</w:t>
            </w:r>
            <w:r>
              <w:rPr>
                <w:rFonts w:hint="eastAsia"/>
                <w:sz w:val="24"/>
                <w:szCs w:val="24"/>
                <w:lang w:val="en-US" w:bidi="ar"/>
              </w:rPr>
              <w:br/>
              <w:t>实现对应急专家队伍进行管理和维护，系统提供新增、修改、删除、查询等基本功能。</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71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36</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边界定义管理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为进行精细化考核，在</w:t>
            </w:r>
            <w:proofErr w:type="gramStart"/>
            <w:r>
              <w:rPr>
                <w:rFonts w:hint="eastAsia"/>
                <w:sz w:val="24"/>
                <w:szCs w:val="24"/>
                <w:lang w:val="en-US" w:bidi="ar"/>
              </w:rPr>
              <w:t>定义巡湾边界</w:t>
            </w:r>
            <w:proofErr w:type="gramEnd"/>
            <w:r>
              <w:rPr>
                <w:rFonts w:hint="eastAsia"/>
                <w:sz w:val="24"/>
                <w:szCs w:val="24"/>
                <w:lang w:val="en-US" w:bidi="ar"/>
              </w:rPr>
              <w:t>时，综合考虑多种因素，包括海湾的自然地理特征（如海岸线形态、水深、潮流等）、生态环境状况（如生物多样性、生态敏感区分布）、社会经济活动（如渔业、航运、旅游等）以及法律法规要求等。通过科学评估与规划，确定合理的边界范围，既保障了对海湾的有效监管，又避免了不必要的资源浪费和冲突。</w:t>
            </w:r>
            <w:r>
              <w:rPr>
                <w:rFonts w:hint="eastAsia"/>
                <w:sz w:val="24"/>
                <w:szCs w:val="24"/>
                <w:lang w:val="en-US" w:bidi="ar"/>
              </w:rPr>
              <w:br/>
            </w:r>
            <w:proofErr w:type="gramStart"/>
            <w:r>
              <w:rPr>
                <w:rFonts w:hint="eastAsia"/>
                <w:sz w:val="24"/>
                <w:szCs w:val="24"/>
                <w:lang w:val="en-US" w:bidi="ar"/>
              </w:rPr>
              <w:t>巡湾边界</w:t>
            </w:r>
            <w:proofErr w:type="gramEnd"/>
            <w:r>
              <w:rPr>
                <w:rFonts w:hint="eastAsia"/>
                <w:sz w:val="24"/>
                <w:szCs w:val="24"/>
                <w:lang w:val="en-US" w:bidi="ar"/>
              </w:rPr>
              <w:t>的明确界定，提供了清晰的行动指南，有助于实现海湾区域的精细化管理。为海湾的可持续发展奠定了坚实基础。</w:t>
            </w:r>
            <w:r>
              <w:rPr>
                <w:rFonts w:hint="eastAsia"/>
                <w:sz w:val="24"/>
                <w:szCs w:val="24"/>
                <w:lang w:val="en-US" w:bidi="ar"/>
              </w:rPr>
              <w:br/>
              <w:t>系统通过集成高精度地理信息技术（GIS）和先进的定位算法为</w:t>
            </w:r>
            <w:proofErr w:type="gramStart"/>
            <w:r>
              <w:rPr>
                <w:rFonts w:hint="eastAsia"/>
                <w:sz w:val="24"/>
                <w:szCs w:val="24"/>
                <w:lang w:val="en-US" w:bidi="ar"/>
              </w:rPr>
              <w:t>每位湾长绘制</w:t>
            </w:r>
            <w:proofErr w:type="gramEnd"/>
            <w:r>
              <w:rPr>
                <w:rFonts w:hint="eastAsia"/>
                <w:sz w:val="24"/>
                <w:szCs w:val="24"/>
                <w:lang w:val="en-US" w:bidi="ar"/>
              </w:rPr>
              <w:t>海湾边界。</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256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37</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工作监督考核</w:t>
            </w: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proofErr w:type="gramStart"/>
            <w:r>
              <w:rPr>
                <w:rFonts w:hint="eastAsia"/>
                <w:sz w:val="24"/>
                <w:szCs w:val="24"/>
                <w:lang w:val="en-US" w:bidi="ar"/>
              </w:rPr>
              <w:t>定向巡湾管理</w:t>
            </w:r>
            <w:proofErr w:type="gramEnd"/>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通过设定时间区间，开启</w:t>
            </w:r>
            <w:proofErr w:type="gramStart"/>
            <w:r>
              <w:rPr>
                <w:rFonts w:hint="eastAsia"/>
                <w:sz w:val="24"/>
                <w:szCs w:val="24"/>
                <w:lang w:val="en-US" w:bidi="ar"/>
              </w:rPr>
              <w:t>定向巡湾任务</w:t>
            </w:r>
            <w:proofErr w:type="gramEnd"/>
            <w:r>
              <w:rPr>
                <w:rFonts w:hint="eastAsia"/>
                <w:sz w:val="24"/>
                <w:szCs w:val="24"/>
                <w:lang w:val="en-US" w:bidi="ar"/>
              </w:rPr>
              <w:t>，系统会将开启</w:t>
            </w:r>
            <w:proofErr w:type="gramStart"/>
            <w:r>
              <w:rPr>
                <w:rFonts w:hint="eastAsia"/>
                <w:sz w:val="24"/>
                <w:szCs w:val="24"/>
                <w:lang w:val="en-US" w:bidi="ar"/>
              </w:rPr>
              <w:t>定向巡湾的</w:t>
            </w:r>
            <w:proofErr w:type="gramEnd"/>
            <w:r>
              <w:rPr>
                <w:rFonts w:hint="eastAsia"/>
                <w:sz w:val="24"/>
                <w:szCs w:val="24"/>
                <w:lang w:val="en-US" w:bidi="ar"/>
              </w:rPr>
              <w:t>提醒推送到各对应海湾区域的负责人移动终端，同时提醒本次定向任务的规则设定，如本海湾需要重点检查排污口，因此在设定的时间区间中，需要重点巡检排污口的相关内容。</w:t>
            </w:r>
            <w:r>
              <w:rPr>
                <w:rFonts w:hint="eastAsia"/>
                <w:sz w:val="24"/>
                <w:szCs w:val="24"/>
                <w:lang w:val="en-US" w:bidi="ar"/>
              </w:rPr>
              <w:br/>
              <w:t>不在设定的时间区间可以按照平时常态工作</w:t>
            </w:r>
            <w:proofErr w:type="gramStart"/>
            <w:r>
              <w:rPr>
                <w:rFonts w:hint="eastAsia"/>
                <w:sz w:val="24"/>
                <w:szCs w:val="24"/>
                <w:lang w:val="en-US" w:bidi="ar"/>
              </w:rPr>
              <w:t>进行巡湾处理</w:t>
            </w:r>
            <w:proofErr w:type="gramEnd"/>
            <w:r>
              <w:rPr>
                <w:rFonts w:hint="eastAsia"/>
                <w:sz w:val="24"/>
                <w:szCs w:val="24"/>
                <w:lang w:val="en-US" w:bidi="ar"/>
              </w:rPr>
              <w:t>。</w:t>
            </w:r>
            <w:r>
              <w:rPr>
                <w:rFonts w:hint="eastAsia"/>
                <w:sz w:val="24"/>
                <w:szCs w:val="24"/>
                <w:lang w:val="en-US" w:bidi="ar"/>
              </w:rPr>
              <w:br/>
              <w:t>①排污口</w:t>
            </w:r>
            <w:proofErr w:type="gramStart"/>
            <w:r>
              <w:rPr>
                <w:rFonts w:hint="eastAsia"/>
                <w:sz w:val="24"/>
                <w:szCs w:val="24"/>
                <w:lang w:val="en-US" w:bidi="ar"/>
              </w:rPr>
              <w:t>定向巡湾</w:t>
            </w:r>
            <w:proofErr w:type="gramEnd"/>
            <w:r>
              <w:rPr>
                <w:rFonts w:hint="eastAsia"/>
                <w:sz w:val="24"/>
                <w:szCs w:val="24"/>
                <w:lang w:val="en-US" w:bidi="ar"/>
              </w:rPr>
              <w:br/>
              <w:t>排污口</w:t>
            </w:r>
            <w:proofErr w:type="gramStart"/>
            <w:r>
              <w:rPr>
                <w:rFonts w:hint="eastAsia"/>
                <w:sz w:val="24"/>
                <w:szCs w:val="24"/>
                <w:lang w:val="en-US" w:bidi="ar"/>
              </w:rPr>
              <w:t>定向巡湾在定向巡湾开启</w:t>
            </w:r>
            <w:proofErr w:type="gramEnd"/>
            <w:r>
              <w:rPr>
                <w:rFonts w:hint="eastAsia"/>
                <w:sz w:val="24"/>
                <w:szCs w:val="24"/>
                <w:lang w:val="en-US" w:bidi="ar"/>
              </w:rPr>
              <w:t>排污</w:t>
            </w:r>
            <w:proofErr w:type="gramStart"/>
            <w:r>
              <w:rPr>
                <w:rFonts w:hint="eastAsia"/>
                <w:sz w:val="24"/>
                <w:szCs w:val="24"/>
                <w:lang w:val="en-US" w:bidi="ar"/>
              </w:rPr>
              <w:t>口巡湾</w:t>
            </w:r>
            <w:proofErr w:type="gramEnd"/>
            <w:r>
              <w:rPr>
                <w:rFonts w:hint="eastAsia"/>
                <w:sz w:val="24"/>
                <w:szCs w:val="24"/>
                <w:lang w:val="en-US" w:bidi="ar"/>
              </w:rPr>
              <w:t>时，系统会向移动终端推送排污口的坐标点位，未巡检的排污口为红色，巡检到的排污口为绿色。可以自动判断当前位置与巡检位置的距离，如定向任务设定为50M，则在50M处，</w:t>
            </w:r>
            <w:proofErr w:type="gramStart"/>
            <w:r>
              <w:rPr>
                <w:rFonts w:hint="eastAsia"/>
                <w:sz w:val="24"/>
                <w:szCs w:val="24"/>
                <w:lang w:val="en-US" w:bidi="ar"/>
              </w:rPr>
              <w:t>表示湾长已经</w:t>
            </w:r>
            <w:proofErr w:type="gramEnd"/>
            <w:r>
              <w:rPr>
                <w:rFonts w:hint="eastAsia"/>
                <w:sz w:val="24"/>
                <w:szCs w:val="24"/>
                <w:lang w:val="en-US" w:bidi="ar"/>
              </w:rPr>
              <w:t>到达本排污口；定向任务开始拍摄要求，则需要同时付拍照照片。</w:t>
            </w:r>
            <w:r>
              <w:rPr>
                <w:rFonts w:hint="eastAsia"/>
                <w:sz w:val="24"/>
                <w:szCs w:val="24"/>
                <w:lang w:val="en-US" w:bidi="ar"/>
              </w:rPr>
              <w:br/>
              <w:t>点击排污口可以显示排污口信息，同时支持导航功能。</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71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38</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proofErr w:type="gramStart"/>
            <w:r>
              <w:rPr>
                <w:rFonts w:hint="eastAsia"/>
                <w:sz w:val="24"/>
                <w:szCs w:val="24"/>
                <w:lang w:val="en-US" w:bidi="ar"/>
              </w:rPr>
              <w:t>定量巡湾管理</w:t>
            </w:r>
            <w:proofErr w:type="gramEnd"/>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为任意海湾、</w:t>
            </w:r>
            <w:proofErr w:type="gramStart"/>
            <w:r>
              <w:rPr>
                <w:rFonts w:hint="eastAsia"/>
                <w:sz w:val="24"/>
                <w:szCs w:val="24"/>
                <w:lang w:val="en-US" w:bidi="ar"/>
              </w:rPr>
              <w:t>任意湾长提供定量巡湾任务</w:t>
            </w:r>
            <w:proofErr w:type="gramEnd"/>
            <w:r>
              <w:rPr>
                <w:rFonts w:hint="eastAsia"/>
                <w:sz w:val="24"/>
                <w:szCs w:val="24"/>
                <w:lang w:val="en-US" w:bidi="ar"/>
              </w:rPr>
              <w:t>，如可在本海湾区域内指定任意数量点位（gps坐标点）或巡</w:t>
            </w:r>
            <w:proofErr w:type="gramStart"/>
            <w:r>
              <w:rPr>
                <w:rFonts w:hint="eastAsia"/>
                <w:sz w:val="24"/>
                <w:szCs w:val="24"/>
                <w:lang w:val="en-US" w:bidi="ar"/>
              </w:rPr>
              <w:t>湾路</w:t>
            </w:r>
            <w:proofErr w:type="gramEnd"/>
            <w:r>
              <w:rPr>
                <w:rFonts w:hint="eastAsia"/>
                <w:sz w:val="24"/>
                <w:szCs w:val="24"/>
                <w:lang w:val="en-US" w:bidi="ar"/>
              </w:rPr>
              <w:t>线（连续或不连续），同时可以定义考核半径，在考核半径中判断为满足本次考核规则。</w:t>
            </w:r>
            <w:r>
              <w:rPr>
                <w:rFonts w:hint="eastAsia"/>
                <w:sz w:val="24"/>
                <w:szCs w:val="24"/>
                <w:lang w:val="en-US" w:bidi="ar"/>
              </w:rPr>
              <w:br/>
              <w:t>系统支持驳回功能，当设定的考核点位不合理，如在海里、悬崖处，可在就近考核点、路线中提交驳回视频及驳回图片，跳过本点或本</w:t>
            </w:r>
            <w:proofErr w:type="gramStart"/>
            <w:r>
              <w:rPr>
                <w:rFonts w:hint="eastAsia"/>
                <w:sz w:val="24"/>
                <w:szCs w:val="24"/>
                <w:lang w:val="en-US" w:bidi="ar"/>
              </w:rPr>
              <w:t>段考核</w:t>
            </w:r>
            <w:proofErr w:type="gramEnd"/>
            <w:r>
              <w:rPr>
                <w:rFonts w:hint="eastAsia"/>
                <w:sz w:val="24"/>
                <w:szCs w:val="24"/>
                <w:lang w:val="en-US" w:bidi="ar"/>
              </w:rPr>
              <w:t>区域。</w:t>
            </w:r>
            <w:r>
              <w:rPr>
                <w:rFonts w:hint="eastAsia"/>
                <w:sz w:val="24"/>
                <w:szCs w:val="24"/>
                <w:lang w:val="en-US" w:bidi="ar"/>
              </w:rPr>
              <w:br/>
            </w:r>
            <w:proofErr w:type="gramStart"/>
            <w:r>
              <w:rPr>
                <w:rFonts w:hint="eastAsia"/>
                <w:sz w:val="24"/>
                <w:szCs w:val="24"/>
                <w:lang w:val="en-US" w:bidi="ar"/>
              </w:rPr>
              <w:t>巡</w:t>
            </w:r>
            <w:proofErr w:type="gramEnd"/>
            <w:r>
              <w:rPr>
                <w:rFonts w:hint="eastAsia"/>
                <w:sz w:val="24"/>
                <w:szCs w:val="24"/>
                <w:lang w:val="en-US" w:bidi="ar"/>
              </w:rPr>
              <w:t>湾中发生的问题</w:t>
            </w:r>
            <w:proofErr w:type="gramStart"/>
            <w:r>
              <w:rPr>
                <w:rFonts w:hint="eastAsia"/>
                <w:sz w:val="24"/>
                <w:szCs w:val="24"/>
                <w:lang w:val="en-US" w:bidi="ar"/>
              </w:rPr>
              <w:t>走事件</w:t>
            </w:r>
            <w:proofErr w:type="gramEnd"/>
            <w:r>
              <w:rPr>
                <w:rFonts w:hint="eastAsia"/>
                <w:sz w:val="24"/>
                <w:szCs w:val="24"/>
                <w:lang w:val="en-US" w:bidi="ar"/>
              </w:rPr>
              <w:t>处理流程。</w:t>
            </w:r>
            <w:r>
              <w:rPr>
                <w:rFonts w:hint="eastAsia"/>
                <w:sz w:val="24"/>
                <w:szCs w:val="24"/>
                <w:lang w:val="en-US" w:bidi="ar"/>
              </w:rPr>
              <w:br/>
              <w:t>系统对接气</w:t>
            </w:r>
            <w:proofErr w:type="gramStart"/>
            <w:r>
              <w:rPr>
                <w:rFonts w:hint="eastAsia"/>
                <w:sz w:val="24"/>
                <w:szCs w:val="24"/>
                <w:lang w:val="en-US" w:bidi="ar"/>
              </w:rPr>
              <w:t>象</w:t>
            </w:r>
            <w:proofErr w:type="gramEnd"/>
            <w:r>
              <w:rPr>
                <w:rFonts w:hint="eastAsia"/>
                <w:sz w:val="24"/>
                <w:szCs w:val="24"/>
                <w:lang w:val="en-US" w:bidi="ar"/>
              </w:rPr>
              <w:t>数据，自动对非晴、阴天以外的时间任务进行自动延续。</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342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39</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问题留影审核</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问题留影审核是集成图片、分析、人工审核和结果反馈于一体的综合性模块。</w:t>
            </w:r>
            <w:r>
              <w:rPr>
                <w:rFonts w:hint="eastAsia"/>
                <w:sz w:val="24"/>
                <w:szCs w:val="24"/>
                <w:lang w:val="en-US" w:bidi="ar"/>
              </w:rPr>
              <w:br/>
              <w:t>该模块支持从各种来源采集问题图片，并通过网络传输到本模块。系统对接收到的图片进行预处理（如缩放、</w:t>
            </w:r>
            <w:proofErr w:type="gramStart"/>
            <w:r>
              <w:rPr>
                <w:rFonts w:hint="eastAsia"/>
                <w:sz w:val="24"/>
                <w:szCs w:val="24"/>
                <w:lang w:val="en-US" w:bidi="ar"/>
              </w:rPr>
              <w:t>去噪等</w:t>
            </w:r>
            <w:proofErr w:type="gramEnd"/>
            <w:r>
              <w:rPr>
                <w:rFonts w:hint="eastAsia"/>
                <w:sz w:val="24"/>
                <w:szCs w:val="24"/>
                <w:lang w:val="en-US" w:bidi="ar"/>
              </w:rPr>
              <w:t>），并在审核界面上同时展示不同的事件图片画面。审核人员在问题图片审核模块下，对问题图片进行人工审核，判断图片内容是否符合相关要求，有问题的图片可以进行审核标记为不通过，并将相应问题驳回。</w:t>
            </w:r>
            <w:r>
              <w:rPr>
                <w:rFonts w:hint="eastAsia"/>
                <w:sz w:val="24"/>
                <w:szCs w:val="24"/>
                <w:lang w:val="en-US" w:bidi="ar"/>
              </w:rPr>
              <w:br/>
              <w:t>结果反馈：系统根据审核结果自动分类存储图片，并将审核不通过的提报人信息及内容及时反馈给相关负责人或提报人员。</w:t>
            </w:r>
            <w:r>
              <w:rPr>
                <w:rFonts w:hint="eastAsia"/>
                <w:sz w:val="24"/>
                <w:szCs w:val="24"/>
                <w:lang w:val="en-US" w:bidi="ar"/>
              </w:rPr>
              <w:br/>
              <w:t>存档：将审核不通过的数据推送到留影审核列表。</w:t>
            </w:r>
            <w:r>
              <w:rPr>
                <w:rFonts w:hint="eastAsia"/>
                <w:sz w:val="24"/>
                <w:szCs w:val="24"/>
                <w:lang w:val="en-US" w:bidi="ar"/>
              </w:rPr>
              <w:br/>
              <w:t>强化分析：针对审核不通过记录的人员提报的留影数据，将进行首先推送，不通过记录越多的人员审核优先级最高。</w:t>
            </w:r>
            <w:r>
              <w:rPr>
                <w:rFonts w:hint="eastAsia"/>
                <w:sz w:val="24"/>
                <w:szCs w:val="24"/>
                <w:lang w:val="en-US" w:bidi="ar"/>
              </w:rPr>
              <w:br/>
              <w:t>系统能够展示1、4、6、9等画面进行选择显示。</w:t>
            </w:r>
            <w:r>
              <w:rPr>
                <w:rFonts w:hint="eastAsia"/>
                <w:sz w:val="24"/>
                <w:szCs w:val="24"/>
                <w:lang w:val="en-US" w:bidi="ar"/>
              </w:rPr>
              <w:br/>
              <w:t>能够同时展示9个不同的事件图片画面，通过智能算法辅助人工审核员进行快速审核，以提高审核效率和准确性。</w:t>
            </w:r>
            <w:proofErr w:type="gramStart"/>
            <w:r>
              <w:rPr>
                <w:rFonts w:hint="eastAsia"/>
                <w:sz w:val="24"/>
                <w:szCs w:val="24"/>
                <w:lang w:val="en-US" w:bidi="ar"/>
              </w:rPr>
              <w:t>一将湾</w:t>
            </w:r>
            <w:proofErr w:type="gramEnd"/>
            <w:r>
              <w:rPr>
                <w:rFonts w:hint="eastAsia"/>
                <w:sz w:val="24"/>
                <w:szCs w:val="24"/>
                <w:lang w:val="en-US" w:bidi="ar"/>
              </w:rPr>
              <w:t>长上传的问题图片按照1,4,6,9画面等画面进行呈现，实现问题的图片的排列，当上报图片有问题时，可直接点击图片进行</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0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40</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留影审核设置</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系统设定相关人员具有审核权限。</w:t>
            </w:r>
            <w:r>
              <w:rPr>
                <w:rFonts w:hint="eastAsia"/>
                <w:sz w:val="24"/>
                <w:szCs w:val="24"/>
                <w:lang w:val="en-US" w:bidi="ar"/>
              </w:rPr>
              <w:br/>
              <w:t>系统设定审核计划，如一年期、半年期、一季度、一月期、优先级高审核、全面抽查、随机审核等。</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72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41</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留影审核列表</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对审核不符合规定的记录进行留存。</w:t>
            </w:r>
            <w:r>
              <w:rPr>
                <w:rFonts w:hint="eastAsia"/>
                <w:sz w:val="24"/>
                <w:szCs w:val="24"/>
                <w:lang w:val="en-US" w:bidi="ar"/>
              </w:rPr>
              <w:br/>
              <w:t>开发对数据的新增、修改、删除和查询等基本功能，根据需求，将数据进行分类管理，方便检索和查询。</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14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42</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数据分析系统</w:t>
            </w: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位置偏移分析</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位置偏移分析是海湾事件管理与分析中一个至关重要的环节。在海洋环境中，如果事件的实际发生位置与记录或监测到的位置存在一定的偏差。这种位置偏移不仅影响数据的准确性，还可能误导后续的治理决策。</w:t>
            </w:r>
            <w:r>
              <w:rPr>
                <w:rFonts w:hint="eastAsia"/>
                <w:sz w:val="24"/>
                <w:szCs w:val="24"/>
                <w:lang w:val="en-US" w:bidi="ar"/>
              </w:rPr>
              <w:br/>
              <w:t>为了精确掌握事件的真实位置分布情况，系统通过集成高精度地理信息技术和先进的定位算法，对收集到的事件坐标点进行位置偏移分析。识别事件位置偏移边界的事件，进行列表处理，同时按照人员、区域，进行分类显示。</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85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43</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盲点分析</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通过收集</w:t>
            </w:r>
            <w:proofErr w:type="gramStart"/>
            <w:r>
              <w:rPr>
                <w:rFonts w:hint="eastAsia"/>
                <w:sz w:val="24"/>
                <w:szCs w:val="24"/>
                <w:lang w:val="en-US" w:bidi="ar"/>
              </w:rPr>
              <w:t>各湾长巡湾</w:t>
            </w:r>
            <w:proofErr w:type="gramEnd"/>
            <w:r>
              <w:rPr>
                <w:rFonts w:hint="eastAsia"/>
                <w:sz w:val="24"/>
                <w:szCs w:val="24"/>
                <w:lang w:val="en-US" w:bidi="ar"/>
              </w:rPr>
              <w:t>坐标数据对比</w:t>
            </w:r>
            <w:proofErr w:type="gramStart"/>
            <w:r>
              <w:rPr>
                <w:rFonts w:hint="eastAsia"/>
                <w:sz w:val="24"/>
                <w:szCs w:val="24"/>
                <w:lang w:val="en-US" w:bidi="ar"/>
              </w:rPr>
              <w:t>各湾长</w:t>
            </w:r>
            <w:proofErr w:type="gramEnd"/>
            <w:r>
              <w:rPr>
                <w:rFonts w:hint="eastAsia"/>
                <w:sz w:val="24"/>
                <w:szCs w:val="24"/>
                <w:lang w:val="en-US" w:bidi="ar"/>
              </w:rPr>
              <w:t>规划的监管海湾边界，进行离散分析，通过计算各个坐标数值的概率来描述坐标数据的分布情况，用来判断海湾边界与路线的相关性，分析</w:t>
            </w:r>
            <w:proofErr w:type="gramStart"/>
            <w:r>
              <w:rPr>
                <w:rFonts w:hint="eastAsia"/>
                <w:sz w:val="24"/>
                <w:szCs w:val="24"/>
                <w:lang w:val="en-US" w:bidi="ar"/>
              </w:rPr>
              <w:t>各湾长巡湾不</w:t>
            </w:r>
            <w:proofErr w:type="gramEnd"/>
            <w:r>
              <w:rPr>
                <w:rFonts w:hint="eastAsia"/>
                <w:sz w:val="24"/>
                <w:szCs w:val="24"/>
                <w:lang w:val="en-US" w:bidi="ar"/>
              </w:rPr>
              <w:t>完整情况，统计出</w:t>
            </w:r>
            <w:proofErr w:type="gramStart"/>
            <w:r>
              <w:rPr>
                <w:rFonts w:hint="eastAsia"/>
                <w:sz w:val="24"/>
                <w:szCs w:val="24"/>
                <w:lang w:val="en-US" w:bidi="ar"/>
              </w:rPr>
              <w:t>每位湾长的</w:t>
            </w:r>
            <w:proofErr w:type="gramEnd"/>
            <w:r>
              <w:rPr>
                <w:rFonts w:hint="eastAsia"/>
                <w:sz w:val="24"/>
                <w:szCs w:val="24"/>
                <w:lang w:val="en-US" w:bidi="ar"/>
              </w:rPr>
              <w:t>巡查盲点，为</w:t>
            </w:r>
            <w:proofErr w:type="gramStart"/>
            <w:r>
              <w:rPr>
                <w:rFonts w:hint="eastAsia"/>
                <w:sz w:val="24"/>
                <w:szCs w:val="24"/>
                <w:lang w:val="en-US" w:bidi="ar"/>
              </w:rPr>
              <w:t>各湾长考核</w:t>
            </w:r>
            <w:proofErr w:type="gramEnd"/>
            <w:r>
              <w:rPr>
                <w:rFonts w:hint="eastAsia"/>
                <w:sz w:val="24"/>
                <w:szCs w:val="24"/>
                <w:lang w:val="en-US" w:bidi="ar"/>
              </w:rPr>
              <w:t>提供数据基础。</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86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44</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留影不符合规定分析</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通过收集图片审核不符合规定的数据信息，分析各区市不符合规定的问题数量、人员数量；同时可以分析留影审核不符合规定的人员排名。</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86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45</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jc w:val="center"/>
              <w:textAlignment w:val="center"/>
              <w:rPr>
                <w:sz w:val="24"/>
                <w:szCs w:val="24"/>
              </w:rPr>
            </w:pPr>
            <w:r>
              <w:rPr>
                <w:rFonts w:hint="eastAsia"/>
                <w:sz w:val="24"/>
                <w:szCs w:val="24"/>
                <w:lang w:val="en-US" w:bidi="ar"/>
              </w:rPr>
              <w:t>移动APP</w:t>
            </w: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应急指挥调度模式</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proofErr w:type="gramStart"/>
            <w:r>
              <w:rPr>
                <w:rFonts w:hint="eastAsia"/>
                <w:sz w:val="24"/>
                <w:szCs w:val="24"/>
                <w:lang w:val="en-US" w:bidi="ar"/>
              </w:rPr>
              <w:t>当湾长</w:t>
            </w:r>
            <w:proofErr w:type="gramEnd"/>
            <w:r>
              <w:rPr>
                <w:rFonts w:hint="eastAsia"/>
                <w:sz w:val="24"/>
                <w:szCs w:val="24"/>
                <w:lang w:val="en-US" w:bidi="ar"/>
              </w:rPr>
              <w:t>制管理平台正式进入应急指挥调度模式，这标志着对突发事件的紧急应对机制已经全面激活。在这一模式下，系统不仅迅速锁定问题点，还立即启动了对</w:t>
            </w:r>
            <w:proofErr w:type="gramStart"/>
            <w:r>
              <w:rPr>
                <w:rFonts w:hint="eastAsia"/>
                <w:sz w:val="24"/>
                <w:szCs w:val="24"/>
                <w:lang w:val="en-US" w:bidi="ar"/>
              </w:rPr>
              <w:t>周边湾长的</w:t>
            </w:r>
            <w:proofErr w:type="gramEnd"/>
            <w:r>
              <w:rPr>
                <w:rFonts w:hint="eastAsia"/>
                <w:sz w:val="24"/>
                <w:szCs w:val="24"/>
                <w:lang w:val="en-US" w:bidi="ar"/>
              </w:rPr>
              <w:t>紧急调度程序。</w:t>
            </w:r>
            <w:proofErr w:type="gramStart"/>
            <w:r>
              <w:rPr>
                <w:rFonts w:hint="eastAsia"/>
                <w:sz w:val="24"/>
                <w:szCs w:val="24"/>
                <w:lang w:val="en-US" w:bidi="ar"/>
              </w:rPr>
              <w:t>湾长们</w:t>
            </w:r>
            <w:proofErr w:type="gramEnd"/>
            <w:r>
              <w:rPr>
                <w:rFonts w:hint="eastAsia"/>
                <w:sz w:val="24"/>
                <w:szCs w:val="24"/>
                <w:lang w:val="en-US" w:bidi="ar"/>
              </w:rPr>
              <w:t>，作为水域管理的重要力量，他们的迅速响应和有效行动对于控制事态发展、减少损失至关重要。</w:t>
            </w:r>
            <w:r>
              <w:rPr>
                <w:rFonts w:hint="eastAsia"/>
                <w:sz w:val="24"/>
                <w:szCs w:val="24"/>
                <w:lang w:val="en-US" w:bidi="ar"/>
              </w:rPr>
              <w:br/>
              <w:t>进入应急指挥调度模式</w:t>
            </w:r>
            <w:proofErr w:type="gramStart"/>
            <w:r>
              <w:rPr>
                <w:rFonts w:hint="eastAsia"/>
                <w:sz w:val="24"/>
                <w:szCs w:val="24"/>
                <w:lang w:val="en-US" w:bidi="ar"/>
              </w:rPr>
              <w:t>的湾长们</w:t>
            </w:r>
            <w:proofErr w:type="gramEnd"/>
            <w:r>
              <w:rPr>
                <w:rFonts w:hint="eastAsia"/>
                <w:sz w:val="24"/>
                <w:szCs w:val="24"/>
                <w:lang w:val="en-US" w:bidi="ar"/>
              </w:rPr>
              <w:t>，将保持高度的警觉性和责任感，他们通过系统平台接收到的指令将作为行动的指南。这些指令可能包括前往特定区域进行巡查、组织人员疏散、协调救援力量等，每一项都直接关系到应急响应的效率和效果。</w:t>
            </w:r>
            <w:proofErr w:type="gramStart"/>
            <w:r>
              <w:rPr>
                <w:rFonts w:hint="eastAsia"/>
                <w:sz w:val="24"/>
                <w:szCs w:val="24"/>
                <w:lang w:val="en-US" w:bidi="ar"/>
              </w:rPr>
              <w:t>湾长们</w:t>
            </w:r>
            <w:proofErr w:type="gramEnd"/>
            <w:r>
              <w:rPr>
                <w:rFonts w:hint="eastAsia"/>
                <w:sz w:val="24"/>
                <w:szCs w:val="24"/>
                <w:lang w:val="en-US" w:bidi="ar"/>
              </w:rPr>
              <w:t>将严格按照平台命令行动，确保每一步都精准到位，为应对突发事件提供坚实的保障。</w:t>
            </w:r>
            <w:r>
              <w:rPr>
                <w:rFonts w:hint="eastAsia"/>
                <w:sz w:val="24"/>
                <w:szCs w:val="24"/>
                <w:lang w:val="en-US" w:bidi="ar"/>
              </w:rPr>
              <w:br/>
              <w:t>与此同时，移动端APP可将现场视频推送到平台。使得指挥中心能够实时获取现场情况，通过视频画面直观了解事态发展，为决策提供更加准确、全面的信息支持。此外，事件图片的实时上</w:t>
            </w:r>
            <w:proofErr w:type="gramStart"/>
            <w:r>
              <w:rPr>
                <w:rFonts w:hint="eastAsia"/>
                <w:sz w:val="24"/>
                <w:szCs w:val="24"/>
                <w:lang w:val="en-US" w:bidi="ar"/>
              </w:rPr>
              <w:t>传功能</w:t>
            </w:r>
            <w:proofErr w:type="gramEnd"/>
            <w:r>
              <w:rPr>
                <w:rFonts w:hint="eastAsia"/>
                <w:sz w:val="24"/>
                <w:szCs w:val="24"/>
                <w:lang w:val="en-US" w:bidi="ar"/>
              </w:rPr>
              <w:t>也进一步提高了信息传递的效率和准确性。无论是现场的环境状况，都可以通过图片的形式迅速上传至系统平台，为应急指挥调度提供更加直观、具体的参考依据。</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0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46</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养殖区模块</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查看负责区域养殖区环境监测数据档案，记录基本信息，显示在线监测信息。结合GIS分布</w:t>
            </w:r>
            <w:proofErr w:type="gramStart"/>
            <w:r>
              <w:rPr>
                <w:rFonts w:hint="eastAsia"/>
                <w:sz w:val="24"/>
                <w:szCs w:val="24"/>
                <w:lang w:val="en-US" w:bidi="ar"/>
              </w:rPr>
              <w:t>图综合</w:t>
            </w:r>
            <w:proofErr w:type="gramEnd"/>
            <w:r>
              <w:rPr>
                <w:rFonts w:hint="eastAsia"/>
                <w:sz w:val="24"/>
                <w:szCs w:val="24"/>
                <w:lang w:val="en-US" w:bidi="ar"/>
              </w:rPr>
              <w:t>展现海水养殖区环境监测情况。具体功能介绍如下：</w:t>
            </w:r>
            <w:r>
              <w:rPr>
                <w:rFonts w:hint="eastAsia"/>
                <w:sz w:val="24"/>
                <w:szCs w:val="24"/>
                <w:lang w:val="en-US" w:bidi="ar"/>
              </w:rPr>
              <w:br/>
              <w:t>①养殖区信息管理</w:t>
            </w:r>
            <w:r>
              <w:rPr>
                <w:rFonts w:hint="eastAsia"/>
                <w:sz w:val="24"/>
                <w:szCs w:val="24"/>
                <w:lang w:val="en-US" w:bidi="ar"/>
              </w:rPr>
              <w:br/>
              <w:t>养殖区基本信息管理，用于管理和查询各养殖区基本信息。管理数据包括养殖区基本信息、养殖区所属公司、养殖区负责单位、负责人等信息。</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0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47</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养殖区模块</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②养殖区监测数据查询</w:t>
            </w:r>
            <w:r>
              <w:rPr>
                <w:rFonts w:hint="eastAsia"/>
                <w:sz w:val="24"/>
                <w:szCs w:val="24"/>
                <w:lang w:val="en-US" w:bidi="ar"/>
              </w:rPr>
              <w:br/>
              <w:t>用户查询各养殖区实时监测数据，历史监测数据。</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0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48</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海水浴场监测模块</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查看负责区域海水浴场的基本信息、大气环境和监测数据。</w:t>
            </w:r>
            <w:r>
              <w:rPr>
                <w:rFonts w:hint="eastAsia"/>
                <w:sz w:val="24"/>
                <w:szCs w:val="24"/>
                <w:lang w:val="en-US" w:bidi="ar"/>
              </w:rPr>
              <w:br/>
              <w:t>①海水浴场信息管理</w:t>
            </w:r>
            <w:r>
              <w:rPr>
                <w:rFonts w:hint="eastAsia"/>
                <w:sz w:val="24"/>
                <w:szCs w:val="24"/>
                <w:lang w:val="en-US" w:bidi="ar"/>
              </w:rPr>
              <w:br/>
              <w:t>海水浴场基本信息管理，用于管理和查询各海水浴场基本信息。管理数据包含海水浴场基本信息，管理人员等信息。</w:t>
            </w:r>
            <w:r>
              <w:rPr>
                <w:rFonts w:hint="eastAsia"/>
                <w:sz w:val="24"/>
                <w:szCs w:val="24"/>
                <w:lang w:val="en-US" w:bidi="ar"/>
              </w:rPr>
              <w:br/>
              <w:t>②海水浴场大气环境数据管理</w:t>
            </w:r>
            <w:r>
              <w:rPr>
                <w:rFonts w:hint="eastAsia"/>
                <w:sz w:val="24"/>
                <w:szCs w:val="24"/>
                <w:lang w:val="en-US" w:bidi="ar"/>
              </w:rPr>
              <w:br/>
              <w:t>对接查看海水浴场附近的大气环境数据信息。</w:t>
            </w:r>
            <w:r>
              <w:rPr>
                <w:rFonts w:hint="eastAsia"/>
                <w:sz w:val="24"/>
                <w:szCs w:val="24"/>
                <w:lang w:val="en-US" w:bidi="ar"/>
              </w:rPr>
              <w:br/>
              <w:t>③海水浴场监测管理</w:t>
            </w:r>
            <w:r>
              <w:rPr>
                <w:rFonts w:hint="eastAsia"/>
                <w:sz w:val="24"/>
                <w:szCs w:val="24"/>
                <w:lang w:val="en-US" w:bidi="ar"/>
              </w:rPr>
              <w:br/>
              <w:t>查看负责各海水浴场各项环境监测数据，对监测数据进行统一管理，为浴场每日的环境预报和月度年度统计分析提供数据支持。</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0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49</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水质监测</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按监测站位管理各监测站位历年排污口水质监测数据，实现各站位监测数据的横向对比和各监测站历次监测数据的纵向对比，提供监测数据趋势分析功能，分析各项指标变化趋势。提供排污口监测数据查询功能，结合GIS分布图可查询各个排污口水质、水文、气象、沉积物等监测结果数据。</w:t>
            </w:r>
            <w:r>
              <w:rPr>
                <w:rFonts w:hint="eastAsia"/>
                <w:sz w:val="24"/>
                <w:szCs w:val="24"/>
                <w:lang w:val="en-US" w:bidi="ar"/>
              </w:rPr>
              <w:br/>
              <w:t>查看负责区域的水质监测数据，实现监测数据的横向对比和历次监测数据的纵向对比，提供监测数据趋势分析功能，分析各项指标变化趋势。</w:t>
            </w:r>
            <w:r>
              <w:rPr>
                <w:rFonts w:hint="eastAsia"/>
                <w:sz w:val="24"/>
                <w:szCs w:val="24"/>
                <w:lang w:val="en-US" w:bidi="ar"/>
              </w:rPr>
              <w:br/>
              <w:t>监测管理可以包含：直排海排污口水质监测管理、入海河流水质监测管理、养殖区水质监测管理、海水浴场水质管理。</w:t>
            </w:r>
            <w:r>
              <w:rPr>
                <w:rFonts w:hint="eastAsia"/>
                <w:sz w:val="24"/>
                <w:szCs w:val="24"/>
                <w:lang w:val="en-US" w:bidi="ar"/>
              </w:rPr>
              <w:br/>
              <w:t>加强入海断面水质监测，监测结果通报同级湾长，发现污染超标异常情况要及时预警处置并报告上级湾长。</w:t>
            </w:r>
            <w:proofErr w:type="gramStart"/>
            <w:r>
              <w:rPr>
                <w:rFonts w:hint="eastAsia"/>
                <w:sz w:val="24"/>
                <w:szCs w:val="24"/>
                <w:lang w:val="en-US" w:bidi="ar"/>
              </w:rPr>
              <w:t>各级湾长应</w:t>
            </w:r>
            <w:proofErr w:type="gramEnd"/>
            <w:r>
              <w:rPr>
                <w:rFonts w:hint="eastAsia"/>
                <w:sz w:val="24"/>
                <w:szCs w:val="24"/>
                <w:lang w:val="en-US" w:bidi="ar"/>
              </w:rPr>
              <w:t>及时共享信息、协调行动。</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78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50</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生物多样性物种调查</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通过手机端拍照上传生物照片、标记出现位置，支持生物信息的录入。</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85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51</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proofErr w:type="gramStart"/>
            <w:r>
              <w:rPr>
                <w:rFonts w:hint="eastAsia"/>
                <w:sz w:val="24"/>
                <w:szCs w:val="24"/>
                <w:lang w:val="en-US" w:bidi="ar"/>
              </w:rPr>
              <w:t>巡湾工作</w:t>
            </w:r>
            <w:proofErr w:type="gramEnd"/>
            <w:r>
              <w:rPr>
                <w:rFonts w:hint="eastAsia"/>
                <w:sz w:val="24"/>
                <w:szCs w:val="24"/>
                <w:lang w:val="en-US" w:bidi="ar"/>
              </w:rPr>
              <w:t>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①</w:t>
            </w:r>
            <w:proofErr w:type="gramStart"/>
            <w:r>
              <w:rPr>
                <w:rFonts w:hint="eastAsia"/>
                <w:sz w:val="24"/>
                <w:szCs w:val="24"/>
                <w:lang w:val="en-US" w:bidi="ar"/>
              </w:rPr>
              <w:t>定向巡湾管理</w:t>
            </w:r>
            <w:proofErr w:type="gramEnd"/>
            <w:r>
              <w:rPr>
                <w:rFonts w:hint="eastAsia"/>
                <w:sz w:val="24"/>
                <w:szCs w:val="24"/>
                <w:lang w:val="en-US" w:bidi="ar"/>
              </w:rPr>
              <w:br/>
              <w:t>获取系统下发设定时间区间和</w:t>
            </w:r>
            <w:proofErr w:type="gramStart"/>
            <w:r>
              <w:rPr>
                <w:rFonts w:hint="eastAsia"/>
                <w:sz w:val="24"/>
                <w:szCs w:val="24"/>
                <w:lang w:val="en-US" w:bidi="ar"/>
              </w:rPr>
              <w:t>定向巡湾任务</w:t>
            </w:r>
            <w:proofErr w:type="gramEnd"/>
            <w:r>
              <w:rPr>
                <w:rFonts w:hint="eastAsia"/>
                <w:sz w:val="24"/>
                <w:szCs w:val="24"/>
                <w:lang w:val="en-US" w:bidi="ar"/>
              </w:rPr>
              <w:t>，系统会推送</w:t>
            </w:r>
            <w:proofErr w:type="gramStart"/>
            <w:r>
              <w:rPr>
                <w:rFonts w:hint="eastAsia"/>
                <w:sz w:val="24"/>
                <w:szCs w:val="24"/>
                <w:lang w:val="en-US" w:bidi="ar"/>
              </w:rPr>
              <w:t>定向巡湾的</w:t>
            </w:r>
            <w:proofErr w:type="gramEnd"/>
            <w:r>
              <w:rPr>
                <w:rFonts w:hint="eastAsia"/>
                <w:sz w:val="24"/>
                <w:szCs w:val="24"/>
                <w:lang w:val="en-US" w:bidi="ar"/>
              </w:rPr>
              <w:t>提醒推送，同时提醒本次定向任务的规则设定。</w:t>
            </w:r>
            <w:r>
              <w:rPr>
                <w:rFonts w:hint="eastAsia"/>
                <w:sz w:val="24"/>
                <w:szCs w:val="24"/>
                <w:lang w:val="en-US" w:bidi="ar"/>
              </w:rPr>
              <w:br/>
              <w:t>同时系统支持定向</w:t>
            </w:r>
            <w:proofErr w:type="gramStart"/>
            <w:r>
              <w:rPr>
                <w:rFonts w:hint="eastAsia"/>
                <w:sz w:val="24"/>
                <w:szCs w:val="24"/>
                <w:lang w:val="en-US" w:bidi="ar"/>
              </w:rPr>
              <w:t>巡</w:t>
            </w:r>
            <w:proofErr w:type="gramEnd"/>
            <w:r>
              <w:rPr>
                <w:rFonts w:hint="eastAsia"/>
                <w:sz w:val="24"/>
                <w:szCs w:val="24"/>
                <w:lang w:val="en-US" w:bidi="ar"/>
              </w:rPr>
              <w:t>湾中的事件上报。</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71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52</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proofErr w:type="gramStart"/>
            <w:r>
              <w:rPr>
                <w:rFonts w:hint="eastAsia"/>
                <w:sz w:val="24"/>
                <w:szCs w:val="24"/>
                <w:lang w:val="en-US" w:bidi="ar"/>
              </w:rPr>
              <w:t>巡湾工作</w:t>
            </w:r>
            <w:proofErr w:type="gramEnd"/>
            <w:r>
              <w:rPr>
                <w:rFonts w:hint="eastAsia"/>
                <w:sz w:val="24"/>
                <w:szCs w:val="24"/>
                <w:lang w:val="en-US" w:bidi="ar"/>
              </w:rPr>
              <w:t>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②</w:t>
            </w:r>
            <w:proofErr w:type="gramStart"/>
            <w:r>
              <w:rPr>
                <w:rFonts w:hint="eastAsia"/>
                <w:sz w:val="24"/>
                <w:szCs w:val="24"/>
                <w:lang w:val="en-US" w:bidi="ar"/>
              </w:rPr>
              <w:t>定量巡湾管理</w:t>
            </w:r>
            <w:proofErr w:type="gramEnd"/>
            <w:r>
              <w:rPr>
                <w:rFonts w:hint="eastAsia"/>
                <w:sz w:val="24"/>
                <w:szCs w:val="24"/>
                <w:lang w:val="en-US" w:bidi="ar"/>
              </w:rPr>
              <w:br/>
              <w:t>获取系统下发</w:t>
            </w:r>
            <w:proofErr w:type="gramStart"/>
            <w:r>
              <w:rPr>
                <w:rFonts w:hint="eastAsia"/>
                <w:sz w:val="24"/>
                <w:szCs w:val="24"/>
                <w:lang w:val="en-US" w:bidi="ar"/>
              </w:rPr>
              <w:t>定量巡湾任务</w:t>
            </w:r>
            <w:proofErr w:type="gramEnd"/>
            <w:r>
              <w:rPr>
                <w:rFonts w:hint="eastAsia"/>
                <w:sz w:val="24"/>
                <w:szCs w:val="24"/>
                <w:lang w:val="en-US" w:bidi="ar"/>
              </w:rPr>
              <w:t>，获取本海湾区域内指定点位（gps坐标点）或巡</w:t>
            </w:r>
            <w:proofErr w:type="gramStart"/>
            <w:r>
              <w:rPr>
                <w:rFonts w:hint="eastAsia"/>
                <w:sz w:val="24"/>
                <w:szCs w:val="24"/>
                <w:lang w:val="en-US" w:bidi="ar"/>
              </w:rPr>
              <w:t>湾路</w:t>
            </w:r>
            <w:proofErr w:type="gramEnd"/>
            <w:r>
              <w:rPr>
                <w:rFonts w:hint="eastAsia"/>
                <w:sz w:val="24"/>
                <w:szCs w:val="24"/>
                <w:lang w:val="en-US" w:bidi="ar"/>
              </w:rPr>
              <w:t>线（连续或不连续），同时可以根据考核半径自动判读、自动预警，防止影响本次</w:t>
            </w:r>
            <w:proofErr w:type="gramStart"/>
            <w:r>
              <w:rPr>
                <w:rFonts w:hint="eastAsia"/>
                <w:sz w:val="24"/>
                <w:szCs w:val="24"/>
                <w:lang w:val="en-US" w:bidi="ar"/>
              </w:rPr>
              <w:t>定量巡湾的</w:t>
            </w:r>
            <w:proofErr w:type="gramEnd"/>
            <w:r>
              <w:rPr>
                <w:rFonts w:hint="eastAsia"/>
                <w:sz w:val="24"/>
                <w:szCs w:val="24"/>
                <w:lang w:val="en-US" w:bidi="ar"/>
              </w:rPr>
              <w:t>考核发生。</w:t>
            </w:r>
            <w:r>
              <w:rPr>
                <w:rFonts w:hint="eastAsia"/>
                <w:sz w:val="24"/>
                <w:szCs w:val="24"/>
                <w:lang w:val="en-US" w:bidi="ar"/>
              </w:rPr>
              <w:br/>
              <w:t>系统支持驳回功能，当设定的考核点位不合理，如在海里、悬崖处，可在就近考核点、路线中提交驳回视频及驳回图片，跳过本点或本</w:t>
            </w:r>
            <w:proofErr w:type="gramStart"/>
            <w:r>
              <w:rPr>
                <w:rFonts w:hint="eastAsia"/>
                <w:sz w:val="24"/>
                <w:szCs w:val="24"/>
                <w:lang w:val="en-US" w:bidi="ar"/>
              </w:rPr>
              <w:t>段考核</w:t>
            </w:r>
            <w:proofErr w:type="gramEnd"/>
            <w:r>
              <w:rPr>
                <w:rFonts w:hint="eastAsia"/>
                <w:sz w:val="24"/>
                <w:szCs w:val="24"/>
                <w:lang w:val="en-US" w:bidi="ar"/>
              </w:rPr>
              <w:t>区域。</w:t>
            </w:r>
            <w:r>
              <w:rPr>
                <w:rFonts w:hint="eastAsia"/>
                <w:sz w:val="24"/>
                <w:szCs w:val="24"/>
                <w:lang w:val="en-US" w:bidi="ar"/>
              </w:rPr>
              <w:br/>
            </w:r>
            <w:proofErr w:type="gramStart"/>
            <w:r>
              <w:rPr>
                <w:rFonts w:hint="eastAsia"/>
                <w:sz w:val="24"/>
                <w:szCs w:val="24"/>
                <w:lang w:val="en-US" w:bidi="ar"/>
              </w:rPr>
              <w:t>巡</w:t>
            </w:r>
            <w:proofErr w:type="gramEnd"/>
            <w:r>
              <w:rPr>
                <w:rFonts w:hint="eastAsia"/>
                <w:sz w:val="24"/>
                <w:szCs w:val="24"/>
                <w:lang w:val="en-US" w:bidi="ar"/>
              </w:rPr>
              <w:t>湾中发生的问题</w:t>
            </w:r>
            <w:proofErr w:type="gramStart"/>
            <w:r>
              <w:rPr>
                <w:rFonts w:hint="eastAsia"/>
                <w:sz w:val="24"/>
                <w:szCs w:val="24"/>
                <w:lang w:val="en-US" w:bidi="ar"/>
              </w:rPr>
              <w:t>走事件</w:t>
            </w:r>
            <w:proofErr w:type="gramEnd"/>
            <w:r>
              <w:rPr>
                <w:rFonts w:hint="eastAsia"/>
                <w:sz w:val="24"/>
                <w:szCs w:val="24"/>
                <w:lang w:val="en-US" w:bidi="ar"/>
              </w:rPr>
              <w:t>处理流程。</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7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53</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proofErr w:type="gramStart"/>
            <w:r>
              <w:rPr>
                <w:rFonts w:hint="eastAsia"/>
                <w:sz w:val="24"/>
                <w:szCs w:val="24"/>
                <w:lang w:val="en-US" w:bidi="ar"/>
              </w:rPr>
              <w:t>巡湾工作</w:t>
            </w:r>
            <w:proofErr w:type="gramEnd"/>
            <w:r>
              <w:rPr>
                <w:rFonts w:hint="eastAsia"/>
                <w:sz w:val="24"/>
                <w:szCs w:val="24"/>
                <w:lang w:val="en-US" w:bidi="ar"/>
              </w:rPr>
              <w:t>管理</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③ 审核不符事件处置</w:t>
            </w:r>
            <w:r>
              <w:rPr>
                <w:rFonts w:hint="eastAsia"/>
                <w:sz w:val="24"/>
                <w:szCs w:val="24"/>
                <w:lang w:val="en-US" w:bidi="ar"/>
              </w:rPr>
              <w:br/>
              <w:t>在该模块中对审核不通过的事项进行呈现，并可以进行事件的重新上传、删除操作。</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85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54</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数据分析</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①事件密度分析</w:t>
            </w:r>
            <w:r>
              <w:rPr>
                <w:rFonts w:hint="eastAsia"/>
                <w:sz w:val="24"/>
                <w:szCs w:val="24"/>
                <w:lang w:val="en-US" w:bidi="ar"/>
              </w:rPr>
              <w:br/>
              <w:t>移动APP显示</w:t>
            </w:r>
            <w:proofErr w:type="gramStart"/>
            <w:r>
              <w:rPr>
                <w:rFonts w:hint="eastAsia"/>
                <w:sz w:val="24"/>
                <w:szCs w:val="24"/>
                <w:lang w:val="en-US" w:bidi="ar"/>
              </w:rPr>
              <w:t>本湾长</w:t>
            </w:r>
            <w:proofErr w:type="gramEnd"/>
            <w:r>
              <w:rPr>
                <w:rFonts w:hint="eastAsia"/>
                <w:sz w:val="24"/>
                <w:szCs w:val="24"/>
                <w:lang w:val="en-US" w:bidi="ar"/>
              </w:rPr>
              <w:t>按照各时间周期（年、半年、季度、月份）、海湾区段信息，结合事件坐标点、事件类型进行数据分析处理，汇集出海湾问题集中位置、类型，方便后期进行对各海湾</w:t>
            </w:r>
            <w:proofErr w:type="gramStart"/>
            <w:r>
              <w:rPr>
                <w:rFonts w:hint="eastAsia"/>
                <w:sz w:val="24"/>
                <w:szCs w:val="24"/>
                <w:lang w:val="en-US" w:bidi="ar"/>
              </w:rPr>
              <w:t>治理做</w:t>
            </w:r>
            <w:proofErr w:type="gramEnd"/>
            <w:r>
              <w:rPr>
                <w:rFonts w:hint="eastAsia"/>
                <w:sz w:val="24"/>
                <w:szCs w:val="24"/>
                <w:lang w:val="en-US" w:bidi="ar"/>
              </w:rPr>
              <w:t>依据。</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855"/>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55</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数据分析</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②事件位置偏移分析</w:t>
            </w:r>
            <w:r>
              <w:rPr>
                <w:rFonts w:hint="eastAsia"/>
                <w:sz w:val="24"/>
                <w:szCs w:val="24"/>
                <w:lang w:val="en-US" w:bidi="ar"/>
              </w:rPr>
              <w:br/>
              <w:t>移动APP显示</w:t>
            </w:r>
            <w:proofErr w:type="gramStart"/>
            <w:r>
              <w:rPr>
                <w:rFonts w:hint="eastAsia"/>
                <w:sz w:val="24"/>
                <w:szCs w:val="24"/>
                <w:lang w:val="en-US" w:bidi="ar"/>
              </w:rPr>
              <w:t>湾长上报事件中图片</w:t>
            </w:r>
            <w:proofErr w:type="gramEnd"/>
            <w:r>
              <w:rPr>
                <w:rFonts w:hint="eastAsia"/>
                <w:sz w:val="24"/>
                <w:szCs w:val="24"/>
                <w:lang w:val="en-US" w:bidi="ar"/>
              </w:rPr>
              <w:t>位置与实体间的空间位置关系进行深入剖析，揭示事件中各实体在空间上的分布情况，以及它们之间的相对位置关系。同时支持位移事件的导出。</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114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56</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数据分析</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③巡查盲点分析</w:t>
            </w:r>
            <w:r>
              <w:rPr>
                <w:rFonts w:hint="eastAsia"/>
                <w:sz w:val="24"/>
                <w:szCs w:val="24"/>
                <w:lang w:val="en-US" w:bidi="ar"/>
              </w:rPr>
              <w:br/>
              <w:t>移动APP显示</w:t>
            </w:r>
            <w:proofErr w:type="gramStart"/>
            <w:r>
              <w:rPr>
                <w:rFonts w:hint="eastAsia"/>
                <w:sz w:val="24"/>
                <w:szCs w:val="24"/>
                <w:lang w:val="en-US" w:bidi="ar"/>
              </w:rPr>
              <w:t>本湾长</w:t>
            </w:r>
            <w:proofErr w:type="gramEnd"/>
            <w:r>
              <w:rPr>
                <w:rFonts w:hint="eastAsia"/>
                <w:sz w:val="24"/>
                <w:szCs w:val="24"/>
                <w:lang w:val="en-US" w:bidi="ar"/>
              </w:rPr>
              <w:t>通过</w:t>
            </w:r>
            <w:proofErr w:type="gramStart"/>
            <w:r>
              <w:rPr>
                <w:rFonts w:hint="eastAsia"/>
                <w:sz w:val="24"/>
                <w:szCs w:val="24"/>
                <w:lang w:val="en-US" w:bidi="ar"/>
              </w:rPr>
              <w:t>收集巡湾坐标</w:t>
            </w:r>
            <w:proofErr w:type="gramEnd"/>
            <w:r>
              <w:rPr>
                <w:rFonts w:hint="eastAsia"/>
                <w:sz w:val="24"/>
                <w:szCs w:val="24"/>
                <w:lang w:val="en-US" w:bidi="ar"/>
              </w:rPr>
              <w:t>数据对比规划的监管海湾边界，进行离散分析，通过计算各个坐标数值的概率来描述坐标数据的分布情况，用来判断海湾边界与路线的相关性，分析</w:t>
            </w:r>
            <w:proofErr w:type="gramStart"/>
            <w:r>
              <w:rPr>
                <w:rFonts w:hint="eastAsia"/>
                <w:sz w:val="24"/>
                <w:szCs w:val="24"/>
                <w:lang w:val="en-US" w:bidi="ar"/>
              </w:rPr>
              <w:t>湾长巡湾不</w:t>
            </w:r>
            <w:proofErr w:type="gramEnd"/>
            <w:r>
              <w:rPr>
                <w:rFonts w:hint="eastAsia"/>
                <w:sz w:val="24"/>
                <w:szCs w:val="24"/>
                <w:lang w:val="en-US" w:bidi="ar"/>
              </w:rPr>
              <w:t>完整情况，为</w:t>
            </w:r>
            <w:proofErr w:type="gramStart"/>
            <w:r>
              <w:rPr>
                <w:rFonts w:hint="eastAsia"/>
                <w:sz w:val="24"/>
                <w:szCs w:val="24"/>
                <w:lang w:val="en-US" w:bidi="ar"/>
              </w:rPr>
              <w:t>湾长制考核</w:t>
            </w:r>
            <w:proofErr w:type="gramEnd"/>
            <w:r>
              <w:rPr>
                <w:rFonts w:hint="eastAsia"/>
                <w:sz w:val="24"/>
                <w:szCs w:val="24"/>
                <w:lang w:val="en-US" w:bidi="ar"/>
              </w:rPr>
              <w:t>提供数据基础，统计</w:t>
            </w:r>
            <w:proofErr w:type="gramStart"/>
            <w:r>
              <w:rPr>
                <w:rFonts w:hint="eastAsia"/>
                <w:sz w:val="24"/>
                <w:szCs w:val="24"/>
                <w:lang w:val="en-US" w:bidi="ar"/>
              </w:rPr>
              <w:t>出湾长的未全巡湾的</w:t>
            </w:r>
            <w:proofErr w:type="gramEnd"/>
            <w:r>
              <w:rPr>
                <w:rFonts w:hint="eastAsia"/>
                <w:sz w:val="24"/>
                <w:szCs w:val="24"/>
                <w:lang w:val="en-US" w:bidi="ar"/>
              </w:rPr>
              <w:t>距离。</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768"/>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57</w:t>
            </w:r>
          </w:p>
        </w:tc>
        <w:tc>
          <w:tcPr>
            <w:tcW w:w="8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spacing w:before="0" w:after="0" w:line="240" w:lineRule="auto"/>
              <w:ind w:firstLineChars="0" w:firstLine="0"/>
              <w:jc w:val="center"/>
              <w:rPr>
                <w:sz w:val="24"/>
                <w:szCs w:val="24"/>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边界判断</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proofErr w:type="gramStart"/>
            <w:r>
              <w:rPr>
                <w:rFonts w:hint="eastAsia"/>
                <w:sz w:val="24"/>
                <w:szCs w:val="24"/>
                <w:lang w:val="en-US" w:bidi="ar"/>
              </w:rPr>
              <w:t>湾长</w:t>
            </w:r>
            <w:proofErr w:type="gramEnd"/>
            <w:r>
              <w:rPr>
                <w:rFonts w:hint="eastAsia"/>
                <w:sz w:val="24"/>
                <w:szCs w:val="24"/>
                <w:lang w:val="en-US" w:bidi="ar"/>
              </w:rPr>
              <w:t>APP作为专为海湾管理的智能工具，其内置的边界判断功能极大地提升了</w:t>
            </w:r>
            <w:proofErr w:type="gramStart"/>
            <w:r>
              <w:rPr>
                <w:rFonts w:hint="eastAsia"/>
                <w:sz w:val="24"/>
                <w:szCs w:val="24"/>
                <w:lang w:val="en-US" w:bidi="ar"/>
              </w:rPr>
              <w:t>巡湾任务</w:t>
            </w:r>
            <w:proofErr w:type="gramEnd"/>
            <w:r>
              <w:rPr>
                <w:rFonts w:hint="eastAsia"/>
                <w:sz w:val="24"/>
                <w:szCs w:val="24"/>
                <w:lang w:val="en-US" w:bidi="ar"/>
              </w:rPr>
              <w:t>的效率与精准度。在选定的特定海湾区域内，APP能够自动识别并</w:t>
            </w:r>
            <w:proofErr w:type="gramStart"/>
            <w:r>
              <w:rPr>
                <w:rFonts w:hint="eastAsia"/>
                <w:sz w:val="24"/>
                <w:szCs w:val="24"/>
                <w:lang w:val="en-US" w:bidi="ar"/>
              </w:rPr>
              <w:t>激活巡湾任务</w:t>
            </w:r>
            <w:proofErr w:type="gramEnd"/>
            <w:r>
              <w:rPr>
                <w:rFonts w:hint="eastAsia"/>
                <w:sz w:val="24"/>
                <w:szCs w:val="24"/>
                <w:lang w:val="en-US" w:bidi="ar"/>
              </w:rPr>
              <w:t>，引导</w:t>
            </w:r>
            <w:proofErr w:type="gramStart"/>
            <w:r>
              <w:rPr>
                <w:rFonts w:hint="eastAsia"/>
                <w:sz w:val="24"/>
                <w:szCs w:val="24"/>
                <w:lang w:val="en-US" w:bidi="ar"/>
              </w:rPr>
              <w:t>巡湾人员</w:t>
            </w:r>
            <w:proofErr w:type="gramEnd"/>
            <w:r>
              <w:rPr>
                <w:rFonts w:hint="eastAsia"/>
                <w:sz w:val="24"/>
                <w:szCs w:val="24"/>
                <w:lang w:val="en-US" w:bidi="ar"/>
              </w:rPr>
              <w:t>按照预设路线或重点区域进行高效巡查。不仅简化了操作流程，还确保了巡查工作的全面覆盖与无遗漏。</w:t>
            </w:r>
            <w:r>
              <w:rPr>
                <w:rFonts w:hint="eastAsia"/>
                <w:sz w:val="24"/>
                <w:szCs w:val="24"/>
                <w:lang w:val="en-US" w:bidi="ar"/>
              </w:rPr>
              <w:br/>
              <w:t>而当</w:t>
            </w:r>
            <w:proofErr w:type="gramStart"/>
            <w:r>
              <w:rPr>
                <w:rFonts w:hint="eastAsia"/>
                <w:sz w:val="24"/>
                <w:szCs w:val="24"/>
                <w:lang w:val="en-US" w:bidi="ar"/>
              </w:rPr>
              <w:t>巡湾人员</w:t>
            </w:r>
            <w:proofErr w:type="gramEnd"/>
            <w:r>
              <w:rPr>
                <w:rFonts w:hint="eastAsia"/>
                <w:sz w:val="24"/>
                <w:szCs w:val="24"/>
                <w:lang w:val="en-US" w:bidi="ar"/>
              </w:rPr>
              <w:t>不慎离开预设区域时，</w:t>
            </w:r>
            <w:proofErr w:type="gramStart"/>
            <w:r>
              <w:rPr>
                <w:rFonts w:hint="eastAsia"/>
                <w:sz w:val="24"/>
                <w:szCs w:val="24"/>
                <w:lang w:val="en-US" w:bidi="ar"/>
              </w:rPr>
              <w:t>湾长</w:t>
            </w:r>
            <w:proofErr w:type="gramEnd"/>
            <w:r>
              <w:rPr>
                <w:rFonts w:hint="eastAsia"/>
                <w:sz w:val="24"/>
                <w:szCs w:val="24"/>
                <w:lang w:val="en-US" w:bidi="ar"/>
              </w:rPr>
              <w:t>APP会立即发出提醒，通过</w:t>
            </w:r>
            <w:proofErr w:type="gramStart"/>
            <w:r>
              <w:rPr>
                <w:rFonts w:hint="eastAsia"/>
                <w:sz w:val="24"/>
                <w:szCs w:val="24"/>
                <w:lang w:val="en-US" w:bidi="ar"/>
              </w:rPr>
              <w:t>界面弹窗方式</w:t>
            </w:r>
            <w:proofErr w:type="gramEnd"/>
            <w:r>
              <w:rPr>
                <w:rFonts w:hint="eastAsia"/>
                <w:sz w:val="24"/>
                <w:szCs w:val="24"/>
                <w:lang w:val="en-US" w:bidi="ar"/>
              </w:rPr>
              <w:t>，及时通知</w:t>
            </w:r>
            <w:proofErr w:type="gramStart"/>
            <w:r>
              <w:rPr>
                <w:rFonts w:hint="eastAsia"/>
                <w:sz w:val="24"/>
                <w:szCs w:val="24"/>
                <w:lang w:val="en-US" w:bidi="ar"/>
              </w:rPr>
              <w:t>巡湾人员</w:t>
            </w:r>
            <w:proofErr w:type="gramEnd"/>
            <w:r>
              <w:rPr>
                <w:rFonts w:hint="eastAsia"/>
                <w:sz w:val="24"/>
                <w:szCs w:val="24"/>
                <w:lang w:val="en-US" w:bidi="ar"/>
              </w:rPr>
              <w:t>注意当前位置。这一人性化的设计赋予了</w:t>
            </w:r>
            <w:proofErr w:type="gramStart"/>
            <w:r>
              <w:rPr>
                <w:rFonts w:hint="eastAsia"/>
                <w:sz w:val="24"/>
                <w:szCs w:val="24"/>
                <w:lang w:val="en-US" w:bidi="ar"/>
              </w:rPr>
              <w:t>巡湾人员</w:t>
            </w:r>
            <w:proofErr w:type="gramEnd"/>
            <w:r>
              <w:rPr>
                <w:rFonts w:hint="eastAsia"/>
                <w:sz w:val="24"/>
                <w:szCs w:val="24"/>
                <w:lang w:val="en-US" w:bidi="ar"/>
              </w:rPr>
              <w:t>更大的自主权，他们可以根据实际情况自行判断是否继续巡查，或调整路线返回指定区域。</w:t>
            </w:r>
            <w:r>
              <w:rPr>
                <w:rFonts w:hint="eastAsia"/>
                <w:sz w:val="24"/>
                <w:szCs w:val="24"/>
                <w:lang w:val="en-US" w:bidi="ar"/>
              </w:rPr>
              <w:br/>
              <w:t>此外，系统还具备强大的偏离预警功能，能够实时监测</w:t>
            </w:r>
            <w:proofErr w:type="gramStart"/>
            <w:r>
              <w:rPr>
                <w:rFonts w:hint="eastAsia"/>
                <w:sz w:val="24"/>
                <w:szCs w:val="24"/>
                <w:lang w:val="en-US" w:bidi="ar"/>
              </w:rPr>
              <w:t>巡湾人员</w:t>
            </w:r>
            <w:proofErr w:type="gramEnd"/>
            <w:r>
              <w:rPr>
                <w:rFonts w:hint="eastAsia"/>
                <w:sz w:val="24"/>
                <w:szCs w:val="24"/>
                <w:lang w:val="en-US" w:bidi="ar"/>
              </w:rPr>
              <w:t>的移动轨迹，并与预设边界进行比对。一旦发现偏离趋势，系统会立即启动预警机制，提前通知</w:t>
            </w:r>
            <w:proofErr w:type="gramStart"/>
            <w:r>
              <w:rPr>
                <w:rFonts w:hint="eastAsia"/>
                <w:sz w:val="24"/>
                <w:szCs w:val="24"/>
                <w:lang w:val="en-US" w:bidi="ar"/>
              </w:rPr>
              <w:t>巡湾人员</w:t>
            </w:r>
            <w:proofErr w:type="gramEnd"/>
            <w:r>
              <w:rPr>
                <w:rFonts w:hint="eastAsia"/>
                <w:sz w:val="24"/>
                <w:szCs w:val="24"/>
                <w:lang w:val="en-US" w:bidi="ar"/>
              </w:rPr>
              <w:t>注意，有效避免了因无意识偏离而导致的巡查盲区。这一系列边界判断与偏离预警措施，共同构成</w:t>
            </w:r>
            <w:proofErr w:type="gramStart"/>
            <w:r>
              <w:rPr>
                <w:rFonts w:hint="eastAsia"/>
                <w:sz w:val="24"/>
                <w:szCs w:val="24"/>
                <w:lang w:val="en-US" w:bidi="ar"/>
              </w:rPr>
              <w:t>了湾长</w:t>
            </w:r>
            <w:proofErr w:type="gramEnd"/>
            <w:r>
              <w:rPr>
                <w:rFonts w:hint="eastAsia"/>
                <w:sz w:val="24"/>
                <w:szCs w:val="24"/>
                <w:lang w:val="en-US" w:bidi="ar"/>
              </w:rPr>
              <w:t>APP高效、精准</w:t>
            </w:r>
            <w:proofErr w:type="gramStart"/>
            <w:r>
              <w:rPr>
                <w:rFonts w:hint="eastAsia"/>
                <w:sz w:val="24"/>
                <w:szCs w:val="24"/>
                <w:lang w:val="en-US" w:bidi="ar"/>
              </w:rPr>
              <w:t>的巡湾管理</w:t>
            </w:r>
            <w:proofErr w:type="gramEnd"/>
            <w:r>
              <w:rPr>
                <w:rFonts w:hint="eastAsia"/>
                <w:sz w:val="24"/>
                <w:szCs w:val="24"/>
                <w:lang w:val="en-US" w:bidi="ar"/>
              </w:rPr>
              <w:t>体系，为海湾的生态保护与综合管理提供了有力支持。</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0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58</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功能调整</w:t>
            </w: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功能调整</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因环保的举报并入12345热线里，所以公众服务板块功能取消。</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0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59</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移动端迁移</w:t>
            </w:r>
          </w:p>
        </w:tc>
        <w:tc>
          <w:tcPr>
            <w:tcW w:w="7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移动端迁移</w:t>
            </w:r>
          </w:p>
        </w:tc>
        <w:tc>
          <w:tcPr>
            <w:tcW w:w="4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将移动APP向爱山东和山东通平台进行迁移</w:t>
            </w:r>
          </w:p>
        </w:tc>
        <w:tc>
          <w:tcPr>
            <w:tcW w:w="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textAlignment w:val="center"/>
              <w:rPr>
                <w:sz w:val="24"/>
                <w:szCs w:val="24"/>
              </w:rPr>
            </w:pPr>
            <w:r>
              <w:rPr>
                <w:rFonts w:hint="eastAsia"/>
                <w:sz w:val="24"/>
                <w:szCs w:val="24"/>
                <w:lang w:val="en-US" w:bidi="ar"/>
              </w:rPr>
              <w:t>人/月</w:t>
            </w:r>
          </w:p>
        </w:tc>
        <w:tc>
          <w:tcPr>
            <w:tcW w:w="7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170109">
            <w:pPr>
              <w:widowControl/>
              <w:spacing w:before="0" w:after="0" w:line="240" w:lineRule="auto"/>
              <w:ind w:firstLineChars="0" w:firstLine="0"/>
              <w:textAlignment w:val="center"/>
              <w:rPr>
                <w:sz w:val="24"/>
                <w:szCs w:val="24"/>
                <w:highlight w:val="yellow"/>
              </w:rPr>
            </w:pPr>
          </w:p>
        </w:tc>
        <w:tc>
          <w:tcPr>
            <w:tcW w:w="7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Chars="0" w:firstLine="0"/>
              <w:textAlignment w:val="center"/>
              <w:rPr>
                <w:sz w:val="24"/>
                <w:szCs w:val="24"/>
              </w:rPr>
            </w:pPr>
          </w:p>
        </w:tc>
      </w:tr>
      <w:tr w:rsidR="00C577EA">
        <w:trPr>
          <w:trHeight w:val="500"/>
        </w:trPr>
        <w:tc>
          <w:tcPr>
            <w:tcW w:w="6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170109">
            <w:pPr>
              <w:widowControl/>
              <w:spacing w:before="0" w:after="0" w:line="240" w:lineRule="auto"/>
              <w:ind w:firstLineChars="0" w:firstLine="0"/>
              <w:jc w:val="center"/>
              <w:textAlignment w:val="center"/>
              <w:rPr>
                <w:b/>
                <w:bCs/>
                <w:sz w:val="24"/>
                <w:szCs w:val="24"/>
              </w:rPr>
            </w:pPr>
            <w:r>
              <w:rPr>
                <w:rFonts w:hint="eastAsia"/>
                <w:b/>
                <w:bCs/>
                <w:sz w:val="24"/>
                <w:szCs w:val="24"/>
                <w:lang w:val="en-US" w:bidi="ar"/>
              </w:rPr>
              <w:t>60</w:t>
            </w:r>
          </w:p>
        </w:tc>
        <w:tc>
          <w:tcPr>
            <w:tcW w:w="647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170109">
            <w:pPr>
              <w:widowControl/>
              <w:spacing w:before="0" w:after="0" w:line="240" w:lineRule="auto"/>
              <w:ind w:firstLineChars="0" w:firstLine="0"/>
              <w:jc w:val="center"/>
              <w:textAlignment w:val="center"/>
              <w:rPr>
                <w:b/>
                <w:bCs/>
                <w:sz w:val="24"/>
                <w:szCs w:val="24"/>
              </w:rPr>
            </w:pPr>
            <w:r>
              <w:rPr>
                <w:rFonts w:hint="eastAsia"/>
                <w:b/>
                <w:bCs/>
                <w:sz w:val="24"/>
                <w:szCs w:val="24"/>
                <w:lang w:val="en-US" w:bidi="ar"/>
              </w:rPr>
              <w:t>合计</w:t>
            </w:r>
          </w:p>
        </w:tc>
        <w:tc>
          <w:tcPr>
            <w:tcW w:w="2467"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170109">
            <w:pPr>
              <w:widowControl/>
              <w:spacing w:before="0" w:after="0" w:line="240" w:lineRule="auto"/>
              <w:ind w:firstLine="482"/>
              <w:jc w:val="center"/>
              <w:textAlignment w:val="center"/>
              <w:rPr>
                <w:b/>
                <w:bCs/>
                <w:sz w:val="24"/>
                <w:szCs w:val="24"/>
              </w:rPr>
            </w:pPr>
          </w:p>
        </w:tc>
      </w:tr>
    </w:tbl>
    <w:p w:rsidR="00C577EA" w:rsidRDefault="00484331">
      <w:pPr>
        <w:ind w:firstLine="640"/>
        <w:rPr>
          <w:lang w:val="en-US"/>
        </w:rPr>
      </w:pPr>
      <w:r>
        <w:rPr>
          <w:rFonts w:hint="eastAsia"/>
          <w:lang w:val="en-US"/>
        </w:rPr>
        <w:br w:type="page"/>
      </w:r>
    </w:p>
    <w:p w:rsidR="00C577EA" w:rsidRDefault="00BF6B2A">
      <w:pPr>
        <w:pStyle w:val="3"/>
        <w:numPr>
          <w:ilvl w:val="2"/>
          <w:numId w:val="44"/>
        </w:numPr>
        <w:rPr>
          <w:lang w:eastAsia="zh-CN"/>
        </w:rPr>
      </w:pPr>
      <w:r>
        <w:rPr>
          <w:rFonts w:hint="eastAsia"/>
        </w:rPr>
        <w:t>威海市湾长制管理信息系统</w:t>
      </w:r>
      <w:r w:rsidR="00484331">
        <w:rPr>
          <w:rFonts w:hint="eastAsia"/>
          <w:lang w:eastAsia="zh-CN"/>
        </w:rPr>
        <w:t>国产化适配</w:t>
      </w:r>
    </w:p>
    <w:tbl>
      <w:tblPr>
        <w:tblW w:w="8654" w:type="dxa"/>
        <w:jc w:val="center"/>
        <w:tblLayout w:type="fixed"/>
        <w:tblLook w:val="04A0" w:firstRow="1" w:lastRow="0" w:firstColumn="1" w:lastColumn="0" w:noHBand="0" w:noVBand="1"/>
      </w:tblPr>
      <w:tblGrid>
        <w:gridCol w:w="704"/>
        <w:gridCol w:w="3119"/>
        <w:gridCol w:w="1559"/>
        <w:gridCol w:w="1843"/>
        <w:gridCol w:w="1429"/>
      </w:tblGrid>
      <w:tr w:rsidR="00C577EA" w:rsidTr="002B0A6F">
        <w:trPr>
          <w:trHeight w:val="300"/>
          <w:jc w:val="center"/>
        </w:trPr>
        <w:tc>
          <w:tcPr>
            <w:tcW w:w="7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2B0A6F">
            <w:pPr>
              <w:widowControl/>
              <w:spacing w:before="0" w:after="0" w:line="240" w:lineRule="auto"/>
              <w:ind w:firstLineChars="0" w:firstLine="0"/>
              <w:jc w:val="center"/>
              <w:textAlignment w:val="center"/>
              <w:rPr>
                <w:b/>
                <w:bCs/>
                <w:sz w:val="24"/>
                <w:szCs w:val="24"/>
                <w:lang w:val="en-US" w:bidi="ar"/>
              </w:rPr>
            </w:pPr>
            <w:r>
              <w:rPr>
                <w:rFonts w:hint="eastAsia"/>
                <w:b/>
                <w:bCs/>
                <w:sz w:val="24"/>
                <w:szCs w:val="24"/>
                <w:lang w:val="en-US" w:bidi="ar"/>
              </w:rPr>
              <w:t>序号</w:t>
            </w:r>
          </w:p>
        </w:tc>
        <w:tc>
          <w:tcPr>
            <w:tcW w:w="31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2B0A6F">
            <w:pPr>
              <w:widowControl/>
              <w:spacing w:before="0" w:after="0" w:line="240" w:lineRule="auto"/>
              <w:ind w:firstLineChars="0" w:firstLine="0"/>
              <w:jc w:val="center"/>
              <w:textAlignment w:val="center"/>
              <w:rPr>
                <w:b/>
                <w:bCs/>
                <w:sz w:val="24"/>
                <w:szCs w:val="24"/>
                <w:lang w:val="en-US" w:bidi="ar"/>
              </w:rPr>
            </w:pPr>
            <w:r>
              <w:rPr>
                <w:rFonts w:hint="eastAsia"/>
                <w:b/>
                <w:bCs/>
                <w:sz w:val="24"/>
                <w:szCs w:val="24"/>
                <w:lang w:val="en-US" w:bidi="ar"/>
              </w:rPr>
              <w:t>功能</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2B0A6F">
            <w:pPr>
              <w:widowControl/>
              <w:spacing w:before="0" w:after="0" w:line="240" w:lineRule="auto"/>
              <w:ind w:firstLineChars="0" w:firstLine="0"/>
              <w:jc w:val="center"/>
              <w:textAlignment w:val="center"/>
              <w:rPr>
                <w:b/>
                <w:bCs/>
                <w:sz w:val="24"/>
                <w:szCs w:val="24"/>
                <w:lang w:val="en-US" w:bidi="ar"/>
              </w:rPr>
            </w:pPr>
            <w:r>
              <w:rPr>
                <w:rFonts w:hint="eastAsia"/>
                <w:b/>
                <w:bCs/>
                <w:sz w:val="24"/>
                <w:szCs w:val="24"/>
                <w:lang w:val="en-US" w:bidi="ar"/>
              </w:rPr>
              <w:t>工时估算（人月）</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B0A6F" w:rsidRDefault="00484331" w:rsidP="002B0A6F">
            <w:pPr>
              <w:widowControl/>
              <w:spacing w:before="0" w:after="0" w:line="240" w:lineRule="auto"/>
              <w:ind w:firstLineChars="0" w:firstLine="0"/>
              <w:jc w:val="center"/>
              <w:textAlignment w:val="center"/>
              <w:rPr>
                <w:b/>
                <w:bCs/>
                <w:sz w:val="24"/>
                <w:szCs w:val="24"/>
                <w:lang w:val="en-US" w:bidi="ar"/>
              </w:rPr>
            </w:pPr>
            <w:r>
              <w:rPr>
                <w:rFonts w:hint="eastAsia"/>
                <w:b/>
                <w:bCs/>
                <w:sz w:val="24"/>
                <w:szCs w:val="24"/>
                <w:lang w:val="en-US" w:bidi="ar"/>
              </w:rPr>
              <w:t>人工费率</w:t>
            </w:r>
          </w:p>
          <w:p w:rsidR="00C577EA" w:rsidRDefault="00484331" w:rsidP="002B0A6F">
            <w:pPr>
              <w:widowControl/>
              <w:spacing w:before="0" w:after="0" w:line="240" w:lineRule="auto"/>
              <w:ind w:firstLineChars="0" w:firstLine="0"/>
              <w:jc w:val="center"/>
              <w:textAlignment w:val="center"/>
              <w:rPr>
                <w:b/>
                <w:bCs/>
                <w:sz w:val="24"/>
                <w:szCs w:val="24"/>
                <w:lang w:val="en-US" w:bidi="ar"/>
              </w:rPr>
            </w:pPr>
            <w:r>
              <w:rPr>
                <w:rFonts w:hint="eastAsia"/>
                <w:b/>
                <w:bCs/>
                <w:sz w:val="24"/>
                <w:szCs w:val="24"/>
                <w:lang w:val="en-US" w:bidi="ar"/>
              </w:rPr>
              <w:t>（万元/人月）</w:t>
            </w:r>
          </w:p>
        </w:tc>
        <w:tc>
          <w:tcPr>
            <w:tcW w:w="1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B0A6F" w:rsidRDefault="00484331" w:rsidP="002B0A6F">
            <w:pPr>
              <w:widowControl/>
              <w:spacing w:before="0" w:after="0" w:line="240" w:lineRule="auto"/>
              <w:ind w:firstLineChars="0" w:firstLine="0"/>
              <w:jc w:val="center"/>
              <w:textAlignment w:val="center"/>
              <w:rPr>
                <w:b/>
                <w:bCs/>
                <w:sz w:val="24"/>
                <w:szCs w:val="24"/>
                <w:lang w:val="en-US" w:bidi="ar"/>
              </w:rPr>
            </w:pPr>
            <w:r>
              <w:rPr>
                <w:rFonts w:hint="eastAsia"/>
                <w:b/>
                <w:bCs/>
                <w:sz w:val="24"/>
                <w:szCs w:val="24"/>
                <w:lang w:val="en-US" w:bidi="ar"/>
              </w:rPr>
              <w:t>资金预算</w:t>
            </w:r>
          </w:p>
          <w:p w:rsidR="00C577EA" w:rsidRDefault="00484331" w:rsidP="002B0A6F">
            <w:pPr>
              <w:widowControl/>
              <w:spacing w:before="0" w:after="0" w:line="240" w:lineRule="auto"/>
              <w:ind w:firstLineChars="0" w:firstLine="0"/>
              <w:jc w:val="center"/>
              <w:textAlignment w:val="center"/>
              <w:rPr>
                <w:b/>
                <w:bCs/>
                <w:sz w:val="24"/>
                <w:szCs w:val="24"/>
                <w:lang w:val="en-US" w:bidi="ar"/>
              </w:rPr>
            </w:pPr>
            <w:r>
              <w:rPr>
                <w:rFonts w:hint="eastAsia"/>
                <w:b/>
                <w:bCs/>
                <w:sz w:val="24"/>
                <w:szCs w:val="24"/>
                <w:lang w:val="en-US" w:bidi="ar"/>
              </w:rPr>
              <w:t>（万元）</w:t>
            </w:r>
          </w:p>
        </w:tc>
      </w:tr>
      <w:tr w:rsidR="00C577EA" w:rsidTr="002B0A6F">
        <w:trPr>
          <w:trHeight w:val="300"/>
          <w:jc w:val="center"/>
        </w:trPr>
        <w:tc>
          <w:tcPr>
            <w:tcW w:w="7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1</w:t>
            </w:r>
          </w:p>
        </w:tc>
        <w:tc>
          <w:tcPr>
            <w:tcW w:w="31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平台适配</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Pr="0048477E" w:rsidRDefault="00C577EA" w:rsidP="002B0A6F">
            <w:pPr>
              <w:widowControl/>
              <w:spacing w:before="0" w:after="0" w:line="240" w:lineRule="auto"/>
              <w:ind w:firstLineChars="0" w:firstLine="0"/>
              <w:jc w:val="center"/>
              <w:textAlignment w:val="center"/>
              <w:rPr>
                <w:sz w:val="24"/>
                <w:szCs w:val="24"/>
                <w:highlight w:val="yellow"/>
                <w:lang w:val="en-US" w:bidi="ar"/>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r>
      <w:tr w:rsidR="00C577EA" w:rsidTr="002B0A6F">
        <w:trPr>
          <w:trHeight w:val="300"/>
          <w:jc w:val="center"/>
        </w:trPr>
        <w:tc>
          <w:tcPr>
            <w:tcW w:w="7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1</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bottom"/>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国产数据库适配（</w:t>
            </w:r>
            <w:proofErr w:type="gramStart"/>
            <w:r>
              <w:rPr>
                <w:rFonts w:hint="eastAsia"/>
                <w:sz w:val="24"/>
                <w:szCs w:val="24"/>
                <w:lang w:val="en-US" w:bidi="ar"/>
              </w:rPr>
              <w:t>瀚</w:t>
            </w:r>
            <w:proofErr w:type="gramEnd"/>
            <w:r>
              <w:rPr>
                <w:rFonts w:hint="eastAsia"/>
                <w:sz w:val="24"/>
                <w:szCs w:val="24"/>
                <w:lang w:val="en-US" w:bidi="ar"/>
              </w:rPr>
              <w:t>高）</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Pr="0048477E" w:rsidRDefault="00C577EA" w:rsidP="002B0A6F">
            <w:pPr>
              <w:widowControl/>
              <w:spacing w:before="0" w:after="0" w:line="240" w:lineRule="auto"/>
              <w:ind w:firstLineChars="0" w:firstLine="0"/>
              <w:jc w:val="center"/>
              <w:textAlignment w:val="center"/>
              <w:rPr>
                <w:sz w:val="24"/>
                <w:szCs w:val="24"/>
                <w:highlight w:val="yellow"/>
                <w:lang w:val="en-US" w:bidi="ar"/>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r>
      <w:tr w:rsidR="00C577EA" w:rsidTr="002B0A6F">
        <w:trPr>
          <w:trHeight w:val="300"/>
          <w:jc w:val="center"/>
        </w:trPr>
        <w:tc>
          <w:tcPr>
            <w:tcW w:w="7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2</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bottom"/>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国产服务器中间件适配</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Pr="0048477E" w:rsidRDefault="00C577EA" w:rsidP="002B0A6F">
            <w:pPr>
              <w:widowControl/>
              <w:spacing w:before="0" w:after="0" w:line="240" w:lineRule="auto"/>
              <w:ind w:firstLineChars="0" w:firstLine="0"/>
              <w:jc w:val="center"/>
              <w:textAlignment w:val="center"/>
              <w:rPr>
                <w:sz w:val="24"/>
                <w:szCs w:val="24"/>
                <w:highlight w:val="yellow"/>
                <w:lang w:val="en-US" w:bidi="ar"/>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r>
      <w:tr w:rsidR="00C577EA" w:rsidTr="002B0A6F">
        <w:trPr>
          <w:trHeight w:val="270"/>
          <w:jc w:val="center"/>
        </w:trPr>
        <w:tc>
          <w:tcPr>
            <w:tcW w:w="7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3</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bottom"/>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GIS服务适配</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Pr="0048477E" w:rsidRDefault="00C577EA" w:rsidP="002B0A6F">
            <w:pPr>
              <w:widowControl/>
              <w:spacing w:before="0" w:after="0" w:line="240" w:lineRule="auto"/>
              <w:ind w:firstLineChars="0" w:firstLine="0"/>
              <w:jc w:val="center"/>
              <w:textAlignment w:val="center"/>
              <w:rPr>
                <w:sz w:val="24"/>
                <w:szCs w:val="24"/>
                <w:highlight w:val="yellow"/>
                <w:lang w:val="en-US" w:bidi="ar"/>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r>
      <w:tr w:rsidR="00C577EA" w:rsidTr="002B0A6F">
        <w:trPr>
          <w:trHeight w:val="270"/>
          <w:jc w:val="center"/>
        </w:trPr>
        <w:tc>
          <w:tcPr>
            <w:tcW w:w="7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4</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bottom"/>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数据资源迁移改造</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Pr="0048477E" w:rsidRDefault="00C577EA" w:rsidP="002B0A6F">
            <w:pPr>
              <w:widowControl/>
              <w:spacing w:before="0" w:after="0" w:line="240" w:lineRule="auto"/>
              <w:ind w:firstLineChars="0" w:firstLine="0"/>
              <w:jc w:val="center"/>
              <w:textAlignment w:val="center"/>
              <w:rPr>
                <w:sz w:val="24"/>
                <w:szCs w:val="24"/>
                <w:highlight w:val="yellow"/>
                <w:lang w:val="en-US" w:bidi="ar"/>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r>
      <w:tr w:rsidR="00C577EA" w:rsidTr="002B0A6F">
        <w:trPr>
          <w:trHeight w:val="377"/>
          <w:jc w:val="center"/>
        </w:trPr>
        <w:tc>
          <w:tcPr>
            <w:tcW w:w="7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5</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bottom"/>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系统测试</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Pr="0048477E" w:rsidRDefault="00C577EA" w:rsidP="002B0A6F">
            <w:pPr>
              <w:widowControl/>
              <w:spacing w:before="0" w:after="0" w:line="240" w:lineRule="auto"/>
              <w:ind w:firstLineChars="0" w:firstLine="0"/>
              <w:jc w:val="center"/>
              <w:textAlignment w:val="center"/>
              <w:rPr>
                <w:sz w:val="24"/>
                <w:szCs w:val="24"/>
                <w:highlight w:val="yellow"/>
                <w:lang w:val="en-US" w:bidi="ar"/>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r>
      <w:tr w:rsidR="00C577EA" w:rsidTr="002B0A6F">
        <w:trPr>
          <w:trHeight w:val="270"/>
          <w:jc w:val="center"/>
        </w:trPr>
        <w:tc>
          <w:tcPr>
            <w:tcW w:w="7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6</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bottom"/>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sz w:val="24"/>
                <w:szCs w:val="24"/>
                <w:lang w:val="en-US" w:bidi="ar"/>
              </w:rPr>
              <w:t>系统部署联调</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Pr="0048477E" w:rsidRDefault="00C577EA" w:rsidP="002B0A6F">
            <w:pPr>
              <w:widowControl/>
              <w:spacing w:before="0" w:after="0" w:line="240" w:lineRule="auto"/>
              <w:ind w:firstLineChars="0" w:firstLine="0"/>
              <w:jc w:val="center"/>
              <w:textAlignment w:val="center"/>
              <w:rPr>
                <w:sz w:val="24"/>
                <w:szCs w:val="24"/>
                <w:highlight w:val="yellow"/>
                <w:lang w:val="en-US" w:bidi="ar"/>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sz w:val="24"/>
                <w:szCs w:val="24"/>
                <w:lang w:val="en-US" w:bidi="ar"/>
              </w:rPr>
            </w:pPr>
          </w:p>
        </w:tc>
      </w:tr>
      <w:tr w:rsidR="00C577EA" w:rsidTr="002B0A6F">
        <w:trPr>
          <w:trHeight w:val="270"/>
          <w:jc w:val="center"/>
        </w:trPr>
        <w:tc>
          <w:tcPr>
            <w:tcW w:w="7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2B0A6F">
            <w:pPr>
              <w:widowControl/>
              <w:spacing w:before="0" w:after="0" w:line="240" w:lineRule="auto"/>
              <w:ind w:firstLineChars="0" w:firstLine="0"/>
              <w:jc w:val="center"/>
              <w:textAlignment w:val="center"/>
              <w:rPr>
                <w:sz w:val="24"/>
                <w:szCs w:val="24"/>
                <w:lang w:val="en-US" w:bidi="ar"/>
              </w:rPr>
            </w:pPr>
            <w:r>
              <w:rPr>
                <w:rFonts w:hint="eastAsia"/>
                <w:b/>
                <w:bCs/>
                <w:sz w:val="24"/>
                <w:szCs w:val="24"/>
                <w:lang w:val="en-US" w:bidi="ar"/>
              </w:rPr>
              <w:t>7</w:t>
            </w:r>
          </w:p>
        </w:tc>
        <w:tc>
          <w:tcPr>
            <w:tcW w:w="6521" w:type="dxa"/>
            <w:gridSpan w:val="3"/>
            <w:tcBorders>
              <w:top w:val="single" w:sz="4" w:space="0" w:color="000000"/>
              <w:left w:val="single" w:sz="4" w:space="0" w:color="000000"/>
              <w:bottom w:val="single" w:sz="4" w:space="0" w:color="000000"/>
              <w:right w:val="single" w:sz="4" w:space="0" w:color="000000"/>
            </w:tcBorders>
            <w:shd w:val="clear" w:color="auto" w:fill="auto"/>
            <w:noWrap/>
            <w:vAlign w:val="bottom"/>
          </w:tcPr>
          <w:p w:rsidR="00C577EA" w:rsidRDefault="00484331" w:rsidP="002B0A6F">
            <w:pPr>
              <w:widowControl/>
              <w:spacing w:before="0" w:after="0" w:line="240" w:lineRule="auto"/>
              <w:ind w:firstLineChars="0" w:firstLine="0"/>
              <w:jc w:val="center"/>
              <w:textAlignment w:val="center"/>
              <w:rPr>
                <w:b/>
                <w:bCs/>
                <w:sz w:val="24"/>
                <w:szCs w:val="24"/>
                <w:lang w:val="en-US" w:bidi="ar"/>
              </w:rPr>
            </w:pPr>
            <w:r>
              <w:rPr>
                <w:rFonts w:hint="eastAsia"/>
                <w:b/>
                <w:bCs/>
                <w:sz w:val="24"/>
                <w:szCs w:val="24"/>
                <w:lang w:val="en-US" w:bidi="ar"/>
              </w:rPr>
              <w:t>合计</w:t>
            </w:r>
          </w:p>
        </w:tc>
        <w:tc>
          <w:tcPr>
            <w:tcW w:w="142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2B0A6F">
            <w:pPr>
              <w:widowControl/>
              <w:spacing w:before="0" w:after="0" w:line="240" w:lineRule="auto"/>
              <w:ind w:firstLineChars="0" w:firstLine="0"/>
              <w:jc w:val="center"/>
              <w:textAlignment w:val="center"/>
              <w:rPr>
                <w:b/>
                <w:bCs/>
                <w:sz w:val="24"/>
                <w:szCs w:val="24"/>
                <w:lang w:val="en-US" w:bidi="ar"/>
              </w:rPr>
            </w:pPr>
          </w:p>
        </w:tc>
      </w:tr>
    </w:tbl>
    <w:p w:rsidR="00C577EA" w:rsidRDefault="00C577EA">
      <w:pPr>
        <w:ind w:firstLine="640"/>
        <w:rPr>
          <w:lang w:val="en-US"/>
        </w:rPr>
      </w:pPr>
    </w:p>
    <w:p w:rsidR="00C577EA" w:rsidRDefault="00BF6B2A">
      <w:pPr>
        <w:pStyle w:val="3"/>
        <w:numPr>
          <w:ilvl w:val="2"/>
          <w:numId w:val="44"/>
        </w:numPr>
        <w:rPr>
          <w:lang w:eastAsia="zh-CN"/>
        </w:rPr>
      </w:pPr>
      <w:r>
        <w:rPr>
          <w:rFonts w:hint="eastAsia"/>
        </w:rPr>
        <w:t>威海市湾长制管理信息系统</w:t>
      </w:r>
      <w:r>
        <w:rPr>
          <w:rFonts w:hint="eastAsia"/>
          <w:lang w:eastAsia="zh-CN"/>
        </w:rPr>
        <w:t>升级</w:t>
      </w:r>
      <w:r w:rsidR="00484331">
        <w:rPr>
          <w:rFonts w:hint="eastAsia"/>
          <w:lang w:eastAsia="zh-CN"/>
        </w:rPr>
        <w:t>服务</w:t>
      </w:r>
      <w:r w:rsidR="008443E6">
        <w:rPr>
          <w:rFonts w:hint="eastAsia"/>
          <w:lang w:eastAsia="zh-CN"/>
        </w:rPr>
        <w:t>部分</w:t>
      </w:r>
    </w:p>
    <w:tbl>
      <w:tblPr>
        <w:tblW w:w="9548" w:type="dxa"/>
        <w:jc w:val="center"/>
        <w:tblLayout w:type="fixed"/>
        <w:tblLook w:val="04A0" w:firstRow="1" w:lastRow="0" w:firstColumn="1" w:lastColumn="0" w:noHBand="0" w:noVBand="1"/>
      </w:tblPr>
      <w:tblGrid>
        <w:gridCol w:w="469"/>
        <w:gridCol w:w="766"/>
        <w:gridCol w:w="867"/>
        <w:gridCol w:w="4317"/>
        <w:gridCol w:w="748"/>
        <w:gridCol w:w="666"/>
        <w:gridCol w:w="7"/>
        <w:gridCol w:w="829"/>
        <w:gridCol w:w="879"/>
      </w:tblGrid>
      <w:tr w:rsidR="00C577EA" w:rsidTr="009B7503">
        <w:trPr>
          <w:trHeight w:val="500"/>
          <w:jc w:val="center"/>
        </w:trPr>
        <w:tc>
          <w:tcPr>
            <w:tcW w:w="46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序号</w:t>
            </w:r>
          </w:p>
        </w:tc>
        <w:tc>
          <w:tcPr>
            <w:tcW w:w="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服务名</w:t>
            </w:r>
          </w:p>
        </w:tc>
        <w:tc>
          <w:tcPr>
            <w:tcW w:w="8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模块名</w:t>
            </w:r>
          </w:p>
        </w:tc>
        <w:tc>
          <w:tcPr>
            <w:tcW w:w="4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服务内容</w:t>
            </w:r>
          </w:p>
        </w:tc>
        <w:tc>
          <w:tcPr>
            <w:tcW w:w="7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计量单位</w:t>
            </w:r>
          </w:p>
        </w:tc>
        <w:tc>
          <w:tcPr>
            <w:tcW w:w="6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数量</w:t>
            </w:r>
          </w:p>
        </w:tc>
        <w:tc>
          <w:tcPr>
            <w:tcW w:w="8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单价（万元）</w:t>
            </w:r>
          </w:p>
        </w:tc>
        <w:tc>
          <w:tcPr>
            <w:tcW w:w="8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总价（万元）</w:t>
            </w:r>
          </w:p>
        </w:tc>
      </w:tr>
      <w:tr w:rsidR="00C577EA" w:rsidTr="009B7503">
        <w:trPr>
          <w:trHeight w:val="1425"/>
          <w:jc w:val="center"/>
        </w:trPr>
        <w:tc>
          <w:tcPr>
            <w:tcW w:w="46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1</w:t>
            </w:r>
          </w:p>
        </w:tc>
        <w:tc>
          <w:tcPr>
            <w:tcW w:w="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海湾巡航外业工作</w:t>
            </w:r>
          </w:p>
        </w:tc>
        <w:tc>
          <w:tcPr>
            <w:tcW w:w="8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海湾巡航外业工作</w:t>
            </w:r>
          </w:p>
        </w:tc>
        <w:tc>
          <w:tcPr>
            <w:tcW w:w="4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开展威海市海洋垃圾分布排查，更新威海市海洋垃圾分布现状底数，排查偷排、漏排及有明显水体变化的区域，对存在的海洋垃圾分布问题和现场发现的污水直排（偷排漏排、有明显水体变化区域）等问题，及时汇总移交，为威海市海洋环境监管提供数据支持。按照规划好的路线，起飞无人机并进行操控，确保无人机能够稳定、安全地飞行。</w:t>
            </w:r>
            <w:r>
              <w:rPr>
                <w:rFonts w:hint="eastAsia"/>
                <w:sz w:val="24"/>
                <w:szCs w:val="24"/>
                <w:lang w:val="en-US" w:bidi="ar"/>
              </w:rPr>
              <w:br/>
              <w:t>工作内容：每次海湾巡航内容为全威海市所有海岸线（除禁飞区及特殊区域），观测排污口、海洋垃圾等。</w:t>
            </w:r>
            <w:r>
              <w:rPr>
                <w:rFonts w:hint="eastAsia"/>
                <w:sz w:val="24"/>
                <w:szCs w:val="24"/>
                <w:lang w:val="en-US" w:bidi="ar"/>
              </w:rPr>
              <w:br/>
              <w:t>工作量：完成</w:t>
            </w:r>
            <w:proofErr w:type="gramStart"/>
            <w:r>
              <w:rPr>
                <w:rFonts w:hint="eastAsia"/>
                <w:sz w:val="24"/>
                <w:szCs w:val="24"/>
                <w:lang w:val="en-US" w:bidi="ar"/>
              </w:rPr>
              <w:t>3次巡湾飞行</w:t>
            </w:r>
            <w:proofErr w:type="gramEnd"/>
            <w:r>
              <w:rPr>
                <w:rFonts w:hint="eastAsia"/>
                <w:sz w:val="24"/>
                <w:szCs w:val="24"/>
                <w:lang w:val="en-US" w:bidi="ar"/>
              </w:rPr>
              <w:t>服务。</w:t>
            </w:r>
          </w:p>
        </w:tc>
        <w:tc>
          <w:tcPr>
            <w:tcW w:w="7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次</w:t>
            </w:r>
          </w:p>
        </w:tc>
        <w:tc>
          <w:tcPr>
            <w:tcW w:w="6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3</w:t>
            </w:r>
          </w:p>
        </w:tc>
        <w:tc>
          <w:tcPr>
            <w:tcW w:w="8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c>
          <w:tcPr>
            <w:tcW w:w="8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r>
      <w:tr w:rsidR="00C577EA" w:rsidTr="009B7503">
        <w:trPr>
          <w:trHeight w:val="820"/>
          <w:jc w:val="center"/>
        </w:trPr>
        <w:tc>
          <w:tcPr>
            <w:tcW w:w="46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2</w:t>
            </w:r>
          </w:p>
        </w:tc>
        <w:tc>
          <w:tcPr>
            <w:tcW w:w="76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全景影像</w:t>
            </w:r>
          </w:p>
        </w:tc>
        <w:tc>
          <w:tcPr>
            <w:tcW w:w="8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720°全景无人机拍摄</w:t>
            </w:r>
          </w:p>
        </w:tc>
        <w:tc>
          <w:tcPr>
            <w:tcW w:w="4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对威海市全域海湾进行无人机鸟瞰全景拍摄，提供全景分片照片，提供40个点位。</w:t>
            </w:r>
          </w:p>
        </w:tc>
        <w:tc>
          <w:tcPr>
            <w:tcW w:w="7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proofErr w:type="gramStart"/>
            <w:r>
              <w:rPr>
                <w:rFonts w:hint="eastAsia"/>
                <w:sz w:val="24"/>
                <w:szCs w:val="24"/>
                <w:lang w:val="en-US" w:bidi="ar"/>
              </w:rPr>
              <w:t>个</w:t>
            </w:r>
            <w:proofErr w:type="gramEnd"/>
          </w:p>
        </w:tc>
        <w:tc>
          <w:tcPr>
            <w:tcW w:w="66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40</w:t>
            </w:r>
          </w:p>
        </w:tc>
        <w:tc>
          <w:tcPr>
            <w:tcW w:w="836"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c>
          <w:tcPr>
            <w:tcW w:w="87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r>
      <w:tr w:rsidR="00C577EA" w:rsidTr="009B7503">
        <w:trPr>
          <w:trHeight w:val="900"/>
          <w:jc w:val="center"/>
        </w:trPr>
        <w:tc>
          <w:tcPr>
            <w:tcW w:w="46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3</w:t>
            </w:r>
          </w:p>
        </w:tc>
        <w:tc>
          <w:tcPr>
            <w:tcW w:w="76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603F95">
            <w:pPr>
              <w:spacing w:before="0" w:after="0" w:line="240" w:lineRule="auto"/>
              <w:ind w:firstLineChars="0" w:firstLine="0"/>
              <w:jc w:val="both"/>
              <w:rPr>
                <w:sz w:val="24"/>
                <w:szCs w:val="24"/>
              </w:rPr>
            </w:pPr>
          </w:p>
        </w:tc>
        <w:tc>
          <w:tcPr>
            <w:tcW w:w="8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720°全景图像处理</w:t>
            </w:r>
          </w:p>
        </w:tc>
        <w:tc>
          <w:tcPr>
            <w:tcW w:w="4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对威海市重点海湾全景分片照片合成720全景图，含影像拼接、颜色矫正、图像</w:t>
            </w:r>
            <w:proofErr w:type="gramStart"/>
            <w:r>
              <w:rPr>
                <w:rFonts w:hint="eastAsia"/>
                <w:sz w:val="24"/>
                <w:szCs w:val="24"/>
                <w:lang w:val="en-US" w:bidi="ar"/>
              </w:rPr>
              <w:t>去噪等</w:t>
            </w:r>
            <w:proofErr w:type="gramEnd"/>
            <w:r>
              <w:rPr>
                <w:rFonts w:hint="eastAsia"/>
                <w:sz w:val="24"/>
                <w:szCs w:val="24"/>
                <w:lang w:val="en-US" w:bidi="ar"/>
              </w:rPr>
              <w:t>，提供40个点位。</w:t>
            </w:r>
          </w:p>
        </w:tc>
        <w:tc>
          <w:tcPr>
            <w:tcW w:w="7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proofErr w:type="gramStart"/>
            <w:r>
              <w:rPr>
                <w:rFonts w:hint="eastAsia"/>
                <w:sz w:val="24"/>
                <w:szCs w:val="24"/>
                <w:lang w:val="en-US" w:bidi="ar"/>
              </w:rPr>
              <w:t>个</w:t>
            </w:r>
            <w:proofErr w:type="gramEnd"/>
          </w:p>
        </w:tc>
        <w:tc>
          <w:tcPr>
            <w:tcW w:w="66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spacing w:before="0" w:after="0" w:line="240" w:lineRule="auto"/>
              <w:ind w:firstLineChars="0" w:firstLine="0"/>
              <w:jc w:val="center"/>
              <w:rPr>
                <w:sz w:val="24"/>
                <w:szCs w:val="24"/>
              </w:rPr>
            </w:pPr>
          </w:p>
        </w:tc>
        <w:tc>
          <w:tcPr>
            <w:tcW w:w="836"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spacing w:before="0" w:after="0" w:line="240" w:lineRule="auto"/>
              <w:ind w:firstLineChars="0" w:firstLine="0"/>
              <w:jc w:val="center"/>
              <w:rPr>
                <w:sz w:val="24"/>
                <w:szCs w:val="24"/>
              </w:rPr>
            </w:pPr>
          </w:p>
        </w:tc>
        <w:tc>
          <w:tcPr>
            <w:tcW w:w="87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spacing w:before="0" w:after="0" w:line="240" w:lineRule="auto"/>
              <w:ind w:firstLineChars="133" w:firstLine="319"/>
              <w:jc w:val="center"/>
              <w:rPr>
                <w:sz w:val="24"/>
                <w:szCs w:val="24"/>
              </w:rPr>
            </w:pPr>
          </w:p>
        </w:tc>
      </w:tr>
      <w:tr w:rsidR="00C577EA" w:rsidTr="009B7503">
        <w:trPr>
          <w:trHeight w:val="570"/>
          <w:jc w:val="center"/>
        </w:trPr>
        <w:tc>
          <w:tcPr>
            <w:tcW w:w="46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4</w:t>
            </w:r>
          </w:p>
        </w:tc>
        <w:tc>
          <w:tcPr>
            <w:tcW w:w="76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基于倾斜摄影的三维建模服务</w:t>
            </w:r>
          </w:p>
        </w:tc>
        <w:tc>
          <w:tcPr>
            <w:tcW w:w="8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无人机倾斜摄影飞行拍摄服务</w:t>
            </w:r>
          </w:p>
        </w:tc>
        <w:tc>
          <w:tcPr>
            <w:tcW w:w="4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提供对威海市重点海湾无人机倾斜摄影飞行服务，海湾岸线进行倾斜摄影，飞行面积30平方公里（本次主要为市级海湾，排除特殊区域）。</w:t>
            </w:r>
          </w:p>
        </w:tc>
        <w:tc>
          <w:tcPr>
            <w:tcW w:w="7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平方公里</w:t>
            </w:r>
          </w:p>
        </w:tc>
        <w:tc>
          <w:tcPr>
            <w:tcW w:w="66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30</w:t>
            </w:r>
          </w:p>
        </w:tc>
        <w:tc>
          <w:tcPr>
            <w:tcW w:w="836"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c>
          <w:tcPr>
            <w:tcW w:w="87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r>
      <w:tr w:rsidR="00C577EA" w:rsidTr="009B7503">
        <w:trPr>
          <w:trHeight w:val="960"/>
          <w:jc w:val="center"/>
        </w:trPr>
        <w:tc>
          <w:tcPr>
            <w:tcW w:w="46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5</w:t>
            </w:r>
          </w:p>
        </w:tc>
        <w:tc>
          <w:tcPr>
            <w:tcW w:w="76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603F95">
            <w:pPr>
              <w:spacing w:before="0" w:after="0" w:line="240" w:lineRule="auto"/>
              <w:ind w:firstLineChars="0" w:firstLine="0"/>
              <w:jc w:val="both"/>
              <w:rPr>
                <w:sz w:val="24"/>
                <w:szCs w:val="24"/>
              </w:rPr>
            </w:pPr>
          </w:p>
        </w:tc>
        <w:tc>
          <w:tcPr>
            <w:tcW w:w="8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倾斜摄影三维建模服务</w:t>
            </w:r>
          </w:p>
        </w:tc>
        <w:tc>
          <w:tcPr>
            <w:tcW w:w="4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针对无人机飞行拍摄的倾斜摄影影像数据，进行三维建模。本次建设的三维地图范围为威海市级海湾。拟建设面积30平方公里。</w:t>
            </w:r>
          </w:p>
        </w:tc>
        <w:tc>
          <w:tcPr>
            <w:tcW w:w="7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平方公里</w:t>
            </w:r>
          </w:p>
        </w:tc>
        <w:tc>
          <w:tcPr>
            <w:tcW w:w="66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spacing w:before="0" w:after="0" w:line="240" w:lineRule="auto"/>
              <w:ind w:firstLineChars="0" w:firstLine="0"/>
              <w:jc w:val="center"/>
              <w:rPr>
                <w:sz w:val="24"/>
                <w:szCs w:val="24"/>
              </w:rPr>
            </w:pPr>
          </w:p>
        </w:tc>
        <w:tc>
          <w:tcPr>
            <w:tcW w:w="836"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spacing w:before="0" w:after="0" w:line="240" w:lineRule="auto"/>
              <w:ind w:firstLineChars="0" w:firstLine="0"/>
              <w:jc w:val="center"/>
              <w:rPr>
                <w:sz w:val="24"/>
                <w:szCs w:val="24"/>
              </w:rPr>
            </w:pPr>
          </w:p>
        </w:tc>
        <w:tc>
          <w:tcPr>
            <w:tcW w:w="87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spacing w:before="0" w:after="0" w:line="240" w:lineRule="auto"/>
              <w:ind w:firstLineChars="133" w:firstLine="319"/>
              <w:jc w:val="center"/>
              <w:rPr>
                <w:sz w:val="24"/>
                <w:szCs w:val="24"/>
              </w:rPr>
            </w:pPr>
          </w:p>
        </w:tc>
      </w:tr>
      <w:tr w:rsidR="00C577EA" w:rsidTr="009B7503">
        <w:trPr>
          <w:trHeight w:val="820"/>
          <w:jc w:val="center"/>
        </w:trPr>
        <w:tc>
          <w:tcPr>
            <w:tcW w:w="46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6</w:t>
            </w:r>
          </w:p>
        </w:tc>
        <w:tc>
          <w:tcPr>
            <w:tcW w:w="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proofErr w:type="gramStart"/>
            <w:r>
              <w:rPr>
                <w:rFonts w:hint="eastAsia"/>
                <w:sz w:val="24"/>
                <w:szCs w:val="24"/>
                <w:lang w:val="en-US" w:bidi="ar"/>
              </w:rPr>
              <w:t>手工精模</w:t>
            </w:r>
            <w:proofErr w:type="gramEnd"/>
          </w:p>
        </w:tc>
        <w:tc>
          <w:tcPr>
            <w:tcW w:w="8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重点海湾</w:t>
            </w:r>
            <w:proofErr w:type="gramStart"/>
            <w:r>
              <w:rPr>
                <w:rFonts w:hint="eastAsia"/>
                <w:sz w:val="24"/>
                <w:szCs w:val="24"/>
                <w:lang w:val="en-US" w:bidi="ar"/>
              </w:rPr>
              <w:t>手工精模</w:t>
            </w:r>
            <w:proofErr w:type="gramEnd"/>
          </w:p>
        </w:tc>
        <w:tc>
          <w:tcPr>
            <w:tcW w:w="4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在倾斜摄影三维模型的基础上，对重点海湾进行手工精建模，涵盖海岸地形、河流入口等。</w:t>
            </w:r>
          </w:p>
        </w:tc>
        <w:tc>
          <w:tcPr>
            <w:tcW w:w="7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平方公里</w:t>
            </w:r>
          </w:p>
        </w:tc>
        <w:tc>
          <w:tcPr>
            <w:tcW w:w="6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10</w:t>
            </w:r>
          </w:p>
        </w:tc>
        <w:tc>
          <w:tcPr>
            <w:tcW w:w="8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c>
          <w:tcPr>
            <w:tcW w:w="8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r>
      <w:tr w:rsidR="00C577EA" w:rsidTr="009B7503">
        <w:trPr>
          <w:trHeight w:val="1995"/>
          <w:jc w:val="center"/>
        </w:trPr>
        <w:tc>
          <w:tcPr>
            <w:tcW w:w="46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7</w:t>
            </w:r>
          </w:p>
        </w:tc>
        <w:tc>
          <w:tcPr>
            <w:tcW w:w="76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数据处理与集成服务</w:t>
            </w:r>
          </w:p>
        </w:tc>
        <w:tc>
          <w:tcPr>
            <w:tcW w:w="8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海湾巡航内业数据处理</w:t>
            </w:r>
          </w:p>
        </w:tc>
        <w:tc>
          <w:tcPr>
            <w:tcW w:w="4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海湾无人机巡航数据主要包括：视频、图片、POS数据等，内</w:t>
            </w:r>
            <w:proofErr w:type="gramStart"/>
            <w:r>
              <w:rPr>
                <w:rFonts w:hint="eastAsia"/>
                <w:sz w:val="24"/>
                <w:szCs w:val="24"/>
                <w:lang w:val="en-US" w:bidi="ar"/>
              </w:rPr>
              <w:t>页处理</w:t>
            </w:r>
            <w:proofErr w:type="gramEnd"/>
            <w:r>
              <w:rPr>
                <w:rFonts w:hint="eastAsia"/>
                <w:sz w:val="24"/>
                <w:szCs w:val="24"/>
                <w:lang w:val="en-US" w:bidi="ar"/>
              </w:rPr>
              <w:t>主要包括：</w:t>
            </w:r>
            <w:r>
              <w:rPr>
                <w:rFonts w:hint="eastAsia"/>
                <w:sz w:val="24"/>
                <w:szCs w:val="24"/>
                <w:lang w:val="en-US" w:bidi="ar"/>
              </w:rPr>
              <w:br/>
              <w:t>1.视频数据的提取、甄别、剪辑等，提取航拍视频中重点关注区域的视频片段，并对视频内容进行详细甄别，是否存在海湾常见问题，并将发现的问题进行系统标注，将提取好的视频片段进行剪辑合成视频航拍成果，上</w:t>
            </w:r>
            <w:proofErr w:type="gramStart"/>
            <w:r>
              <w:rPr>
                <w:rFonts w:hint="eastAsia"/>
                <w:sz w:val="24"/>
                <w:szCs w:val="24"/>
                <w:lang w:val="en-US" w:bidi="ar"/>
              </w:rPr>
              <w:t>传湾长</w:t>
            </w:r>
            <w:proofErr w:type="gramEnd"/>
            <w:r>
              <w:rPr>
                <w:rFonts w:hint="eastAsia"/>
                <w:sz w:val="24"/>
                <w:szCs w:val="24"/>
                <w:lang w:val="en-US" w:bidi="ar"/>
              </w:rPr>
              <w:t>制系统；</w:t>
            </w:r>
            <w:r>
              <w:rPr>
                <w:rFonts w:hint="eastAsia"/>
                <w:sz w:val="24"/>
                <w:szCs w:val="24"/>
                <w:lang w:val="en-US" w:bidi="ar"/>
              </w:rPr>
              <w:br/>
              <w:t>2.海湾无人机航拍图片数据的提取、甄别与标注等，提取海湾航拍图片中的海湾问题，并进行标注，提取图片坐标数据，同时上</w:t>
            </w:r>
            <w:proofErr w:type="gramStart"/>
            <w:r>
              <w:rPr>
                <w:rFonts w:hint="eastAsia"/>
                <w:sz w:val="24"/>
                <w:szCs w:val="24"/>
                <w:lang w:val="en-US" w:bidi="ar"/>
              </w:rPr>
              <w:t>传到湾长制</w:t>
            </w:r>
            <w:proofErr w:type="gramEnd"/>
            <w:r>
              <w:rPr>
                <w:rFonts w:hint="eastAsia"/>
                <w:sz w:val="24"/>
                <w:szCs w:val="24"/>
                <w:lang w:val="en-US" w:bidi="ar"/>
              </w:rPr>
              <w:t>系统，在GIS地图中标注位置；</w:t>
            </w:r>
            <w:r>
              <w:rPr>
                <w:rFonts w:hint="eastAsia"/>
                <w:sz w:val="24"/>
                <w:szCs w:val="24"/>
                <w:lang w:val="en-US" w:bidi="ar"/>
              </w:rPr>
              <w:br/>
              <w:t>3.根据无人机POS数据，生成无人机巡航轨迹，在GIS地图上标注无人机海湾巡查的巡航轨迹信息。</w:t>
            </w:r>
            <w:r>
              <w:rPr>
                <w:rFonts w:hint="eastAsia"/>
                <w:sz w:val="24"/>
                <w:szCs w:val="24"/>
                <w:lang w:val="en-US" w:bidi="ar"/>
              </w:rPr>
              <w:br/>
              <w:t>4.巡查报告编写：将内业工作的成果进行整理，并制作可视化成果，编写巡查报告。</w:t>
            </w:r>
          </w:p>
        </w:tc>
        <w:tc>
          <w:tcPr>
            <w:tcW w:w="7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次</w:t>
            </w:r>
          </w:p>
        </w:tc>
        <w:tc>
          <w:tcPr>
            <w:tcW w:w="6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3</w:t>
            </w:r>
          </w:p>
        </w:tc>
        <w:tc>
          <w:tcPr>
            <w:tcW w:w="8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c>
          <w:tcPr>
            <w:tcW w:w="8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r>
      <w:tr w:rsidR="00C577EA" w:rsidTr="009B7503">
        <w:trPr>
          <w:trHeight w:val="1640"/>
          <w:jc w:val="center"/>
        </w:trPr>
        <w:tc>
          <w:tcPr>
            <w:tcW w:w="46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8</w:t>
            </w:r>
          </w:p>
        </w:tc>
        <w:tc>
          <w:tcPr>
            <w:tcW w:w="76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603F95">
            <w:pPr>
              <w:spacing w:before="0" w:after="0" w:line="240" w:lineRule="auto"/>
              <w:ind w:firstLineChars="0" w:firstLine="0"/>
              <w:jc w:val="both"/>
              <w:rPr>
                <w:sz w:val="24"/>
                <w:szCs w:val="24"/>
              </w:rPr>
            </w:pPr>
          </w:p>
        </w:tc>
        <w:tc>
          <w:tcPr>
            <w:tcW w:w="8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业务数据处理与报表服务</w:t>
            </w:r>
          </w:p>
        </w:tc>
        <w:tc>
          <w:tcPr>
            <w:tcW w:w="4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按相关政策要求进行数据批量处理工作，</w:t>
            </w:r>
            <w:proofErr w:type="gramStart"/>
            <w:r>
              <w:rPr>
                <w:rFonts w:hint="eastAsia"/>
                <w:sz w:val="24"/>
                <w:szCs w:val="24"/>
                <w:lang w:val="en-US" w:bidi="ar"/>
              </w:rPr>
              <w:t>如巡湾人员</w:t>
            </w:r>
            <w:proofErr w:type="gramEnd"/>
            <w:r>
              <w:rPr>
                <w:rFonts w:hint="eastAsia"/>
                <w:sz w:val="24"/>
                <w:szCs w:val="24"/>
                <w:lang w:val="en-US" w:bidi="ar"/>
              </w:rPr>
              <w:t>的批量调整、人员更替、考核工作数据的批量处理、各区县数据批量处理导入、海洋环境监测数据的定期处理导入、海洋功能区划数据的定期处理与更新等。</w:t>
            </w:r>
            <w:r>
              <w:rPr>
                <w:rFonts w:hint="eastAsia"/>
                <w:sz w:val="24"/>
                <w:szCs w:val="24"/>
                <w:lang w:val="en-US" w:bidi="ar"/>
              </w:rPr>
              <w:br/>
              <w:t>配合完成日常的统计分析报表，完成特殊的查询统计需求，如每周办公会所需汇报数据报表、</w:t>
            </w:r>
            <w:proofErr w:type="gramStart"/>
            <w:r>
              <w:rPr>
                <w:rFonts w:hint="eastAsia"/>
                <w:sz w:val="24"/>
                <w:szCs w:val="24"/>
                <w:lang w:val="en-US" w:bidi="ar"/>
              </w:rPr>
              <w:t>湾长制</w:t>
            </w:r>
            <w:proofErr w:type="gramEnd"/>
            <w:r>
              <w:rPr>
                <w:rFonts w:hint="eastAsia"/>
                <w:sz w:val="24"/>
                <w:szCs w:val="24"/>
                <w:lang w:val="en-US" w:bidi="ar"/>
              </w:rPr>
              <w:t>工作季度数据报表、年度数据报表、向上级进行工作汇报所需系统数据报表等；随时按照我单位要求进行数据汇总，制作数据报表。</w:t>
            </w:r>
          </w:p>
        </w:tc>
        <w:tc>
          <w:tcPr>
            <w:tcW w:w="7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年</w:t>
            </w:r>
          </w:p>
        </w:tc>
        <w:tc>
          <w:tcPr>
            <w:tcW w:w="6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5</w:t>
            </w:r>
          </w:p>
        </w:tc>
        <w:tc>
          <w:tcPr>
            <w:tcW w:w="8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c>
          <w:tcPr>
            <w:tcW w:w="8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r>
      <w:tr w:rsidR="00C577EA" w:rsidTr="009B7503">
        <w:trPr>
          <w:trHeight w:val="1995"/>
          <w:jc w:val="center"/>
        </w:trPr>
        <w:tc>
          <w:tcPr>
            <w:tcW w:w="46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9</w:t>
            </w:r>
          </w:p>
        </w:tc>
        <w:tc>
          <w:tcPr>
            <w:tcW w:w="76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603F95">
            <w:pPr>
              <w:spacing w:before="0" w:after="0" w:line="240" w:lineRule="auto"/>
              <w:ind w:firstLineChars="0" w:firstLine="0"/>
              <w:jc w:val="both"/>
              <w:rPr>
                <w:sz w:val="24"/>
                <w:szCs w:val="24"/>
              </w:rPr>
            </w:pPr>
          </w:p>
        </w:tc>
        <w:tc>
          <w:tcPr>
            <w:tcW w:w="8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应用集成服务</w:t>
            </w:r>
          </w:p>
        </w:tc>
        <w:tc>
          <w:tcPr>
            <w:tcW w:w="4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随着单位内信息化项目的建设与发展，本系统除满足系统的平稳运行外，还需提供</w:t>
            </w:r>
            <w:proofErr w:type="gramStart"/>
            <w:r>
              <w:rPr>
                <w:rFonts w:hint="eastAsia"/>
                <w:sz w:val="24"/>
                <w:szCs w:val="24"/>
                <w:lang w:val="en-US" w:bidi="ar"/>
              </w:rPr>
              <w:t>全市湾长制</w:t>
            </w:r>
            <w:proofErr w:type="gramEnd"/>
            <w:r>
              <w:rPr>
                <w:rFonts w:hint="eastAsia"/>
                <w:sz w:val="24"/>
                <w:szCs w:val="24"/>
                <w:lang w:val="en-US" w:bidi="ar"/>
              </w:rPr>
              <w:t>系统总集成技术服务，包含全市下辖各</w:t>
            </w:r>
            <w:proofErr w:type="gramStart"/>
            <w:r>
              <w:rPr>
                <w:rFonts w:hint="eastAsia"/>
                <w:sz w:val="24"/>
                <w:szCs w:val="24"/>
                <w:lang w:val="en-US" w:bidi="ar"/>
              </w:rPr>
              <w:t>区县湾长制</w:t>
            </w:r>
            <w:proofErr w:type="gramEnd"/>
            <w:r>
              <w:rPr>
                <w:rFonts w:hint="eastAsia"/>
                <w:sz w:val="24"/>
                <w:szCs w:val="24"/>
                <w:lang w:val="en-US" w:bidi="ar"/>
              </w:rPr>
              <w:t>系统的集成，包含对当前威海</w:t>
            </w:r>
            <w:proofErr w:type="gramStart"/>
            <w:r>
              <w:rPr>
                <w:rFonts w:hint="eastAsia"/>
                <w:sz w:val="24"/>
                <w:szCs w:val="24"/>
                <w:lang w:val="en-US" w:bidi="ar"/>
              </w:rPr>
              <w:t>市湾长制</w:t>
            </w:r>
            <w:proofErr w:type="gramEnd"/>
            <w:r>
              <w:rPr>
                <w:rFonts w:hint="eastAsia"/>
                <w:sz w:val="24"/>
                <w:szCs w:val="24"/>
                <w:lang w:val="en-US" w:bidi="ar"/>
              </w:rPr>
              <w:t>系统所涉及的各方面进行故障诊断、监控巡检、应用级升级调优、系统迁移部署和相关单位服务调度。</w:t>
            </w:r>
            <w:r>
              <w:rPr>
                <w:rFonts w:hint="eastAsia"/>
                <w:sz w:val="24"/>
                <w:szCs w:val="24"/>
                <w:lang w:val="en-US" w:bidi="ar"/>
              </w:rPr>
              <w:br/>
              <w:t>主要工作包括：</w:t>
            </w:r>
            <w:proofErr w:type="gramStart"/>
            <w:r>
              <w:rPr>
                <w:rFonts w:hint="eastAsia"/>
                <w:sz w:val="24"/>
                <w:szCs w:val="24"/>
                <w:lang w:val="en-US" w:bidi="ar"/>
              </w:rPr>
              <w:t>根据湾长制</w:t>
            </w:r>
            <w:proofErr w:type="gramEnd"/>
            <w:r>
              <w:rPr>
                <w:rFonts w:hint="eastAsia"/>
                <w:sz w:val="24"/>
                <w:szCs w:val="24"/>
                <w:lang w:val="en-US" w:bidi="ar"/>
              </w:rPr>
              <w:t>应用软件系统运行要求，提供</w:t>
            </w:r>
            <w:proofErr w:type="gramStart"/>
            <w:r>
              <w:rPr>
                <w:rFonts w:hint="eastAsia"/>
                <w:sz w:val="24"/>
                <w:szCs w:val="24"/>
                <w:lang w:val="en-US" w:bidi="ar"/>
              </w:rPr>
              <w:t>应用级调优</w:t>
            </w:r>
            <w:proofErr w:type="gramEnd"/>
            <w:r>
              <w:rPr>
                <w:rFonts w:hint="eastAsia"/>
                <w:sz w:val="24"/>
                <w:szCs w:val="24"/>
                <w:lang w:val="en-US" w:bidi="ar"/>
              </w:rPr>
              <w:t>集成、数据库中间件与各区县应用软件协同整合，配合我单位其他相关系统的集成接入开发，满足应用级集成与数据级集成等多种建设方式，采用</w:t>
            </w:r>
            <w:proofErr w:type="gramStart"/>
            <w:r>
              <w:rPr>
                <w:rFonts w:hint="eastAsia"/>
                <w:sz w:val="24"/>
                <w:szCs w:val="24"/>
                <w:lang w:val="en-US" w:bidi="ar"/>
              </w:rPr>
              <w:t>微服务</w:t>
            </w:r>
            <w:proofErr w:type="gramEnd"/>
            <w:r>
              <w:rPr>
                <w:rFonts w:hint="eastAsia"/>
                <w:sz w:val="24"/>
                <w:szCs w:val="24"/>
                <w:lang w:val="en-US" w:bidi="ar"/>
              </w:rPr>
              <w:t>技术架构，提供灵活的集成技术架构。</w:t>
            </w:r>
            <w:r>
              <w:rPr>
                <w:rFonts w:hint="eastAsia"/>
                <w:sz w:val="24"/>
                <w:szCs w:val="24"/>
                <w:lang w:val="en-US" w:bidi="ar"/>
              </w:rPr>
              <w:br/>
              <w:t>主要对接工作：山东省入海排污口信息管理系统、山东省</w:t>
            </w:r>
            <w:proofErr w:type="gramStart"/>
            <w:r>
              <w:rPr>
                <w:rFonts w:hint="eastAsia"/>
                <w:sz w:val="24"/>
                <w:szCs w:val="24"/>
                <w:lang w:val="en-US" w:bidi="ar"/>
              </w:rPr>
              <w:t>湾长制综合</w:t>
            </w:r>
            <w:proofErr w:type="gramEnd"/>
            <w:r>
              <w:rPr>
                <w:rFonts w:hint="eastAsia"/>
                <w:sz w:val="24"/>
                <w:szCs w:val="24"/>
                <w:lang w:val="en-US" w:bidi="ar"/>
              </w:rPr>
              <w:t>信息管理平台、威海市</w:t>
            </w:r>
            <w:proofErr w:type="gramStart"/>
            <w:r>
              <w:rPr>
                <w:rFonts w:hint="eastAsia"/>
                <w:sz w:val="24"/>
                <w:szCs w:val="24"/>
                <w:lang w:val="en-US" w:bidi="ar"/>
              </w:rPr>
              <w:t>各区市湾长制</w:t>
            </w:r>
            <w:proofErr w:type="gramEnd"/>
            <w:r>
              <w:rPr>
                <w:rFonts w:hint="eastAsia"/>
                <w:sz w:val="24"/>
                <w:szCs w:val="24"/>
                <w:lang w:val="en-US" w:bidi="ar"/>
              </w:rPr>
              <w:t>平台。</w:t>
            </w:r>
          </w:p>
        </w:tc>
        <w:tc>
          <w:tcPr>
            <w:tcW w:w="7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次</w:t>
            </w:r>
          </w:p>
        </w:tc>
        <w:tc>
          <w:tcPr>
            <w:tcW w:w="6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5</w:t>
            </w:r>
          </w:p>
        </w:tc>
        <w:tc>
          <w:tcPr>
            <w:tcW w:w="8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c>
          <w:tcPr>
            <w:tcW w:w="8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r>
      <w:tr w:rsidR="00C577EA" w:rsidTr="009B7503">
        <w:trPr>
          <w:trHeight w:val="855"/>
          <w:jc w:val="center"/>
        </w:trPr>
        <w:tc>
          <w:tcPr>
            <w:tcW w:w="46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603F95">
            <w:pPr>
              <w:widowControl/>
              <w:spacing w:before="0" w:after="0" w:line="240" w:lineRule="auto"/>
              <w:ind w:firstLineChars="0" w:firstLine="0"/>
              <w:jc w:val="both"/>
              <w:textAlignment w:val="center"/>
              <w:rPr>
                <w:sz w:val="24"/>
                <w:szCs w:val="24"/>
                <w:lang w:val="en-US"/>
              </w:rPr>
            </w:pPr>
            <w:r>
              <w:rPr>
                <w:rFonts w:hint="eastAsia"/>
                <w:sz w:val="24"/>
                <w:szCs w:val="24"/>
                <w:lang w:val="en-US" w:bidi="ar"/>
              </w:rPr>
              <w:t>10</w:t>
            </w:r>
          </w:p>
        </w:tc>
        <w:tc>
          <w:tcPr>
            <w:tcW w:w="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威海</w:t>
            </w:r>
            <w:proofErr w:type="gramStart"/>
            <w:r>
              <w:rPr>
                <w:rFonts w:hint="eastAsia"/>
                <w:sz w:val="24"/>
                <w:szCs w:val="24"/>
                <w:lang w:val="en-US" w:bidi="ar"/>
              </w:rPr>
              <w:t>市湾长制</w:t>
            </w:r>
            <w:proofErr w:type="gramEnd"/>
            <w:r>
              <w:rPr>
                <w:rFonts w:hint="eastAsia"/>
                <w:sz w:val="24"/>
                <w:szCs w:val="24"/>
                <w:lang w:val="en-US" w:bidi="ar"/>
              </w:rPr>
              <w:t>宣传片</w:t>
            </w:r>
          </w:p>
        </w:tc>
        <w:tc>
          <w:tcPr>
            <w:tcW w:w="8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威海</w:t>
            </w:r>
            <w:proofErr w:type="gramStart"/>
            <w:r>
              <w:rPr>
                <w:rFonts w:hint="eastAsia"/>
                <w:sz w:val="24"/>
                <w:szCs w:val="24"/>
                <w:lang w:val="en-US" w:bidi="ar"/>
              </w:rPr>
              <w:t>市湾长制</w:t>
            </w:r>
            <w:proofErr w:type="gramEnd"/>
            <w:r>
              <w:rPr>
                <w:rFonts w:hint="eastAsia"/>
                <w:sz w:val="24"/>
                <w:szCs w:val="24"/>
                <w:lang w:val="en-US" w:bidi="ar"/>
              </w:rPr>
              <w:t>宣传片</w:t>
            </w:r>
          </w:p>
        </w:tc>
        <w:tc>
          <w:tcPr>
            <w:tcW w:w="43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603F95">
            <w:pPr>
              <w:widowControl/>
              <w:spacing w:before="0" w:after="0" w:line="240" w:lineRule="auto"/>
              <w:ind w:firstLineChars="0" w:firstLine="0"/>
              <w:jc w:val="both"/>
              <w:textAlignment w:val="center"/>
              <w:rPr>
                <w:sz w:val="24"/>
                <w:szCs w:val="24"/>
              </w:rPr>
            </w:pPr>
            <w:r>
              <w:rPr>
                <w:rFonts w:hint="eastAsia"/>
                <w:sz w:val="24"/>
                <w:szCs w:val="24"/>
                <w:lang w:val="en-US" w:bidi="ar"/>
              </w:rPr>
              <w:t>配合完成威海</w:t>
            </w:r>
            <w:proofErr w:type="gramStart"/>
            <w:r>
              <w:rPr>
                <w:rFonts w:hint="eastAsia"/>
                <w:sz w:val="24"/>
                <w:szCs w:val="24"/>
                <w:lang w:val="en-US" w:bidi="ar"/>
              </w:rPr>
              <w:t>市湾长制</w:t>
            </w:r>
            <w:proofErr w:type="gramEnd"/>
            <w:r>
              <w:rPr>
                <w:rFonts w:hint="eastAsia"/>
                <w:sz w:val="24"/>
                <w:szCs w:val="24"/>
                <w:lang w:val="en-US" w:bidi="ar"/>
              </w:rPr>
              <w:t>宣传片制作，数量1部，全过程使用高清摄影机拍摄，原始素材不低于2K标准，最终生成宣传片分辨率为1920</w:t>
            </w:r>
            <w:r w:rsidR="0048477E">
              <w:rPr>
                <w:rFonts w:hint="eastAsia"/>
                <w:sz w:val="24"/>
                <w:szCs w:val="24"/>
                <w:lang w:val="en-US" w:bidi="ar"/>
              </w:rPr>
              <w:t>×</w:t>
            </w:r>
            <w:r>
              <w:rPr>
                <w:rFonts w:hint="eastAsia"/>
                <w:sz w:val="24"/>
                <w:szCs w:val="24"/>
                <w:lang w:val="en-US" w:bidi="ar"/>
              </w:rPr>
              <w:t>1080及以上数字全高清格式。</w:t>
            </w:r>
            <w:r>
              <w:rPr>
                <w:rFonts w:hint="eastAsia"/>
                <w:sz w:val="24"/>
                <w:szCs w:val="24"/>
                <w:lang w:val="en-US" w:bidi="ar"/>
              </w:rPr>
              <w:br/>
              <w:t>宣传片时长10分钟以内。</w:t>
            </w:r>
          </w:p>
        </w:tc>
        <w:tc>
          <w:tcPr>
            <w:tcW w:w="7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套</w:t>
            </w:r>
          </w:p>
        </w:tc>
        <w:tc>
          <w:tcPr>
            <w:tcW w:w="66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484331" w:rsidP="00F47734">
            <w:pPr>
              <w:widowControl/>
              <w:spacing w:before="0" w:after="0" w:line="240" w:lineRule="auto"/>
              <w:ind w:firstLineChars="0" w:firstLine="0"/>
              <w:jc w:val="center"/>
              <w:textAlignment w:val="center"/>
              <w:rPr>
                <w:sz w:val="24"/>
                <w:szCs w:val="24"/>
              </w:rPr>
            </w:pPr>
            <w:r>
              <w:rPr>
                <w:rFonts w:hint="eastAsia"/>
                <w:sz w:val="24"/>
                <w:szCs w:val="24"/>
                <w:lang w:val="en-US" w:bidi="ar"/>
              </w:rPr>
              <w:t>1</w:t>
            </w:r>
          </w:p>
        </w:tc>
        <w:tc>
          <w:tcPr>
            <w:tcW w:w="836" w:type="dxa"/>
            <w:gridSpan w:val="2"/>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Default="00C577EA" w:rsidP="00F47734">
            <w:pPr>
              <w:widowControl/>
              <w:spacing w:before="0" w:after="0" w:line="240" w:lineRule="auto"/>
              <w:ind w:firstLineChars="0" w:firstLine="0"/>
              <w:jc w:val="center"/>
              <w:textAlignment w:val="center"/>
              <w:rPr>
                <w:sz w:val="24"/>
                <w:szCs w:val="24"/>
              </w:rPr>
            </w:pPr>
          </w:p>
        </w:tc>
        <w:tc>
          <w:tcPr>
            <w:tcW w:w="8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577EA" w:rsidRDefault="00C577EA" w:rsidP="00F47734">
            <w:pPr>
              <w:widowControl/>
              <w:spacing w:before="0" w:after="0" w:line="240" w:lineRule="auto"/>
              <w:ind w:firstLineChars="0" w:firstLine="0"/>
              <w:jc w:val="center"/>
              <w:textAlignment w:val="center"/>
              <w:rPr>
                <w:sz w:val="24"/>
                <w:szCs w:val="24"/>
              </w:rPr>
            </w:pPr>
          </w:p>
        </w:tc>
      </w:tr>
      <w:tr w:rsidR="00C577EA" w:rsidRPr="008D1BB8" w:rsidTr="009B7503">
        <w:trPr>
          <w:trHeight w:val="375"/>
          <w:jc w:val="center"/>
        </w:trPr>
        <w:tc>
          <w:tcPr>
            <w:tcW w:w="46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Pr="008D1BB8" w:rsidRDefault="00484331" w:rsidP="00603F95">
            <w:pPr>
              <w:widowControl/>
              <w:spacing w:before="0" w:after="0" w:line="240" w:lineRule="auto"/>
              <w:ind w:firstLineChars="0" w:firstLine="0"/>
              <w:jc w:val="center"/>
              <w:textAlignment w:val="center"/>
              <w:rPr>
                <w:bCs/>
                <w:sz w:val="24"/>
                <w:szCs w:val="24"/>
              </w:rPr>
            </w:pPr>
            <w:r w:rsidRPr="008D1BB8">
              <w:rPr>
                <w:rFonts w:hint="eastAsia"/>
                <w:bCs/>
                <w:sz w:val="24"/>
                <w:szCs w:val="24"/>
                <w:lang w:val="en-US" w:bidi="ar"/>
              </w:rPr>
              <w:t>11</w:t>
            </w:r>
          </w:p>
        </w:tc>
        <w:tc>
          <w:tcPr>
            <w:tcW w:w="7371" w:type="dxa"/>
            <w:gridSpan w:val="6"/>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Pr="008D1BB8" w:rsidRDefault="00484331" w:rsidP="00603F95">
            <w:pPr>
              <w:widowControl/>
              <w:spacing w:before="0" w:after="0" w:line="240" w:lineRule="auto"/>
              <w:ind w:firstLineChars="133" w:firstLine="319"/>
              <w:jc w:val="center"/>
              <w:textAlignment w:val="center"/>
              <w:rPr>
                <w:bCs/>
                <w:sz w:val="24"/>
                <w:szCs w:val="24"/>
              </w:rPr>
            </w:pPr>
            <w:r w:rsidRPr="008D1BB8">
              <w:rPr>
                <w:rFonts w:hint="eastAsia"/>
                <w:bCs/>
                <w:sz w:val="24"/>
                <w:szCs w:val="24"/>
                <w:lang w:val="en-US" w:bidi="ar"/>
              </w:rPr>
              <w:t>合计</w:t>
            </w:r>
          </w:p>
        </w:tc>
        <w:tc>
          <w:tcPr>
            <w:tcW w:w="1708" w:type="dxa"/>
            <w:gridSpan w:val="2"/>
            <w:tcBorders>
              <w:top w:val="single" w:sz="4" w:space="0" w:color="000000"/>
              <w:left w:val="single" w:sz="4" w:space="0" w:color="000000"/>
              <w:bottom w:val="single" w:sz="4" w:space="0" w:color="000000"/>
              <w:right w:val="single" w:sz="4" w:space="0" w:color="000000"/>
            </w:tcBorders>
            <w:shd w:val="clear" w:color="auto" w:fill="auto"/>
            <w:noWrap/>
            <w:vAlign w:val="center"/>
          </w:tcPr>
          <w:p w:rsidR="00C577EA" w:rsidRPr="008D1BB8" w:rsidRDefault="00C577EA" w:rsidP="00603F95">
            <w:pPr>
              <w:widowControl/>
              <w:spacing w:before="0" w:after="0" w:line="240" w:lineRule="auto"/>
              <w:ind w:firstLine="480"/>
              <w:jc w:val="center"/>
              <w:textAlignment w:val="center"/>
              <w:rPr>
                <w:bCs/>
                <w:sz w:val="24"/>
                <w:szCs w:val="24"/>
              </w:rPr>
            </w:pPr>
          </w:p>
        </w:tc>
      </w:tr>
    </w:tbl>
    <w:p w:rsidR="00C577EA" w:rsidRDefault="00C577EA">
      <w:pPr>
        <w:ind w:firstLineChars="0" w:firstLine="0"/>
        <w:rPr>
          <w:lang w:val="en-US"/>
        </w:rPr>
      </w:pPr>
    </w:p>
    <w:p w:rsidR="00C577EA" w:rsidRDefault="00C577EA">
      <w:pPr>
        <w:pStyle w:val="a0"/>
        <w:ind w:firstLine="640"/>
        <w:rPr>
          <w:lang w:val="en-US"/>
        </w:rPr>
      </w:pPr>
    </w:p>
    <w:p w:rsidR="00C577EA" w:rsidRDefault="00C577EA">
      <w:pPr>
        <w:pStyle w:val="a0"/>
        <w:ind w:firstLine="640"/>
        <w:rPr>
          <w:lang w:val="en-US"/>
        </w:rPr>
      </w:pPr>
    </w:p>
    <w:p w:rsidR="00C577EA" w:rsidRDefault="00C577EA">
      <w:pPr>
        <w:pStyle w:val="a0"/>
        <w:ind w:firstLine="640"/>
        <w:rPr>
          <w:lang w:val="en-US"/>
        </w:rPr>
      </w:pPr>
    </w:p>
    <w:p w:rsidR="00C577EA" w:rsidRDefault="00484331">
      <w:pPr>
        <w:ind w:firstLine="640"/>
        <w:rPr>
          <w:lang w:val="en-US"/>
        </w:rPr>
      </w:pPr>
      <w:r>
        <w:rPr>
          <w:rFonts w:hint="eastAsia"/>
          <w:lang w:val="en-US"/>
        </w:rPr>
        <w:br w:type="page"/>
      </w:r>
    </w:p>
    <w:p w:rsidR="00C577EA" w:rsidRDefault="00BF6B2A">
      <w:pPr>
        <w:pStyle w:val="3"/>
        <w:numPr>
          <w:ilvl w:val="2"/>
          <w:numId w:val="44"/>
        </w:numPr>
        <w:rPr>
          <w:lang w:eastAsia="zh-CN"/>
        </w:rPr>
      </w:pPr>
      <w:r>
        <w:rPr>
          <w:rFonts w:hint="eastAsia"/>
        </w:rPr>
        <w:t>威海市湾长制管理信息系统升级</w:t>
      </w:r>
      <w:r w:rsidR="00484331">
        <w:rPr>
          <w:rFonts w:hint="eastAsia"/>
          <w:lang w:eastAsia="zh-CN"/>
        </w:rPr>
        <w:t>运维</w:t>
      </w:r>
    </w:p>
    <w:tbl>
      <w:tblPr>
        <w:tblW w:w="940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0"/>
        <w:gridCol w:w="1745"/>
        <w:gridCol w:w="15"/>
        <w:gridCol w:w="872"/>
        <w:gridCol w:w="3259"/>
        <w:gridCol w:w="68"/>
        <w:gridCol w:w="586"/>
        <w:gridCol w:w="737"/>
        <w:gridCol w:w="859"/>
        <w:gridCol w:w="82"/>
        <w:gridCol w:w="677"/>
      </w:tblGrid>
      <w:tr w:rsidR="00C577EA" w:rsidTr="000319A0">
        <w:trPr>
          <w:trHeight w:val="375"/>
        </w:trPr>
        <w:tc>
          <w:tcPr>
            <w:tcW w:w="9400" w:type="dxa"/>
            <w:gridSpan w:val="11"/>
            <w:shd w:val="clear" w:color="auto" w:fill="auto"/>
            <w:vAlign w:val="center"/>
          </w:tcPr>
          <w:p w:rsidR="00C577EA" w:rsidRDefault="00484331" w:rsidP="000319A0">
            <w:pPr>
              <w:widowControl/>
              <w:spacing w:before="0" w:after="0" w:line="240" w:lineRule="auto"/>
              <w:ind w:firstLineChars="0" w:firstLine="0"/>
              <w:textAlignment w:val="center"/>
              <w:rPr>
                <w:b/>
                <w:bCs/>
                <w:sz w:val="28"/>
                <w:szCs w:val="28"/>
              </w:rPr>
            </w:pPr>
            <w:r>
              <w:rPr>
                <w:rFonts w:hint="eastAsia"/>
                <w:b/>
                <w:bCs/>
                <w:sz w:val="22"/>
                <w:szCs w:val="22"/>
                <w:lang w:val="en-US" w:bidi="ar"/>
              </w:rPr>
              <w:t>1、运</w:t>
            </w:r>
            <w:proofErr w:type="gramStart"/>
            <w:r>
              <w:rPr>
                <w:rFonts w:hint="eastAsia"/>
                <w:b/>
                <w:bCs/>
                <w:sz w:val="22"/>
                <w:szCs w:val="22"/>
                <w:lang w:val="en-US" w:bidi="ar"/>
              </w:rPr>
              <w:t>维人员</w:t>
            </w:r>
            <w:proofErr w:type="gramEnd"/>
            <w:r>
              <w:rPr>
                <w:rFonts w:hint="eastAsia"/>
                <w:b/>
                <w:bCs/>
                <w:sz w:val="22"/>
                <w:szCs w:val="22"/>
                <w:lang w:val="en-US" w:bidi="ar"/>
              </w:rPr>
              <w:t>费</w:t>
            </w:r>
          </w:p>
        </w:tc>
      </w:tr>
      <w:tr w:rsidR="00C577EA" w:rsidTr="000319A0">
        <w:trPr>
          <w:trHeight w:val="1125"/>
        </w:trPr>
        <w:tc>
          <w:tcPr>
            <w:tcW w:w="500" w:type="dxa"/>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序号</w:t>
            </w:r>
          </w:p>
        </w:tc>
        <w:tc>
          <w:tcPr>
            <w:tcW w:w="1745" w:type="dxa"/>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服务项目</w:t>
            </w:r>
          </w:p>
        </w:tc>
        <w:tc>
          <w:tcPr>
            <w:tcW w:w="4214" w:type="dxa"/>
            <w:gridSpan w:val="4"/>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服务内容</w:t>
            </w:r>
          </w:p>
        </w:tc>
        <w:tc>
          <w:tcPr>
            <w:tcW w:w="586" w:type="dxa"/>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单位</w:t>
            </w:r>
          </w:p>
        </w:tc>
        <w:tc>
          <w:tcPr>
            <w:tcW w:w="737" w:type="dxa"/>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工作量（人月）</w:t>
            </w:r>
          </w:p>
        </w:tc>
        <w:tc>
          <w:tcPr>
            <w:tcW w:w="859" w:type="dxa"/>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单价（元/人月）</w:t>
            </w:r>
          </w:p>
        </w:tc>
        <w:tc>
          <w:tcPr>
            <w:tcW w:w="759" w:type="dxa"/>
            <w:gridSpan w:val="2"/>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总价（元）</w:t>
            </w:r>
          </w:p>
        </w:tc>
      </w:tr>
      <w:tr w:rsidR="00C577EA" w:rsidTr="000319A0">
        <w:trPr>
          <w:trHeight w:val="3135"/>
        </w:trPr>
        <w:tc>
          <w:tcPr>
            <w:tcW w:w="500" w:type="dxa"/>
            <w:shd w:val="clear" w:color="auto" w:fill="auto"/>
            <w:vAlign w:val="center"/>
          </w:tcPr>
          <w:p w:rsidR="00C577EA" w:rsidRDefault="00484331" w:rsidP="000319A0">
            <w:pPr>
              <w:widowControl/>
              <w:spacing w:before="0" w:after="0" w:line="240" w:lineRule="auto"/>
              <w:ind w:firstLineChars="0" w:firstLine="0"/>
              <w:jc w:val="center"/>
              <w:textAlignment w:val="center"/>
              <w:rPr>
                <w:sz w:val="28"/>
                <w:szCs w:val="28"/>
              </w:rPr>
            </w:pPr>
            <w:r>
              <w:rPr>
                <w:rFonts w:hint="eastAsia"/>
                <w:sz w:val="28"/>
                <w:szCs w:val="28"/>
                <w:lang w:val="en-US" w:bidi="ar"/>
              </w:rPr>
              <w:t>1</w:t>
            </w:r>
          </w:p>
        </w:tc>
        <w:tc>
          <w:tcPr>
            <w:tcW w:w="1745" w:type="dxa"/>
            <w:shd w:val="clear" w:color="auto" w:fill="auto"/>
            <w:vAlign w:val="center"/>
          </w:tcPr>
          <w:p w:rsidR="00C577EA" w:rsidRDefault="00484331" w:rsidP="000319A0">
            <w:pPr>
              <w:widowControl/>
              <w:spacing w:before="0" w:after="0" w:line="240" w:lineRule="auto"/>
              <w:ind w:firstLineChars="0" w:firstLine="0"/>
              <w:jc w:val="center"/>
              <w:textAlignment w:val="center"/>
              <w:rPr>
                <w:sz w:val="24"/>
                <w:szCs w:val="24"/>
              </w:rPr>
            </w:pPr>
            <w:r>
              <w:rPr>
                <w:rFonts w:hint="eastAsia"/>
                <w:sz w:val="24"/>
                <w:szCs w:val="24"/>
                <w:lang w:val="en-US" w:bidi="ar"/>
              </w:rPr>
              <w:t>应用远程监管服务</w:t>
            </w:r>
          </w:p>
        </w:tc>
        <w:tc>
          <w:tcPr>
            <w:tcW w:w="4214" w:type="dxa"/>
            <w:gridSpan w:val="4"/>
            <w:shd w:val="clear" w:color="auto" w:fill="auto"/>
            <w:vAlign w:val="center"/>
          </w:tcPr>
          <w:p w:rsidR="00C577EA" w:rsidRDefault="00484331" w:rsidP="000319A0">
            <w:pPr>
              <w:widowControl/>
              <w:spacing w:before="0" w:after="0" w:line="240" w:lineRule="auto"/>
              <w:ind w:firstLineChars="0" w:firstLine="0"/>
              <w:textAlignment w:val="center"/>
              <w:rPr>
                <w:sz w:val="24"/>
                <w:szCs w:val="24"/>
              </w:rPr>
            </w:pPr>
            <w:r>
              <w:rPr>
                <w:rFonts w:hint="eastAsia"/>
                <w:sz w:val="24"/>
                <w:szCs w:val="24"/>
                <w:lang w:val="en-US" w:bidi="ar"/>
              </w:rPr>
              <w:t>负责提供应用系统的安全、稳定运行的保障服务。服务模式旨在更快速地响应需求，更好地满足定制化要求，并提高软件系统的安全性、稳定性和可靠性，同时免去了驻场人员的费用投入。</w:t>
            </w:r>
            <w:r>
              <w:rPr>
                <w:rFonts w:hint="eastAsia"/>
                <w:sz w:val="24"/>
                <w:szCs w:val="24"/>
                <w:lang w:val="en-US" w:bidi="ar"/>
              </w:rPr>
              <w:br/>
              <w:t>远程监管人员实时监控系统的运行状态，及时发现潜在问题并采取相应措施。</w:t>
            </w:r>
            <w:r>
              <w:rPr>
                <w:rFonts w:hint="eastAsia"/>
                <w:sz w:val="24"/>
                <w:szCs w:val="24"/>
                <w:lang w:val="en-US" w:bidi="ar"/>
              </w:rPr>
              <w:br/>
              <w:t>此外，应用远程监管服务还包括主动式服务，如按月巡检，服务器硬件系统巡检、应用系统维护管理、服务器系统维护、应急响应、安全补丁更新、数据库保障服务、安全演练</w:t>
            </w:r>
            <w:proofErr w:type="gramStart"/>
            <w:r>
              <w:rPr>
                <w:rFonts w:hint="eastAsia"/>
                <w:sz w:val="24"/>
                <w:szCs w:val="24"/>
                <w:lang w:val="en-US" w:bidi="ar"/>
              </w:rPr>
              <w:t>服务等保测评</w:t>
            </w:r>
            <w:proofErr w:type="gramEnd"/>
            <w:r>
              <w:rPr>
                <w:rFonts w:hint="eastAsia"/>
                <w:sz w:val="24"/>
                <w:szCs w:val="24"/>
                <w:lang w:val="en-US" w:bidi="ar"/>
              </w:rPr>
              <w:t>配合服务、数据共享服务。对系统进行全面检查，优化系统，记录系统运行情况，提出解决预案及系统功能改进等方面的技术咨询工作。</w:t>
            </w:r>
            <w:r>
              <w:rPr>
                <w:rFonts w:hint="eastAsia"/>
                <w:sz w:val="24"/>
                <w:szCs w:val="24"/>
                <w:lang w:val="en-US" w:bidi="ar"/>
              </w:rPr>
              <w:br/>
              <w:t>如果需要现场服务，也需要前往现场解决问题，配合现场技术支持工作。</w:t>
            </w:r>
          </w:p>
        </w:tc>
        <w:tc>
          <w:tcPr>
            <w:tcW w:w="586" w:type="dxa"/>
            <w:shd w:val="clear" w:color="auto" w:fill="auto"/>
            <w:vAlign w:val="center"/>
          </w:tcPr>
          <w:p w:rsidR="00C577EA" w:rsidRDefault="00484331" w:rsidP="000319A0">
            <w:pPr>
              <w:spacing w:before="0" w:after="0" w:line="240" w:lineRule="auto"/>
              <w:ind w:firstLineChars="0" w:firstLine="0"/>
              <w:rPr>
                <w:sz w:val="24"/>
                <w:szCs w:val="24"/>
                <w:lang w:val="en-US"/>
              </w:rPr>
            </w:pPr>
            <w:r>
              <w:rPr>
                <w:rFonts w:hint="eastAsia"/>
                <w:sz w:val="24"/>
                <w:szCs w:val="24"/>
                <w:lang w:val="en-US"/>
              </w:rPr>
              <w:t>人/月</w:t>
            </w:r>
          </w:p>
        </w:tc>
        <w:tc>
          <w:tcPr>
            <w:tcW w:w="737" w:type="dxa"/>
            <w:shd w:val="clear" w:color="auto" w:fill="auto"/>
            <w:vAlign w:val="center"/>
          </w:tcPr>
          <w:p w:rsidR="00C577EA" w:rsidRDefault="00484331" w:rsidP="000319A0">
            <w:pPr>
              <w:widowControl/>
              <w:spacing w:before="0" w:after="0" w:line="240" w:lineRule="auto"/>
              <w:ind w:firstLineChars="0" w:firstLine="0"/>
              <w:jc w:val="center"/>
              <w:textAlignment w:val="center"/>
              <w:rPr>
                <w:sz w:val="28"/>
                <w:szCs w:val="28"/>
              </w:rPr>
            </w:pPr>
            <w:r>
              <w:rPr>
                <w:rFonts w:hint="eastAsia"/>
                <w:sz w:val="28"/>
                <w:szCs w:val="28"/>
                <w:lang w:val="en-US" w:bidi="ar"/>
              </w:rPr>
              <w:t>60</w:t>
            </w:r>
          </w:p>
        </w:tc>
        <w:tc>
          <w:tcPr>
            <w:tcW w:w="859" w:type="dxa"/>
            <w:shd w:val="clear" w:color="auto" w:fill="auto"/>
            <w:vAlign w:val="center"/>
          </w:tcPr>
          <w:p w:rsidR="00C577EA" w:rsidRDefault="00484331" w:rsidP="000319A0">
            <w:pPr>
              <w:widowControl/>
              <w:spacing w:before="0" w:after="0" w:line="240" w:lineRule="auto"/>
              <w:ind w:firstLineChars="0" w:firstLine="0"/>
              <w:jc w:val="center"/>
              <w:textAlignment w:val="center"/>
              <w:rPr>
                <w:sz w:val="28"/>
                <w:szCs w:val="28"/>
              </w:rPr>
            </w:pPr>
            <w:r>
              <w:rPr>
                <w:rFonts w:hint="eastAsia"/>
                <w:sz w:val="28"/>
                <w:szCs w:val="28"/>
                <w:lang w:val="en-US" w:bidi="ar"/>
              </w:rPr>
              <w:t>0</w:t>
            </w:r>
          </w:p>
        </w:tc>
        <w:tc>
          <w:tcPr>
            <w:tcW w:w="759" w:type="dxa"/>
            <w:gridSpan w:val="2"/>
            <w:shd w:val="clear" w:color="auto" w:fill="auto"/>
            <w:vAlign w:val="center"/>
          </w:tcPr>
          <w:p w:rsidR="00C577EA" w:rsidRDefault="00484331" w:rsidP="000319A0">
            <w:pPr>
              <w:widowControl/>
              <w:spacing w:before="0" w:after="0" w:line="240" w:lineRule="auto"/>
              <w:ind w:firstLineChars="0" w:firstLine="0"/>
              <w:jc w:val="center"/>
              <w:textAlignment w:val="center"/>
              <w:rPr>
                <w:sz w:val="28"/>
                <w:szCs w:val="28"/>
              </w:rPr>
            </w:pPr>
            <w:r>
              <w:rPr>
                <w:rFonts w:hint="eastAsia"/>
                <w:sz w:val="28"/>
                <w:szCs w:val="28"/>
                <w:lang w:val="en-US" w:bidi="ar"/>
              </w:rPr>
              <w:t>0</w:t>
            </w:r>
          </w:p>
        </w:tc>
      </w:tr>
      <w:tr w:rsidR="00C577EA" w:rsidTr="000319A0">
        <w:trPr>
          <w:trHeight w:val="375"/>
        </w:trPr>
        <w:tc>
          <w:tcPr>
            <w:tcW w:w="9400" w:type="dxa"/>
            <w:gridSpan w:val="11"/>
            <w:shd w:val="clear" w:color="auto" w:fill="auto"/>
            <w:vAlign w:val="center"/>
          </w:tcPr>
          <w:p w:rsidR="00C577EA" w:rsidRDefault="00484331" w:rsidP="000319A0">
            <w:pPr>
              <w:widowControl/>
              <w:spacing w:before="0" w:after="0" w:line="240" w:lineRule="auto"/>
              <w:ind w:firstLineChars="0" w:firstLine="0"/>
              <w:textAlignment w:val="center"/>
              <w:rPr>
                <w:b/>
                <w:bCs/>
                <w:sz w:val="22"/>
                <w:szCs w:val="22"/>
                <w:lang w:val="en-US" w:bidi="ar"/>
              </w:rPr>
            </w:pPr>
            <w:r>
              <w:rPr>
                <w:rFonts w:hint="eastAsia"/>
                <w:b/>
                <w:bCs/>
                <w:sz w:val="22"/>
                <w:szCs w:val="22"/>
                <w:lang w:val="en-US" w:bidi="ar"/>
              </w:rPr>
              <w:t>2、运</w:t>
            </w:r>
            <w:proofErr w:type="gramStart"/>
            <w:r>
              <w:rPr>
                <w:rFonts w:hint="eastAsia"/>
                <w:b/>
                <w:bCs/>
                <w:sz w:val="22"/>
                <w:szCs w:val="22"/>
                <w:lang w:val="en-US" w:bidi="ar"/>
              </w:rPr>
              <w:t>维材料</w:t>
            </w:r>
            <w:proofErr w:type="gramEnd"/>
            <w:r>
              <w:rPr>
                <w:rFonts w:hint="eastAsia"/>
                <w:b/>
                <w:bCs/>
                <w:sz w:val="22"/>
                <w:szCs w:val="22"/>
                <w:lang w:val="en-US" w:bidi="ar"/>
              </w:rPr>
              <w:t>费</w:t>
            </w:r>
          </w:p>
        </w:tc>
      </w:tr>
      <w:tr w:rsidR="00C577EA" w:rsidTr="000319A0">
        <w:trPr>
          <w:trHeight w:val="1125"/>
        </w:trPr>
        <w:tc>
          <w:tcPr>
            <w:tcW w:w="500" w:type="dxa"/>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序号</w:t>
            </w:r>
          </w:p>
        </w:tc>
        <w:tc>
          <w:tcPr>
            <w:tcW w:w="1760" w:type="dxa"/>
            <w:gridSpan w:val="2"/>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使用处</w:t>
            </w:r>
          </w:p>
        </w:tc>
        <w:tc>
          <w:tcPr>
            <w:tcW w:w="872" w:type="dxa"/>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规格型号</w:t>
            </w:r>
          </w:p>
        </w:tc>
        <w:tc>
          <w:tcPr>
            <w:tcW w:w="3259" w:type="dxa"/>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数量</w:t>
            </w:r>
          </w:p>
        </w:tc>
        <w:tc>
          <w:tcPr>
            <w:tcW w:w="654" w:type="dxa"/>
            <w:gridSpan w:val="2"/>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单位</w:t>
            </w:r>
          </w:p>
        </w:tc>
        <w:tc>
          <w:tcPr>
            <w:tcW w:w="737" w:type="dxa"/>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单价（万元）</w:t>
            </w:r>
          </w:p>
        </w:tc>
        <w:tc>
          <w:tcPr>
            <w:tcW w:w="941" w:type="dxa"/>
            <w:gridSpan w:val="2"/>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有效期</w:t>
            </w:r>
          </w:p>
        </w:tc>
        <w:tc>
          <w:tcPr>
            <w:tcW w:w="677" w:type="dxa"/>
            <w:shd w:val="clear" w:color="auto" w:fill="auto"/>
            <w:vAlign w:val="center"/>
          </w:tcPr>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总价</w:t>
            </w:r>
          </w:p>
          <w:p w:rsidR="00C577EA" w:rsidRDefault="00484331" w:rsidP="000319A0">
            <w:pPr>
              <w:widowControl/>
              <w:spacing w:before="0" w:after="0" w:line="240" w:lineRule="auto"/>
              <w:ind w:firstLineChars="0" w:firstLine="0"/>
              <w:jc w:val="center"/>
              <w:textAlignment w:val="center"/>
              <w:rPr>
                <w:b/>
                <w:bCs/>
                <w:sz w:val="22"/>
                <w:szCs w:val="22"/>
                <w:lang w:val="en-US" w:bidi="ar"/>
              </w:rPr>
            </w:pPr>
            <w:r>
              <w:rPr>
                <w:rFonts w:hint="eastAsia"/>
                <w:b/>
                <w:bCs/>
                <w:sz w:val="22"/>
                <w:szCs w:val="22"/>
                <w:lang w:val="en-US" w:bidi="ar"/>
              </w:rPr>
              <w:t>（万元）</w:t>
            </w:r>
          </w:p>
        </w:tc>
      </w:tr>
      <w:tr w:rsidR="00C577EA" w:rsidTr="000319A0">
        <w:trPr>
          <w:trHeight w:val="375"/>
        </w:trPr>
        <w:tc>
          <w:tcPr>
            <w:tcW w:w="500" w:type="dxa"/>
            <w:shd w:val="clear" w:color="auto" w:fill="auto"/>
            <w:vAlign w:val="center"/>
          </w:tcPr>
          <w:p w:rsidR="00C577EA" w:rsidRDefault="00484331" w:rsidP="000319A0">
            <w:pPr>
              <w:spacing w:before="0" w:after="0" w:line="240" w:lineRule="auto"/>
              <w:ind w:firstLineChars="0" w:firstLine="0"/>
              <w:jc w:val="center"/>
              <w:rPr>
                <w:sz w:val="28"/>
                <w:szCs w:val="28"/>
                <w:lang w:val="en-US"/>
              </w:rPr>
            </w:pPr>
            <w:r>
              <w:rPr>
                <w:rFonts w:hint="eastAsia"/>
                <w:sz w:val="28"/>
                <w:szCs w:val="28"/>
                <w:lang w:val="en-US"/>
              </w:rPr>
              <w:t>1</w:t>
            </w:r>
          </w:p>
        </w:tc>
        <w:tc>
          <w:tcPr>
            <w:tcW w:w="1760" w:type="dxa"/>
            <w:gridSpan w:val="2"/>
            <w:shd w:val="clear" w:color="auto" w:fill="auto"/>
            <w:noWrap/>
            <w:vAlign w:val="center"/>
          </w:tcPr>
          <w:p w:rsidR="00C577EA" w:rsidRDefault="00C577EA" w:rsidP="000319A0">
            <w:pPr>
              <w:spacing w:before="0" w:after="0" w:line="240" w:lineRule="auto"/>
              <w:ind w:firstLineChars="0" w:firstLine="0"/>
              <w:rPr>
                <w:sz w:val="22"/>
                <w:szCs w:val="22"/>
                <w:lang w:val="en-US"/>
              </w:rPr>
            </w:pPr>
          </w:p>
        </w:tc>
        <w:tc>
          <w:tcPr>
            <w:tcW w:w="872" w:type="dxa"/>
            <w:shd w:val="clear" w:color="auto" w:fill="auto"/>
            <w:vAlign w:val="center"/>
          </w:tcPr>
          <w:p w:rsidR="00C577EA" w:rsidRDefault="00C577EA" w:rsidP="000319A0">
            <w:pPr>
              <w:spacing w:before="0" w:after="0" w:line="240" w:lineRule="auto"/>
              <w:ind w:firstLineChars="0" w:firstLine="0"/>
              <w:jc w:val="center"/>
              <w:rPr>
                <w:sz w:val="28"/>
                <w:szCs w:val="28"/>
              </w:rPr>
            </w:pPr>
          </w:p>
        </w:tc>
        <w:tc>
          <w:tcPr>
            <w:tcW w:w="3259" w:type="dxa"/>
            <w:shd w:val="clear" w:color="auto" w:fill="auto"/>
            <w:vAlign w:val="center"/>
          </w:tcPr>
          <w:p w:rsidR="00C577EA" w:rsidRDefault="0048477E" w:rsidP="00271856">
            <w:pPr>
              <w:widowControl/>
              <w:spacing w:before="0" w:after="0" w:line="240" w:lineRule="auto"/>
              <w:ind w:firstLineChars="0" w:firstLine="0"/>
              <w:textAlignment w:val="center"/>
              <w:rPr>
                <w:sz w:val="28"/>
                <w:szCs w:val="28"/>
              </w:rPr>
            </w:pPr>
            <w:r w:rsidRPr="00271856">
              <w:rPr>
                <w:rFonts w:hint="eastAsia"/>
                <w:sz w:val="24"/>
                <w:szCs w:val="24"/>
                <w:lang w:val="en-US" w:bidi="ar"/>
              </w:rPr>
              <w:t>5年运维所需材料</w:t>
            </w:r>
          </w:p>
        </w:tc>
        <w:tc>
          <w:tcPr>
            <w:tcW w:w="654" w:type="dxa"/>
            <w:gridSpan w:val="2"/>
            <w:shd w:val="clear" w:color="auto" w:fill="auto"/>
            <w:vAlign w:val="center"/>
          </w:tcPr>
          <w:p w:rsidR="00C577EA" w:rsidRDefault="00C577EA" w:rsidP="000319A0">
            <w:pPr>
              <w:spacing w:before="0" w:after="0" w:line="240" w:lineRule="auto"/>
              <w:ind w:firstLineChars="0" w:firstLine="0"/>
              <w:jc w:val="center"/>
              <w:rPr>
                <w:sz w:val="28"/>
                <w:szCs w:val="28"/>
              </w:rPr>
            </w:pPr>
          </w:p>
        </w:tc>
        <w:tc>
          <w:tcPr>
            <w:tcW w:w="737" w:type="dxa"/>
            <w:shd w:val="clear" w:color="auto" w:fill="auto"/>
            <w:vAlign w:val="center"/>
          </w:tcPr>
          <w:p w:rsidR="00C577EA" w:rsidRDefault="0048477E" w:rsidP="000319A0">
            <w:pPr>
              <w:spacing w:before="0" w:after="0" w:line="240" w:lineRule="auto"/>
              <w:ind w:firstLineChars="0" w:firstLine="0"/>
              <w:jc w:val="center"/>
              <w:rPr>
                <w:sz w:val="28"/>
                <w:szCs w:val="28"/>
              </w:rPr>
            </w:pPr>
            <w:r>
              <w:rPr>
                <w:rFonts w:hint="eastAsia"/>
                <w:sz w:val="28"/>
                <w:szCs w:val="28"/>
              </w:rPr>
              <w:t>0</w:t>
            </w:r>
          </w:p>
        </w:tc>
        <w:tc>
          <w:tcPr>
            <w:tcW w:w="941" w:type="dxa"/>
            <w:gridSpan w:val="2"/>
            <w:shd w:val="clear" w:color="auto" w:fill="auto"/>
            <w:vAlign w:val="center"/>
          </w:tcPr>
          <w:p w:rsidR="00C577EA" w:rsidRDefault="00C577EA" w:rsidP="000319A0">
            <w:pPr>
              <w:spacing w:before="0" w:after="0" w:line="240" w:lineRule="auto"/>
              <w:ind w:firstLineChars="0" w:firstLine="0"/>
              <w:jc w:val="center"/>
              <w:rPr>
                <w:sz w:val="28"/>
                <w:szCs w:val="28"/>
              </w:rPr>
            </w:pPr>
          </w:p>
        </w:tc>
        <w:tc>
          <w:tcPr>
            <w:tcW w:w="677" w:type="dxa"/>
            <w:shd w:val="clear" w:color="auto" w:fill="auto"/>
            <w:vAlign w:val="center"/>
          </w:tcPr>
          <w:p w:rsidR="00C577EA" w:rsidRDefault="00484331" w:rsidP="000319A0">
            <w:pPr>
              <w:spacing w:before="0" w:after="0" w:line="240" w:lineRule="auto"/>
              <w:ind w:firstLineChars="0" w:firstLine="0"/>
              <w:jc w:val="center"/>
              <w:rPr>
                <w:sz w:val="28"/>
                <w:szCs w:val="28"/>
                <w:lang w:val="en-US"/>
              </w:rPr>
            </w:pPr>
            <w:r>
              <w:rPr>
                <w:rFonts w:hint="eastAsia"/>
                <w:sz w:val="28"/>
                <w:szCs w:val="28"/>
                <w:lang w:val="en-US"/>
              </w:rPr>
              <w:t>0</w:t>
            </w:r>
          </w:p>
        </w:tc>
      </w:tr>
      <w:tr w:rsidR="00C577EA" w:rsidTr="000319A0">
        <w:trPr>
          <w:trHeight w:val="375"/>
        </w:trPr>
        <w:tc>
          <w:tcPr>
            <w:tcW w:w="9400" w:type="dxa"/>
            <w:gridSpan w:val="11"/>
            <w:shd w:val="clear" w:color="auto" w:fill="auto"/>
            <w:vAlign w:val="center"/>
          </w:tcPr>
          <w:p w:rsidR="00C577EA" w:rsidRDefault="00484331" w:rsidP="000319A0">
            <w:pPr>
              <w:widowControl/>
              <w:spacing w:before="0" w:after="0" w:line="240" w:lineRule="auto"/>
              <w:ind w:firstLineChars="0" w:firstLine="0"/>
              <w:textAlignment w:val="center"/>
              <w:rPr>
                <w:b/>
                <w:bCs/>
                <w:sz w:val="22"/>
                <w:szCs w:val="22"/>
                <w:lang w:val="en-US" w:bidi="ar"/>
              </w:rPr>
            </w:pPr>
            <w:r>
              <w:rPr>
                <w:rFonts w:hint="eastAsia"/>
                <w:b/>
                <w:bCs/>
                <w:sz w:val="22"/>
                <w:szCs w:val="22"/>
                <w:lang w:val="en-US" w:bidi="ar"/>
              </w:rPr>
              <w:t>3、必要的其他费用</w:t>
            </w:r>
          </w:p>
        </w:tc>
      </w:tr>
      <w:tr w:rsidR="00C577EA" w:rsidTr="000319A0">
        <w:trPr>
          <w:trHeight w:val="1125"/>
        </w:trPr>
        <w:tc>
          <w:tcPr>
            <w:tcW w:w="500" w:type="dxa"/>
            <w:shd w:val="clear" w:color="auto" w:fill="auto"/>
            <w:vAlign w:val="center"/>
          </w:tcPr>
          <w:p w:rsidR="00C577EA" w:rsidRDefault="00484331" w:rsidP="000319A0">
            <w:pPr>
              <w:widowControl/>
              <w:spacing w:before="0" w:after="0" w:line="240" w:lineRule="auto"/>
              <w:ind w:firstLineChars="0" w:firstLine="0"/>
              <w:textAlignment w:val="center"/>
              <w:rPr>
                <w:b/>
                <w:bCs/>
                <w:sz w:val="22"/>
                <w:szCs w:val="22"/>
                <w:lang w:val="en-US" w:bidi="ar"/>
              </w:rPr>
            </w:pPr>
            <w:r>
              <w:rPr>
                <w:rFonts w:hint="eastAsia"/>
                <w:b/>
                <w:bCs/>
                <w:sz w:val="22"/>
                <w:szCs w:val="22"/>
                <w:lang w:val="en-US" w:bidi="ar"/>
              </w:rPr>
              <w:t>序号</w:t>
            </w:r>
          </w:p>
        </w:tc>
        <w:tc>
          <w:tcPr>
            <w:tcW w:w="1760" w:type="dxa"/>
            <w:gridSpan w:val="2"/>
            <w:shd w:val="clear" w:color="auto" w:fill="auto"/>
            <w:vAlign w:val="center"/>
          </w:tcPr>
          <w:p w:rsidR="00C577EA" w:rsidRDefault="00484331" w:rsidP="000319A0">
            <w:pPr>
              <w:widowControl/>
              <w:spacing w:before="0" w:after="0" w:line="240" w:lineRule="auto"/>
              <w:ind w:firstLineChars="0" w:firstLine="0"/>
              <w:textAlignment w:val="center"/>
              <w:rPr>
                <w:b/>
                <w:bCs/>
                <w:sz w:val="22"/>
                <w:szCs w:val="22"/>
                <w:lang w:val="en-US" w:bidi="ar"/>
              </w:rPr>
            </w:pPr>
            <w:r>
              <w:rPr>
                <w:rFonts w:hint="eastAsia"/>
                <w:b/>
                <w:bCs/>
                <w:sz w:val="22"/>
                <w:szCs w:val="22"/>
                <w:lang w:val="en-US" w:bidi="ar"/>
              </w:rPr>
              <w:t>名称</w:t>
            </w:r>
          </w:p>
        </w:tc>
        <w:tc>
          <w:tcPr>
            <w:tcW w:w="872" w:type="dxa"/>
            <w:shd w:val="clear" w:color="auto" w:fill="auto"/>
            <w:vAlign w:val="center"/>
          </w:tcPr>
          <w:p w:rsidR="00C577EA" w:rsidRDefault="00C577EA" w:rsidP="000319A0">
            <w:pPr>
              <w:widowControl/>
              <w:spacing w:before="0" w:after="0" w:line="240" w:lineRule="auto"/>
              <w:ind w:firstLineChars="0" w:firstLine="0"/>
              <w:textAlignment w:val="center"/>
              <w:rPr>
                <w:b/>
                <w:bCs/>
                <w:sz w:val="22"/>
                <w:szCs w:val="22"/>
                <w:lang w:val="en-US" w:bidi="ar"/>
              </w:rPr>
            </w:pPr>
          </w:p>
        </w:tc>
        <w:tc>
          <w:tcPr>
            <w:tcW w:w="3259" w:type="dxa"/>
            <w:shd w:val="clear" w:color="auto" w:fill="auto"/>
            <w:vAlign w:val="center"/>
          </w:tcPr>
          <w:p w:rsidR="00C577EA" w:rsidRDefault="00484331" w:rsidP="000319A0">
            <w:pPr>
              <w:widowControl/>
              <w:spacing w:before="0" w:after="0" w:line="240" w:lineRule="auto"/>
              <w:ind w:firstLineChars="0" w:firstLine="0"/>
              <w:textAlignment w:val="center"/>
              <w:rPr>
                <w:b/>
                <w:bCs/>
                <w:sz w:val="22"/>
                <w:szCs w:val="22"/>
                <w:lang w:val="en-US" w:bidi="ar"/>
              </w:rPr>
            </w:pPr>
            <w:r>
              <w:rPr>
                <w:rFonts w:hint="eastAsia"/>
                <w:b/>
                <w:bCs/>
                <w:sz w:val="22"/>
                <w:szCs w:val="22"/>
                <w:lang w:val="en-US" w:bidi="ar"/>
              </w:rPr>
              <w:t>内容</w:t>
            </w:r>
          </w:p>
        </w:tc>
        <w:tc>
          <w:tcPr>
            <w:tcW w:w="654" w:type="dxa"/>
            <w:gridSpan w:val="2"/>
            <w:shd w:val="clear" w:color="auto" w:fill="auto"/>
            <w:vAlign w:val="center"/>
          </w:tcPr>
          <w:p w:rsidR="00C577EA" w:rsidRDefault="00484331" w:rsidP="000319A0">
            <w:pPr>
              <w:widowControl/>
              <w:spacing w:before="0" w:after="0" w:line="240" w:lineRule="auto"/>
              <w:ind w:firstLineChars="0" w:firstLine="0"/>
              <w:textAlignment w:val="center"/>
              <w:rPr>
                <w:b/>
                <w:bCs/>
                <w:sz w:val="22"/>
                <w:szCs w:val="22"/>
                <w:lang w:val="en-US" w:bidi="ar"/>
              </w:rPr>
            </w:pPr>
            <w:r>
              <w:rPr>
                <w:rFonts w:hint="eastAsia"/>
                <w:b/>
                <w:bCs/>
                <w:sz w:val="22"/>
                <w:szCs w:val="22"/>
                <w:lang w:val="en-US" w:bidi="ar"/>
              </w:rPr>
              <w:t>单位</w:t>
            </w:r>
          </w:p>
        </w:tc>
        <w:tc>
          <w:tcPr>
            <w:tcW w:w="737" w:type="dxa"/>
            <w:shd w:val="clear" w:color="auto" w:fill="auto"/>
            <w:vAlign w:val="center"/>
          </w:tcPr>
          <w:p w:rsidR="00C577EA" w:rsidRDefault="00484331" w:rsidP="000319A0">
            <w:pPr>
              <w:widowControl/>
              <w:spacing w:before="0" w:after="0" w:line="240" w:lineRule="auto"/>
              <w:ind w:firstLineChars="0" w:firstLine="0"/>
              <w:textAlignment w:val="center"/>
              <w:rPr>
                <w:b/>
                <w:bCs/>
                <w:sz w:val="22"/>
                <w:szCs w:val="22"/>
                <w:lang w:val="en-US" w:bidi="ar"/>
              </w:rPr>
            </w:pPr>
            <w:r>
              <w:rPr>
                <w:rFonts w:hint="eastAsia"/>
                <w:b/>
                <w:bCs/>
                <w:sz w:val="22"/>
                <w:szCs w:val="22"/>
                <w:lang w:val="en-US" w:bidi="ar"/>
              </w:rPr>
              <w:t>数量</w:t>
            </w:r>
          </w:p>
        </w:tc>
        <w:tc>
          <w:tcPr>
            <w:tcW w:w="941" w:type="dxa"/>
            <w:gridSpan w:val="2"/>
            <w:shd w:val="clear" w:color="auto" w:fill="auto"/>
            <w:vAlign w:val="center"/>
          </w:tcPr>
          <w:p w:rsidR="00C577EA" w:rsidRDefault="00484331" w:rsidP="000319A0">
            <w:pPr>
              <w:widowControl/>
              <w:spacing w:before="0" w:after="0" w:line="240" w:lineRule="auto"/>
              <w:ind w:firstLineChars="0" w:firstLine="0"/>
              <w:textAlignment w:val="center"/>
              <w:rPr>
                <w:b/>
                <w:bCs/>
                <w:sz w:val="22"/>
                <w:szCs w:val="22"/>
                <w:lang w:val="en-US" w:bidi="ar"/>
              </w:rPr>
            </w:pPr>
            <w:r>
              <w:rPr>
                <w:rFonts w:hint="eastAsia"/>
                <w:b/>
                <w:bCs/>
                <w:sz w:val="22"/>
                <w:szCs w:val="22"/>
                <w:lang w:val="en-US" w:bidi="ar"/>
              </w:rPr>
              <w:t>单价（万元）</w:t>
            </w:r>
          </w:p>
        </w:tc>
        <w:tc>
          <w:tcPr>
            <w:tcW w:w="677" w:type="dxa"/>
            <w:shd w:val="clear" w:color="auto" w:fill="auto"/>
            <w:vAlign w:val="center"/>
          </w:tcPr>
          <w:p w:rsidR="00C577EA" w:rsidRDefault="00484331" w:rsidP="000319A0">
            <w:pPr>
              <w:widowControl/>
              <w:spacing w:before="0" w:after="0" w:line="240" w:lineRule="auto"/>
              <w:ind w:firstLineChars="0" w:firstLine="0"/>
              <w:textAlignment w:val="center"/>
              <w:rPr>
                <w:b/>
                <w:bCs/>
                <w:sz w:val="22"/>
                <w:szCs w:val="22"/>
                <w:lang w:val="en-US" w:bidi="ar"/>
              </w:rPr>
            </w:pPr>
            <w:r>
              <w:rPr>
                <w:rFonts w:hint="eastAsia"/>
                <w:b/>
                <w:bCs/>
                <w:sz w:val="22"/>
                <w:szCs w:val="22"/>
                <w:lang w:val="en-US" w:bidi="ar"/>
              </w:rPr>
              <w:t>总价（万元）</w:t>
            </w:r>
          </w:p>
        </w:tc>
      </w:tr>
      <w:tr w:rsidR="00C577EA" w:rsidTr="000319A0">
        <w:trPr>
          <w:trHeight w:val="285"/>
        </w:trPr>
        <w:tc>
          <w:tcPr>
            <w:tcW w:w="500" w:type="dxa"/>
            <w:shd w:val="clear" w:color="auto" w:fill="auto"/>
            <w:vAlign w:val="center"/>
          </w:tcPr>
          <w:p w:rsidR="00C577EA" w:rsidRDefault="00484331" w:rsidP="000319A0">
            <w:pPr>
              <w:widowControl/>
              <w:spacing w:before="0" w:after="0" w:line="240" w:lineRule="auto"/>
              <w:ind w:firstLineChars="0" w:firstLine="0"/>
              <w:jc w:val="center"/>
              <w:textAlignment w:val="center"/>
              <w:rPr>
                <w:sz w:val="24"/>
                <w:szCs w:val="24"/>
              </w:rPr>
            </w:pPr>
            <w:r>
              <w:rPr>
                <w:rFonts w:hint="eastAsia"/>
                <w:sz w:val="24"/>
                <w:szCs w:val="24"/>
                <w:lang w:val="en-US" w:bidi="ar"/>
              </w:rPr>
              <w:t>1</w:t>
            </w:r>
          </w:p>
        </w:tc>
        <w:tc>
          <w:tcPr>
            <w:tcW w:w="1760" w:type="dxa"/>
            <w:gridSpan w:val="2"/>
            <w:shd w:val="clear" w:color="auto" w:fill="auto"/>
            <w:vAlign w:val="center"/>
          </w:tcPr>
          <w:p w:rsidR="00C577EA" w:rsidRDefault="00484331" w:rsidP="000319A0">
            <w:pPr>
              <w:widowControl/>
              <w:spacing w:before="0" w:after="0" w:line="240" w:lineRule="auto"/>
              <w:ind w:firstLineChars="0" w:firstLine="0"/>
              <w:textAlignment w:val="center"/>
              <w:rPr>
                <w:sz w:val="24"/>
                <w:szCs w:val="24"/>
              </w:rPr>
            </w:pPr>
            <w:r>
              <w:rPr>
                <w:rFonts w:hint="eastAsia"/>
                <w:sz w:val="24"/>
                <w:szCs w:val="24"/>
                <w:lang w:val="en-US" w:bidi="ar"/>
              </w:rPr>
              <w:t>实施部署</w:t>
            </w:r>
          </w:p>
        </w:tc>
        <w:tc>
          <w:tcPr>
            <w:tcW w:w="872" w:type="dxa"/>
            <w:shd w:val="clear" w:color="auto" w:fill="auto"/>
            <w:vAlign w:val="center"/>
          </w:tcPr>
          <w:p w:rsidR="00C577EA" w:rsidRDefault="00C577EA" w:rsidP="000319A0">
            <w:pPr>
              <w:spacing w:before="0" w:after="0" w:line="240" w:lineRule="auto"/>
              <w:ind w:firstLineChars="0" w:firstLine="0"/>
              <w:rPr>
                <w:sz w:val="24"/>
                <w:szCs w:val="24"/>
              </w:rPr>
            </w:pPr>
          </w:p>
        </w:tc>
        <w:tc>
          <w:tcPr>
            <w:tcW w:w="3259" w:type="dxa"/>
            <w:shd w:val="clear" w:color="auto" w:fill="auto"/>
            <w:vAlign w:val="center"/>
          </w:tcPr>
          <w:p w:rsidR="00C577EA" w:rsidRDefault="00484331" w:rsidP="000319A0">
            <w:pPr>
              <w:widowControl/>
              <w:spacing w:before="0" w:after="0" w:line="240" w:lineRule="auto"/>
              <w:ind w:firstLineChars="0" w:firstLine="0"/>
              <w:textAlignment w:val="center"/>
              <w:rPr>
                <w:sz w:val="24"/>
                <w:szCs w:val="24"/>
              </w:rPr>
            </w:pPr>
            <w:r>
              <w:rPr>
                <w:rFonts w:hint="eastAsia"/>
                <w:sz w:val="24"/>
                <w:szCs w:val="24"/>
                <w:lang w:val="en-US" w:bidi="ar"/>
              </w:rPr>
              <w:t>系统、数据库、平台、运行插件部署</w:t>
            </w:r>
          </w:p>
        </w:tc>
        <w:tc>
          <w:tcPr>
            <w:tcW w:w="654" w:type="dxa"/>
            <w:gridSpan w:val="2"/>
            <w:shd w:val="clear" w:color="auto" w:fill="auto"/>
            <w:vAlign w:val="center"/>
          </w:tcPr>
          <w:p w:rsidR="00C577EA" w:rsidRDefault="00484331" w:rsidP="000319A0">
            <w:pPr>
              <w:widowControl/>
              <w:spacing w:before="0" w:after="0" w:line="240" w:lineRule="auto"/>
              <w:ind w:firstLineChars="0" w:firstLine="0"/>
              <w:textAlignment w:val="center"/>
              <w:rPr>
                <w:sz w:val="24"/>
                <w:szCs w:val="24"/>
                <w:lang w:val="en-US"/>
              </w:rPr>
            </w:pPr>
            <w:r>
              <w:rPr>
                <w:rFonts w:hint="eastAsia"/>
                <w:sz w:val="24"/>
                <w:szCs w:val="24"/>
                <w:lang w:val="en-US"/>
              </w:rPr>
              <w:t>次</w:t>
            </w:r>
          </w:p>
        </w:tc>
        <w:tc>
          <w:tcPr>
            <w:tcW w:w="737" w:type="dxa"/>
            <w:shd w:val="clear" w:color="auto" w:fill="auto"/>
            <w:vAlign w:val="center"/>
          </w:tcPr>
          <w:p w:rsidR="00C577EA" w:rsidRDefault="00484331" w:rsidP="000319A0">
            <w:pPr>
              <w:widowControl/>
              <w:spacing w:before="0" w:after="0" w:line="240" w:lineRule="auto"/>
              <w:ind w:firstLineChars="0" w:firstLine="0"/>
              <w:textAlignment w:val="center"/>
              <w:rPr>
                <w:sz w:val="24"/>
                <w:szCs w:val="24"/>
              </w:rPr>
            </w:pPr>
            <w:r>
              <w:rPr>
                <w:rFonts w:hint="eastAsia"/>
                <w:sz w:val="24"/>
                <w:szCs w:val="24"/>
                <w:lang w:val="en-US" w:bidi="ar"/>
              </w:rPr>
              <w:t>1</w:t>
            </w:r>
          </w:p>
        </w:tc>
        <w:tc>
          <w:tcPr>
            <w:tcW w:w="941" w:type="dxa"/>
            <w:gridSpan w:val="2"/>
            <w:shd w:val="clear" w:color="auto" w:fill="auto"/>
            <w:vAlign w:val="center"/>
          </w:tcPr>
          <w:p w:rsidR="00C577EA" w:rsidRDefault="00484331" w:rsidP="000319A0">
            <w:pPr>
              <w:widowControl/>
              <w:spacing w:before="0" w:after="0" w:line="240" w:lineRule="auto"/>
              <w:ind w:firstLineChars="0" w:firstLine="0"/>
              <w:textAlignment w:val="center"/>
              <w:rPr>
                <w:sz w:val="24"/>
                <w:szCs w:val="24"/>
              </w:rPr>
            </w:pPr>
            <w:r>
              <w:rPr>
                <w:rFonts w:hint="eastAsia"/>
                <w:sz w:val="24"/>
                <w:szCs w:val="24"/>
                <w:lang w:val="en-US" w:bidi="ar"/>
              </w:rPr>
              <w:t>0</w:t>
            </w:r>
          </w:p>
        </w:tc>
        <w:tc>
          <w:tcPr>
            <w:tcW w:w="677" w:type="dxa"/>
            <w:shd w:val="clear" w:color="auto" w:fill="auto"/>
            <w:vAlign w:val="center"/>
          </w:tcPr>
          <w:p w:rsidR="00C577EA" w:rsidRDefault="00484331" w:rsidP="000319A0">
            <w:pPr>
              <w:widowControl/>
              <w:spacing w:before="0" w:after="0" w:line="240" w:lineRule="auto"/>
              <w:ind w:firstLineChars="0" w:firstLine="0"/>
              <w:jc w:val="center"/>
              <w:textAlignment w:val="center"/>
              <w:rPr>
                <w:sz w:val="24"/>
                <w:szCs w:val="24"/>
              </w:rPr>
            </w:pPr>
            <w:r>
              <w:rPr>
                <w:rFonts w:hint="eastAsia"/>
                <w:sz w:val="24"/>
                <w:szCs w:val="24"/>
                <w:lang w:val="en-US" w:bidi="ar"/>
              </w:rPr>
              <w:t>0</w:t>
            </w:r>
          </w:p>
        </w:tc>
      </w:tr>
      <w:tr w:rsidR="00C577EA" w:rsidTr="000319A0">
        <w:trPr>
          <w:trHeight w:val="285"/>
        </w:trPr>
        <w:tc>
          <w:tcPr>
            <w:tcW w:w="500" w:type="dxa"/>
            <w:shd w:val="clear" w:color="auto" w:fill="auto"/>
            <w:vAlign w:val="center"/>
          </w:tcPr>
          <w:p w:rsidR="00C577EA" w:rsidRDefault="00484331" w:rsidP="000319A0">
            <w:pPr>
              <w:widowControl/>
              <w:spacing w:before="0" w:after="0" w:line="240" w:lineRule="auto"/>
              <w:ind w:firstLineChars="0" w:firstLine="0"/>
              <w:jc w:val="center"/>
              <w:textAlignment w:val="center"/>
              <w:rPr>
                <w:sz w:val="24"/>
                <w:szCs w:val="24"/>
              </w:rPr>
            </w:pPr>
            <w:r>
              <w:rPr>
                <w:rFonts w:hint="eastAsia"/>
                <w:sz w:val="24"/>
                <w:szCs w:val="24"/>
                <w:lang w:val="en-US" w:bidi="ar"/>
              </w:rPr>
              <w:t>2</w:t>
            </w:r>
          </w:p>
        </w:tc>
        <w:tc>
          <w:tcPr>
            <w:tcW w:w="1760" w:type="dxa"/>
            <w:gridSpan w:val="2"/>
            <w:shd w:val="clear" w:color="auto" w:fill="auto"/>
            <w:vAlign w:val="center"/>
          </w:tcPr>
          <w:p w:rsidR="00C577EA" w:rsidRDefault="00484331" w:rsidP="000319A0">
            <w:pPr>
              <w:widowControl/>
              <w:spacing w:before="0" w:after="0" w:line="240" w:lineRule="auto"/>
              <w:ind w:firstLineChars="0" w:firstLine="0"/>
              <w:textAlignment w:val="center"/>
              <w:rPr>
                <w:sz w:val="24"/>
                <w:szCs w:val="24"/>
              </w:rPr>
            </w:pPr>
            <w:r>
              <w:rPr>
                <w:rFonts w:hint="eastAsia"/>
                <w:sz w:val="24"/>
                <w:szCs w:val="24"/>
                <w:lang w:val="en-US" w:bidi="ar"/>
              </w:rPr>
              <w:t>项目培训</w:t>
            </w:r>
          </w:p>
        </w:tc>
        <w:tc>
          <w:tcPr>
            <w:tcW w:w="872" w:type="dxa"/>
            <w:shd w:val="clear" w:color="auto" w:fill="auto"/>
            <w:vAlign w:val="center"/>
          </w:tcPr>
          <w:p w:rsidR="00C577EA" w:rsidRDefault="00C577EA" w:rsidP="000319A0">
            <w:pPr>
              <w:spacing w:before="0" w:after="0" w:line="240" w:lineRule="auto"/>
              <w:ind w:firstLineChars="0" w:firstLine="0"/>
              <w:rPr>
                <w:sz w:val="24"/>
                <w:szCs w:val="24"/>
              </w:rPr>
            </w:pPr>
          </w:p>
        </w:tc>
        <w:tc>
          <w:tcPr>
            <w:tcW w:w="3259" w:type="dxa"/>
            <w:shd w:val="clear" w:color="auto" w:fill="auto"/>
            <w:vAlign w:val="center"/>
          </w:tcPr>
          <w:p w:rsidR="00C577EA" w:rsidRDefault="00484331" w:rsidP="000319A0">
            <w:pPr>
              <w:widowControl/>
              <w:spacing w:before="0" w:after="0" w:line="240" w:lineRule="auto"/>
              <w:ind w:firstLineChars="0" w:firstLine="0"/>
              <w:textAlignment w:val="center"/>
              <w:rPr>
                <w:sz w:val="24"/>
                <w:szCs w:val="24"/>
              </w:rPr>
            </w:pPr>
            <w:r>
              <w:rPr>
                <w:rFonts w:hint="eastAsia"/>
                <w:sz w:val="24"/>
                <w:szCs w:val="24"/>
                <w:lang w:val="en-US" w:bidi="ar"/>
              </w:rPr>
              <w:t>对全市平台使用人员进行项目培训</w:t>
            </w:r>
          </w:p>
        </w:tc>
        <w:tc>
          <w:tcPr>
            <w:tcW w:w="654" w:type="dxa"/>
            <w:gridSpan w:val="2"/>
            <w:shd w:val="clear" w:color="auto" w:fill="auto"/>
            <w:vAlign w:val="center"/>
          </w:tcPr>
          <w:p w:rsidR="00C577EA" w:rsidRDefault="00484331" w:rsidP="000319A0">
            <w:pPr>
              <w:widowControl/>
              <w:spacing w:before="0" w:after="0" w:line="240" w:lineRule="auto"/>
              <w:ind w:firstLineChars="0" w:firstLine="0"/>
              <w:textAlignment w:val="center"/>
              <w:rPr>
                <w:sz w:val="24"/>
                <w:szCs w:val="24"/>
              </w:rPr>
            </w:pPr>
            <w:r>
              <w:rPr>
                <w:rFonts w:hint="eastAsia"/>
                <w:sz w:val="24"/>
                <w:szCs w:val="24"/>
                <w:lang w:val="en-US"/>
              </w:rPr>
              <w:t>次</w:t>
            </w:r>
          </w:p>
        </w:tc>
        <w:tc>
          <w:tcPr>
            <w:tcW w:w="737" w:type="dxa"/>
            <w:shd w:val="clear" w:color="auto" w:fill="auto"/>
            <w:vAlign w:val="center"/>
          </w:tcPr>
          <w:p w:rsidR="00C577EA" w:rsidRDefault="00484331" w:rsidP="000319A0">
            <w:pPr>
              <w:widowControl/>
              <w:spacing w:before="0" w:after="0" w:line="240" w:lineRule="auto"/>
              <w:ind w:firstLineChars="0" w:firstLine="0"/>
              <w:textAlignment w:val="center"/>
              <w:rPr>
                <w:sz w:val="24"/>
                <w:szCs w:val="24"/>
              </w:rPr>
            </w:pPr>
            <w:r>
              <w:rPr>
                <w:rFonts w:hint="eastAsia"/>
                <w:sz w:val="24"/>
                <w:szCs w:val="24"/>
                <w:lang w:val="en-US" w:bidi="ar"/>
              </w:rPr>
              <w:t>1</w:t>
            </w:r>
          </w:p>
        </w:tc>
        <w:tc>
          <w:tcPr>
            <w:tcW w:w="941" w:type="dxa"/>
            <w:gridSpan w:val="2"/>
            <w:shd w:val="clear" w:color="auto" w:fill="auto"/>
            <w:vAlign w:val="center"/>
          </w:tcPr>
          <w:p w:rsidR="00C577EA" w:rsidRDefault="00484331" w:rsidP="000319A0">
            <w:pPr>
              <w:widowControl/>
              <w:spacing w:before="0" w:after="0" w:line="240" w:lineRule="auto"/>
              <w:ind w:firstLineChars="0" w:firstLine="0"/>
              <w:textAlignment w:val="center"/>
              <w:rPr>
                <w:sz w:val="24"/>
                <w:szCs w:val="24"/>
              </w:rPr>
            </w:pPr>
            <w:r>
              <w:rPr>
                <w:rFonts w:hint="eastAsia"/>
                <w:sz w:val="24"/>
                <w:szCs w:val="24"/>
                <w:lang w:val="en-US" w:bidi="ar"/>
              </w:rPr>
              <w:t>0</w:t>
            </w:r>
          </w:p>
        </w:tc>
        <w:tc>
          <w:tcPr>
            <w:tcW w:w="677" w:type="dxa"/>
            <w:shd w:val="clear" w:color="auto" w:fill="auto"/>
            <w:vAlign w:val="center"/>
          </w:tcPr>
          <w:p w:rsidR="00C577EA" w:rsidRDefault="00484331" w:rsidP="000319A0">
            <w:pPr>
              <w:widowControl/>
              <w:spacing w:before="0" w:after="0" w:line="240" w:lineRule="auto"/>
              <w:ind w:firstLineChars="0" w:firstLine="0"/>
              <w:jc w:val="center"/>
              <w:textAlignment w:val="center"/>
              <w:rPr>
                <w:sz w:val="24"/>
                <w:szCs w:val="24"/>
              </w:rPr>
            </w:pPr>
            <w:r>
              <w:rPr>
                <w:rFonts w:hint="eastAsia"/>
                <w:sz w:val="24"/>
                <w:szCs w:val="24"/>
                <w:lang w:val="en-US" w:bidi="ar"/>
              </w:rPr>
              <w:t>0</w:t>
            </w:r>
          </w:p>
        </w:tc>
      </w:tr>
      <w:tr w:rsidR="00C577EA" w:rsidTr="000319A0">
        <w:trPr>
          <w:trHeight w:val="375"/>
        </w:trPr>
        <w:tc>
          <w:tcPr>
            <w:tcW w:w="8723" w:type="dxa"/>
            <w:gridSpan w:val="10"/>
            <w:shd w:val="clear" w:color="auto" w:fill="auto"/>
            <w:noWrap/>
            <w:vAlign w:val="center"/>
          </w:tcPr>
          <w:p w:rsidR="00C577EA" w:rsidRDefault="00484331" w:rsidP="000319A0">
            <w:pPr>
              <w:widowControl/>
              <w:spacing w:before="0" w:after="0" w:line="240" w:lineRule="auto"/>
              <w:ind w:firstLineChars="0" w:firstLine="0"/>
              <w:jc w:val="center"/>
              <w:textAlignment w:val="center"/>
              <w:rPr>
                <w:sz w:val="22"/>
                <w:szCs w:val="22"/>
              </w:rPr>
            </w:pPr>
            <w:r>
              <w:rPr>
                <w:rFonts w:hint="eastAsia"/>
                <w:b/>
                <w:bCs/>
                <w:sz w:val="22"/>
                <w:szCs w:val="22"/>
                <w:lang w:val="en-US" w:bidi="ar"/>
              </w:rPr>
              <w:t>合计</w:t>
            </w:r>
          </w:p>
        </w:tc>
        <w:tc>
          <w:tcPr>
            <w:tcW w:w="677" w:type="dxa"/>
            <w:shd w:val="clear" w:color="auto" w:fill="auto"/>
            <w:noWrap/>
            <w:vAlign w:val="center"/>
          </w:tcPr>
          <w:p w:rsidR="00C577EA" w:rsidRDefault="00484331" w:rsidP="000319A0">
            <w:pPr>
              <w:widowControl/>
              <w:spacing w:before="0" w:after="0" w:line="240" w:lineRule="auto"/>
              <w:ind w:firstLineChars="0" w:firstLine="0"/>
              <w:jc w:val="center"/>
              <w:textAlignment w:val="center"/>
              <w:rPr>
                <w:sz w:val="28"/>
                <w:szCs w:val="28"/>
                <w:lang w:val="en-US"/>
              </w:rPr>
            </w:pPr>
            <w:r>
              <w:rPr>
                <w:rFonts w:hint="eastAsia"/>
                <w:sz w:val="28"/>
                <w:szCs w:val="28"/>
                <w:lang w:val="en-US"/>
              </w:rPr>
              <w:t>0</w:t>
            </w:r>
          </w:p>
        </w:tc>
      </w:tr>
    </w:tbl>
    <w:p w:rsidR="00C577EA" w:rsidRDefault="00484331">
      <w:pPr>
        <w:pStyle w:val="2"/>
      </w:pPr>
      <w:bookmarkStart w:id="58" w:name="_Toc181959874"/>
      <w:r>
        <w:rPr>
          <w:rFonts w:hint="eastAsia"/>
        </w:rPr>
        <w:t>项目资金来源和资金安排计划</w:t>
      </w:r>
      <w:bookmarkEnd w:id="58"/>
    </w:p>
    <w:p w:rsidR="00C577EA" w:rsidRDefault="00484331">
      <w:pPr>
        <w:ind w:firstLine="640"/>
        <w:rPr>
          <w:lang w:val="en-US"/>
        </w:rPr>
      </w:pPr>
      <w:r>
        <w:rPr>
          <w:rFonts w:hint="eastAsia"/>
          <w:lang w:val="en-US"/>
        </w:rPr>
        <w:t>项目</w:t>
      </w:r>
      <w:r>
        <w:rPr>
          <w:rFonts w:hint="eastAsia"/>
          <w:lang w:val="en-US" w:eastAsia="zh-Hans"/>
        </w:rPr>
        <w:t>资金来源</w:t>
      </w:r>
      <w:r>
        <w:rPr>
          <w:rFonts w:hint="eastAsia"/>
          <w:lang w:val="en-US"/>
        </w:rPr>
        <w:t>为上级专款（</w:t>
      </w:r>
      <w:r>
        <w:rPr>
          <w:rFonts w:hint="eastAsia"/>
          <w:lang w:val="en-US" w:eastAsia="zh-Hans"/>
        </w:rPr>
        <w:t>省级海洋环境质量生态补偿资金</w:t>
      </w:r>
      <w:r>
        <w:rPr>
          <w:rFonts w:hint="eastAsia"/>
          <w:lang w:val="en-US"/>
        </w:rPr>
        <w:t>），</w:t>
      </w:r>
      <w:r>
        <w:rPr>
          <w:rFonts w:hint="eastAsia"/>
          <w:lang w:val="en-US" w:eastAsia="zh-Hans"/>
        </w:rPr>
        <w:t>拟申请</w:t>
      </w:r>
      <w:r>
        <w:rPr>
          <w:rFonts w:hint="eastAsia"/>
          <w:lang w:val="en-US"/>
        </w:rPr>
        <w:t>196</w:t>
      </w:r>
      <w:r>
        <w:rPr>
          <w:rFonts w:hint="eastAsia"/>
          <w:lang w:val="en-US" w:eastAsia="zh-Hans"/>
        </w:rPr>
        <w:t>万元。</w:t>
      </w:r>
    </w:p>
    <w:p w:rsidR="00C577EA" w:rsidRDefault="00484331">
      <w:pPr>
        <w:pStyle w:val="2"/>
      </w:pPr>
      <w:bookmarkStart w:id="59" w:name="_Toc181959875"/>
      <w:r>
        <w:rPr>
          <w:rFonts w:hint="eastAsia"/>
        </w:rPr>
        <w:t>项目</w:t>
      </w:r>
      <w:proofErr w:type="gramStart"/>
      <w:r>
        <w:rPr>
          <w:rFonts w:hint="eastAsia"/>
        </w:rPr>
        <w:t>运维质保期</w:t>
      </w:r>
      <w:bookmarkEnd w:id="59"/>
      <w:proofErr w:type="gramEnd"/>
    </w:p>
    <w:p w:rsidR="00C577EA" w:rsidRDefault="00484331">
      <w:pPr>
        <w:ind w:firstLine="640"/>
        <w:rPr>
          <w:lang w:val="en-US"/>
        </w:rPr>
      </w:pPr>
      <w:r>
        <w:rPr>
          <w:rFonts w:hint="eastAsia"/>
          <w:lang w:val="en-US"/>
        </w:rPr>
        <w:t>免费</w:t>
      </w:r>
      <w:proofErr w:type="gramStart"/>
      <w:r>
        <w:rPr>
          <w:rFonts w:hint="eastAsia"/>
          <w:lang w:val="en-US"/>
        </w:rPr>
        <w:t>运维质保期</w:t>
      </w:r>
      <w:proofErr w:type="gramEnd"/>
      <w:r>
        <w:rPr>
          <w:rFonts w:hint="eastAsia"/>
          <w:lang w:val="en-US"/>
        </w:rPr>
        <w:t>为5年。</w:t>
      </w:r>
    </w:p>
    <w:p w:rsidR="00271856" w:rsidRDefault="00271856" w:rsidP="00271856">
      <w:pPr>
        <w:pStyle w:val="a0"/>
        <w:ind w:firstLine="640"/>
        <w:rPr>
          <w:lang w:val="en-US"/>
        </w:rPr>
      </w:pPr>
    </w:p>
    <w:p w:rsidR="00C577EA" w:rsidRDefault="00484331">
      <w:pPr>
        <w:pStyle w:val="1"/>
        <w:rPr>
          <w:rFonts w:ascii="仿宋" w:eastAsia="仿宋" w:hAnsi="仿宋" w:cs="仿宋"/>
          <w:lang w:eastAsia="zh-CN"/>
        </w:rPr>
      </w:pPr>
      <w:bookmarkStart w:id="60" w:name="_Toc181959876"/>
      <w:r>
        <w:rPr>
          <w:rFonts w:ascii="仿宋" w:eastAsia="仿宋" w:hAnsi="仿宋" w:cs="仿宋" w:hint="eastAsia"/>
          <w:lang w:eastAsia="zh-CN"/>
        </w:rPr>
        <w:t>项目绩效目标和风险分析</w:t>
      </w:r>
      <w:bookmarkEnd w:id="60"/>
    </w:p>
    <w:p w:rsidR="00C577EA" w:rsidRDefault="00484331">
      <w:pPr>
        <w:pStyle w:val="2"/>
      </w:pPr>
      <w:bookmarkStart w:id="61" w:name="_Toc181959877"/>
      <w:r>
        <w:rPr>
          <w:rFonts w:hint="eastAsia"/>
        </w:rPr>
        <w:t>绩效目标</w:t>
      </w:r>
      <w:bookmarkEnd w:id="61"/>
    </w:p>
    <w:p w:rsidR="00C577EA" w:rsidRDefault="00484331">
      <w:pPr>
        <w:pStyle w:val="3"/>
        <w:numPr>
          <w:ilvl w:val="2"/>
          <w:numId w:val="45"/>
        </w:numPr>
        <w:rPr>
          <w:lang w:eastAsia="zh-CN"/>
        </w:rPr>
      </w:pPr>
      <w:r>
        <w:rPr>
          <w:rFonts w:hint="eastAsia"/>
          <w:lang w:eastAsia="zh-CN"/>
        </w:rPr>
        <w:t>生态环境效益</w:t>
      </w:r>
    </w:p>
    <w:p w:rsidR="00C577EA" w:rsidRDefault="00484331">
      <w:pPr>
        <w:ind w:firstLine="640"/>
        <w:rPr>
          <w:lang w:val="en-US" w:eastAsia="zh-Hans"/>
        </w:rPr>
      </w:pPr>
      <w:r>
        <w:rPr>
          <w:rFonts w:hint="eastAsia"/>
          <w:lang w:val="en-US" w:eastAsia="zh-Hans"/>
        </w:rPr>
        <w:t>威海市湾长制管理信息</w:t>
      </w:r>
      <w:r>
        <w:rPr>
          <w:rFonts w:hint="eastAsia"/>
          <w:lang w:val="en-US"/>
        </w:rPr>
        <w:t>系统拓展升级</w:t>
      </w:r>
      <w:r>
        <w:rPr>
          <w:rFonts w:hint="eastAsia"/>
          <w:lang w:val="en-US" w:eastAsia="zh-Hans"/>
        </w:rPr>
        <w:t>项目，作为一个集成了物联网、云计算、GIS系统、机器学习等先进技术的综合管理平台，实现了对海湾生态环境的全方位、立体化、精细化监管。系统不仅极大地提高了生态环境监测的效率和准确性，还通过实时数据分析和智能决策支持，促进了生态环境问题的快速响应和有效解决。</w:t>
      </w:r>
    </w:p>
    <w:p w:rsidR="00C577EA" w:rsidRDefault="00484331">
      <w:pPr>
        <w:ind w:firstLine="640"/>
        <w:rPr>
          <w:lang w:val="en-US" w:eastAsia="zh-Hans"/>
        </w:rPr>
      </w:pPr>
      <w:r>
        <w:rPr>
          <w:rFonts w:hint="eastAsia"/>
          <w:lang w:val="en-US" w:eastAsia="zh-Hans"/>
        </w:rPr>
        <w:t>首先，系统通过整合海湾空间资源数据、巡查监测数据、应用数据及海洋环境监测中心专业数据，构建了一个全面、准确、实时的海湾生态环境数据库。为生态环境管理提供了坚实的数据支撑，使得管理部门能够基于数据进行科学决策和精准施策。</w:t>
      </w:r>
    </w:p>
    <w:p w:rsidR="00C577EA" w:rsidRDefault="00484331">
      <w:pPr>
        <w:ind w:firstLine="640"/>
        <w:rPr>
          <w:lang w:val="en-US" w:eastAsia="zh-Hans"/>
        </w:rPr>
      </w:pPr>
      <w:r>
        <w:rPr>
          <w:rFonts w:hint="eastAsia"/>
          <w:lang w:val="en-US" w:eastAsia="zh-Hans"/>
        </w:rPr>
        <w:t>其次，系统采用视频监控、无人机航摄、人员巡查等多种手段，对沿海排污、倾倒垃圾、违法围填海等违法事项和污染事故进行全方位、无死角的监控。这种立体化、多层次的监管模式，有效遏制了生态环境破坏行为的发生，</w:t>
      </w:r>
      <w:r>
        <w:rPr>
          <w:rFonts w:hint="eastAsia"/>
          <w:lang w:val="en-US"/>
        </w:rPr>
        <w:t>维护</w:t>
      </w:r>
      <w:r>
        <w:rPr>
          <w:rFonts w:hint="eastAsia"/>
          <w:lang w:val="en-US" w:eastAsia="zh-Hans"/>
        </w:rPr>
        <w:t>了海湾生态系统的健康稳定。</w:t>
      </w:r>
    </w:p>
    <w:p w:rsidR="00C577EA" w:rsidRDefault="00484331">
      <w:pPr>
        <w:ind w:firstLine="640"/>
        <w:rPr>
          <w:lang w:val="en-US" w:eastAsia="zh-Hans"/>
        </w:rPr>
      </w:pPr>
      <w:r>
        <w:rPr>
          <w:rFonts w:hint="eastAsia"/>
          <w:lang w:val="en-US" w:eastAsia="zh-Hans"/>
        </w:rPr>
        <w:t>同时，还具备强大的数据处理和分析能力。对异常情况进行预警和报警，并生成详细的报告和图表供管理部门参考。不仅提高了工作效率，还使得管理部门能够更加精准地掌握生态环境状况，及时采取针对性措施进行治理和修复。</w:t>
      </w:r>
    </w:p>
    <w:p w:rsidR="00C577EA" w:rsidRDefault="00484331">
      <w:pPr>
        <w:pStyle w:val="3"/>
        <w:numPr>
          <w:ilvl w:val="2"/>
          <w:numId w:val="45"/>
        </w:numPr>
      </w:pPr>
      <w:bookmarkStart w:id="62" w:name="_Toc1028370533"/>
      <w:r>
        <w:rPr>
          <w:rFonts w:hint="eastAsia"/>
        </w:rPr>
        <w:t>经济效益</w:t>
      </w:r>
      <w:bookmarkEnd w:id="62"/>
    </w:p>
    <w:p w:rsidR="00C577EA" w:rsidRDefault="00484331">
      <w:pPr>
        <w:ind w:firstLine="640"/>
        <w:rPr>
          <w:lang w:val="en-US" w:eastAsia="zh-Hans"/>
        </w:rPr>
      </w:pPr>
      <w:r>
        <w:rPr>
          <w:rFonts w:hint="eastAsia"/>
          <w:lang w:val="en-US" w:eastAsia="zh-Hans"/>
        </w:rPr>
        <w:t>威海市湾长制管理信息</w:t>
      </w:r>
      <w:r>
        <w:rPr>
          <w:rFonts w:hint="eastAsia"/>
          <w:lang w:val="en-US"/>
        </w:rPr>
        <w:t>系统拓展升级</w:t>
      </w:r>
      <w:r>
        <w:rPr>
          <w:rFonts w:hint="eastAsia"/>
          <w:lang w:val="en-US" w:eastAsia="zh-Hans"/>
        </w:rPr>
        <w:t>项目系统建成后，加强了区域内水环境</w:t>
      </w:r>
      <w:r>
        <w:rPr>
          <w:rFonts w:hint="eastAsia"/>
          <w:lang w:val="en-US"/>
        </w:rPr>
        <w:t>水质</w:t>
      </w:r>
      <w:r>
        <w:rPr>
          <w:rFonts w:hint="eastAsia"/>
          <w:lang w:val="en-US" w:eastAsia="zh-Hans"/>
        </w:rPr>
        <w:t>监管</w:t>
      </w:r>
      <w:r>
        <w:rPr>
          <w:rFonts w:hint="eastAsia"/>
          <w:lang w:val="en-US"/>
        </w:rPr>
        <w:t>、视频监管</w:t>
      </w:r>
      <w:r>
        <w:rPr>
          <w:rFonts w:hint="eastAsia"/>
          <w:lang w:val="en-US" w:eastAsia="zh-Hans"/>
        </w:rPr>
        <w:t>能力，降低了</w:t>
      </w:r>
      <w:r>
        <w:rPr>
          <w:rFonts w:hint="eastAsia"/>
          <w:lang w:val="en-US"/>
        </w:rPr>
        <w:t>重点海域保护</w:t>
      </w:r>
      <w:r>
        <w:rPr>
          <w:rFonts w:hint="eastAsia"/>
          <w:lang w:val="en-US" w:eastAsia="zh-Hans"/>
        </w:rPr>
        <w:t>的成本，并且对</w:t>
      </w:r>
      <w:r>
        <w:rPr>
          <w:rFonts w:hint="eastAsia"/>
          <w:lang w:val="en-US"/>
        </w:rPr>
        <w:t>影响</w:t>
      </w:r>
      <w:r>
        <w:rPr>
          <w:rFonts w:hint="eastAsia"/>
          <w:lang w:val="en-US" w:eastAsia="zh-Hans"/>
        </w:rPr>
        <w:t>水资源的行为和水环境安全得到有效监控，既能大幅度减少直接经济损失，也同时亦能节省处理事件所需的人力、物力、财力，经济效益显著。</w:t>
      </w:r>
    </w:p>
    <w:p w:rsidR="00C577EA" w:rsidRDefault="00484331">
      <w:pPr>
        <w:pStyle w:val="3"/>
        <w:numPr>
          <w:ilvl w:val="2"/>
          <w:numId w:val="45"/>
        </w:numPr>
      </w:pPr>
      <w:bookmarkStart w:id="63" w:name="_Toc875157075"/>
      <w:r>
        <w:rPr>
          <w:rFonts w:hint="eastAsia"/>
        </w:rPr>
        <w:t>社会效益</w:t>
      </w:r>
      <w:bookmarkEnd w:id="63"/>
    </w:p>
    <w:p w:rsidR="00C577EA" w:rsidRDefault="00484331">
      <w:pPr>
        <w:ind w:firstLine="640"/>
        <w:rPr>
          <w:lang w:val="en-US" w:eastAsia="zh-Hans"/>
        </w:rPr>
      </w:pPr>
      <w:r>
        <w:rPr>
          <w:rFonts w:hint="eastAsia"/>
          <w:lang w:val="en-US" w:eastAsia="zh-Hans"/>
        </w:rPr>
        <w:t>威海市湾长制管理信息</w:t>
      </w:r>
      <w:r>
        <w:rPr>
          <w:rFonts w:hint="eastAsia"/>
          <w:lang w:val="en-US"/>
        </w:rPr>
        <w:t>系统拓展升级</w:t>
      </w:r>
      <w:r>
        <w:rPr>
          <w:rFonts w:hint="eastAsia"/>
          <w:lang w:val="en-US" w:eastAsia="zh-Hans"/>
        </w:rPr>
        <w:t>项目的实施，符合国家提倡的海洋区域环境综合治理的要求，以及海洋生态环境实时监管的需要。系统建设后，有效提高区域水环境的安全监管能力，提高人民</w:t>
      </w:r>
      <w:r>
        <w:rPr>
          <w:rFonts w:hint="eastAsia"/>
          <w:lang w:val="en-US"/>
        </w:rPr>
        <w:t>群众</w:t>
      </w:r>
      <w:r>
        <w:rPr>
          <w:rFonts w:hint="eastAsia"/>
          <w:lang w:val="en-US" w:eastAsia="zh-Hans"/>
        </w:rPr>
        <w:t>对水环境的保护意识，节约了社会资源和社会的管理成本，维护了区域内的社会稳定，有效保护水资源生态资源。</w:t>
      </w:r>
    </w:p>
    <w:p w:rsidR="00C577EA" w:rsidRDefault="00484331">
      <w:pPr>
        <w:pStyle w:val="2"/>
      </w:pPr>
      <w:bookmarkStart w:id="64" w:name="_Toc181959878"/>
      <w:r>
        <w:rPr>
          <w:rFonts w:hint="eastAsia"/>
        </w:rPr>
        <w:t>考核指标</w:t>
      </w:r>
      <w:bookmarkEnd w:id="64"/>
    </w:p>
    <w:p w:rsidR="00C577EA" w:rsidRDefault="00484331">
      <w:pPr>
        <w:ind w:firstLine="640"/>
        <w:rPr>
          <w:lang w:val="en-US" w:eastAsia="zh-Hans"/>
        </w:rPr>
      </w:pPr>
      <w:r>
        <w:rPr>
          <w:rFonts w:hint="eastAsia"/>
          <w:lang w:val="en-US" w:eastAsia="zh-Hans"/>
        </w:rPr>
        <w:t>系统</w:t>
      </w:r>
      <w:r>
        <w:rPr>
          <w:rFonts w:hint="eastAsia"/>
          <w:lang w:val="en-US"/>
        </w:rPr>
        <w:t>拓展</w:t>
      </w:r>
      <w:r>
        <w:rPr>
          <w:rFonts w:hint="eastAsia"/>
          <w:lang w:val="en-US" w:eastAsia="zh-Hans"/>
        </w:rPr>
        <w:t>升级后“实现了海湾生态环境管理的智能化、精细化与高效化，显著提升了海洋生态环境保护与治理的效能。”不仅优化了管理流程，增强了数据处理能力，还促进了</w:t>
      </w:r>
      <w:r>
        <w:rPr>
          <w:rFonts w:hint="eastAsia"/>
          <w:lang w:val="en-US"/>
        </w:rPr>
        <w:t>各级湾长办</w:t>
      </w:r>
      <w:r>
        <w:rPr>
          <w:rFonts w:hint="eastAsia"/>
          <w:lang w:val="en-US" w:eastAsia="zh-Hans"/>
        </w:rPr>
        <w:t>的协同合作，为海洋生态环境的保护与可持续发展奠定了坚实基础。</w:t>
      </w:r>
    </w:p>
    <w:p w:rsidR="00C577EA" w:rsidRDefault="00484331">
      <w:pPr>
        <w:ind w:firstLine="640"/>
        <w:rPr>
          <w:lang w:val="en-US" w:eastAsia="zh-Hans"/>
        </w:rPr>
      </w:pPr>
      <w:r>
        <w:rPr>
          <w:rFonts w:hint="eastAsia"/>
          <w:lang w:val="en-US"/>
        </w:rPr>
        <w:t>系统提供</w:t>
      </w:r>
      <w:r>
        <w:rPr>
          <w:rFonts w:hint="eastAsia"/>
          <w:lang w:val="en-US" w:eastAsia="zh-Hans"/>
        </w:rPr>
        <w:t>以下几</w:t>
      </w:r>
      <w:r>
        <w:rPr>
          <w:rFonts w:hint="eastAsia"/>
          <w:lang w:val="en-US"/>
        </w:rPr>
        <w:t>方面的成果（不限于）</w:t>
      </w:r>
      <w:r>
        <w:rPr>
          <w:rFonts w:hint="eastAsia"/>
          <w:lang w:val="en-US" w:eastAsia="zh-Hans"/>
        </w:rPr>
        <w:t>：</w:t>
      </w:r>
    </w:p>
    <w:p w:rsidR="00C577EA" w:rsidRDefault="00484331">
      <w:pPr>
        <w:pStyle w:val="a0"/>
        <w:ind w:firstLine="640"/>
        <w:rPr>
          <w:lang w:val="en-US"/>
        </w:rPr>
      </w:pPr>
      <w:r>
        <w:rPr>
          <w:rFonts w:hint="eastAsia"/>
          <w:lang w:val="en-US"/>
        </w:rPr>
        <w:t>1、威海</w:t>
      </w:r>
      <w:proofErr w:type="gramStart"/>
      <w:r>
        <w:rPr>
          <w:rFonts w:hint="eastAsia"/>
          <w:lang w:val="en-US"/>
        </w:rPr>
        <w:t>市湾长制</w:t>
      </w:r>
      <w:proofErr w:type="gramEnd"/>
      <w:r>
        <w:rPr>
          <w:rFonts w:hint="eastAsia"/>
          <w:lang w:val="en-US"/>
        </w:rPr>
        <w:t>管理信息系统软件升级1套；</w:t>
      </w:r>
    </w:p>
    <w:p w:rsidR="00C577EA" w:rsidRDefault="00484331">
      <w:pPr>
        <w:pStyle w:val="a0"/>
        <w:ind w:firstLine="640"/>
        <w:rPr>
          <w:lang w:val="en-US"/>
        </w:rPr>
      </w:pPr>
      <w:r>
        <w:rPr>
          <w:rFonts w:hint="eastAsia"/>
          <w:lang w:val="en-US"/>
        </w:rPr>
        <w:t>2、威海</w:t>
      </w:r>
      <w:proofErr w:type="gramStart"/>
      <w:r>
        <w:rPr>
          <w:rFonts w:hint="eastAsia"/>
          <w:lang w:val="en-US"/>
        </w:rPr>
        <w:t>市湾长制</w:t>
      </w:r>
      <w:proofErr w:type="gramEnd"/>
      <w:r>
        <w:rPr>
          <w:rFonts w:hint="eastAsia"/>
          <w:lang w:val="en-US"/>
        </w:rPr>
        <w:t>宣传片1套；</w:t>
      </w:r>
    </w:p>
    <w:p w:rsidR="00C577EA" w:rsidRDefault="00484331">
      <w:pPr>
        <w:pStyle w:val="a0"/>
        <w:ind w:firstLine="640"/>
        <w:rPr>
          <w:lang w:val="en-US"/>
        </w:rPr>
      </w:pPr>
      <w:r>
        <w:rPr>
          <w:rFonts w:hint="eastAsia"/>
          <w:lang w:val="en-US"/>
        </w:rPr>
        <w:t>3、三维建模服务1套；</w:t>
      </w:r>
    </w:p>
    <w:p w:rsidR="00C577EA" w:rsidRDefault="00484331">
      <w:pPr>
        <w:pStyle w:val="a0"/>
        <w:ind w:firstLine="640"/>
      </w:pPr>
      <w:r>
        <w:rPr>
          <w:rFonts w:hint="eastAsia"/>
          <w:lang w:val="en-US"/>
        </w:rPr>
        <w:t>4、无人机倾斜摄影模型、全景影像、视频照片等成果。</w:t>
      </w:r>
    </w:p>
    <w:bookmarkEnd w:id="2"/>
    <w:bookmarkEnd w:id="3"/>
    <w:p w:rsidR="00C577EA" w:rsidRDefault="00C577EA">
      <w:pPr>
        <w:ind w:firstLine="640"/>
        <w:rPr>
          <w:lang w:val="en-US" w:eastAsia="zh-Hans"/>
        </w:rPr>
      </w:pPr>
    </w:p>
    <w:sectPr w:rsidR="00C577EA">
      <w:footerReference w:type="default" r:id="rId2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E5B22" w:rsidRDefault="008E5B22">
      <w:pPr>
        <w:spacing w:line="240" w:lineRule="auto"/>
        <w:ind w:firstLine="640"/>
      </w:pPr>
      <w:r>
        <w:separator/>
      </w:r>
    </w:p>
  </w:endnote>
  <w:endnote w:type="continuationSeparator" w:id="0">
    <w:p w:rsidR="008E5B22" w:rsidRDefault="008E5B22">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方正小标宋简体">
    <w:panose1 w:val="03000509000000000000"/>
    <w:charset w:val="86"/>
    <w:family w:val="script"/>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楷体">
    <w:panose1 w:val="02010609060101010101"/>
    <w:charset w:val="86"/>
    <w:family w:val="modern"/>
    <w:pitch w:val="fixed"/>
    <w:sig w:usb0="800002BF" w:usb1="38CF7CFA" w:usb2="00000016" w:usb3="00000000" w:csb0="00040001" w:csb1="00000000"/>
  </w:font>
  <w:font w:name="Microsoft JhengHei UI">
    <w:panose1 w:val="020B0604030504040204"/>
    <w:charset w:val="88"/>
    <w:family w:val="swiss"/>
    <w:pitch w:val="variable"/>
    <w:sig w:usb0="000002A7" w:usb1="28CF4400" w:usb2="00000016" w:usb3="00000000" w:csb0="00100009"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C45" w:rsidRDefault="00EA2C45">
    <w:pPr>
      <w:pStyle w:val="a7"/>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D678C" w:rsidRDefault="005D678C">
    <w:pPr>
      <w:pStyle w:val="a7"/>
      <w:ind w:firstLine="360"/>
    </w:pPr>
    <w:r>
      <w:rPr>
        <w:noProof/>
        <w:lang w:val="en-US" w:bidi="ar-SA"/>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5D678C" w:rsidRDefault="005D678C">
                          <w:pPr>
                            <w:pStyle w:val="a7"/>
                            <w:ind w:firstLine="360"/>
                            <w:rPr>
                              <w:rStyle w:val="ac"/>
                            </w:rPr>
                          </w:pPr>
                          <w:r>
                            <w:fldChar w:fldCharType="begin"/>
                          </w:r>
                          <w:r>
                            <w:rPr>
                              <w:rStyle w:val="ac"/>
                            </w:rPr>
                            <w:instrText xml:space="preserve">PAGE  </w:instrText>
                          </w:r>
                          <w:r>
                            <w:fldChar w:fldCharType="separate"/>
                          </w:r>
                          <w:r w:rsidR="009D5A17">
                            <w:rPr>
                              <w:rStyle w:val="ac"/>
                              <w:noProof/>
                            </w:rPr>
                            <w:t>I</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7" o:spid="_x0000_s1026" type="#_x0000_t202" style="position:absolute;left:0;text-align:left;margin-left:0;margin-top:0;width:2in;height:2in;z-index:25166233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Hayqk9hAgAACgUAAA4AAAAAAAAAAAAAAAAALgIAAGRycy9lMm9Eb2MueG1s&#10;UEsBAi0AFAAGAAgAAAAhAHGq0bnXAAAABQEAAA8AAAAAAAAAAAAAAAAAuwQAAGRycy9kb3ducmV2&#10;LnhtbFBLBQYAAAAABAAEAPMAAAC/BQAAAAA=&#10;" filled="f" stroked="f" strokeweight=".5pt">
              <v:textbox style="mso-fit-shape-to-text:t" inset="0,0,0,0">
                <w:txbxContent>
                  <w:p w:rsidR="005D678C" w:rsidRDefault="005D678C">
                    <w:pPr>
                      <w:pStyle w:val="a7"/>
                      <w:ind w:firstLine="360"/>
                      <w:rPr>
                        <w:rStyle w:val="ac"/>
                      </w:rPr>
                    </w:pPr>
                    <w:r>
                      <w:fldChar w:fldCharType="begin"/>
                    </w:r>
                    <w:r>
                      <w:rPr>
                        <w:rStyle w:val="ac"/>
                      </w:rPr>
                      <w:instrText xml:space="preserve">PAGE  </w:instrText>
                    </w:r>
                    <w:r>
                      <w:fldChar w:fldCharType="separate"/>
                    </w:r>
                    <w:r w:rsidR="009D5A17">
                      <w:rPr>
                        <w:rStyle w:val="ac"/>
                        <w:noProof/>
                      </w:rPr>
                      <w:t>I</w:t>
                    </w:r>
                    <w:r>
                      <w:fldChar w:fldCharType="end"/>
                    </w:r>
                  </w:p>
                </w:txbxContent>
              </v:textbox>
              <w10:wrap anchorx="margin"/>
            </v:shape>
          </w:pict>
        </mc:Fallback>
      </mc:AlternateContent>
    </w:r>
    <w:r>
      <w:rPr>
        <w:noProof/>
        <w:lang w:val="en-US" w:bidi="ar-SA"/>
      </w:rPr>
      <mc:AlternateContent>
        <mc:Choice Requires="wps">
          <w:drawing>
            <wp:anchor distT="0" distB="0" distL="114300" distR="114300" simplePos="0" relativeHeight="251661312" behindDoc="0" locked="0" layoutInCell="1" allowOverlap="1">
              <wp:simplePos x="0" y="0"/>
              <wp:positionH relativeFrom="margin">
                <wp:posOffset>16510</wp:posOffset>
              </wp:positionH>
              <wp:positionV relativeFrom="paragraph">
                <wp:posOffset>0</wp:posOffset>
              </wp:positionV>
              <wp:extent cx="5248910" cy="1397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5248910" cy="139700"/>
                      </a:xfrm>
                      <a:prstGeom prst="rect">
                        <a:avLst/>
                      </a:prstGeom>
                      <a:noFill/>
                      <a:ln>
                        <a:noFill/>
                      </a:ln>
                    </wps:spPr>
                    <wps:txbx>
                      <w:txbxContent>
                        <w:p w:rsidR="005D678C" w:rsidRDefault="005D678C">
                          <w:pPr>
                            <w:ind w:firstLine="360"/>
                            <w:jc w:val="center"/>
                            <w:rPr>
                              <w:sz w:val="18"/>
                            </w:rPr>
                          </w:pPr>
                        </w:p>
                      </w:txbxContent>
                    </wps:txbx>
                    <wps:bodyPr lIns="0" tIns="0" rIns="0" bIns="0" upright="1">
                      <a:spAutoFit/>
                    </wps:bodyPr>
                  </wps:wsp>
                </a:graphicData>
              </a:graphic>
            </wp:anchor>
          </w:drawing>
        </mc:Choice>
        <mc:Fallback>
          <w:pict>
            <v:shape id="文本框 8" o:spid="_x0000_s1027" type="#_x0000_t202" style="position:absolute;left:0;text-align:left;margin-left:1.3pt;margin-top:0;width:413.3pt;height:11pt;z-index:25166131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" filled="f" stroked="f">
              <v:textbox style="mso-fit-shape-to-text:t" inset="0,0,0,0">
                <w:txbxContent>
                  <w:p w:rsidR="005D678C" w:rsidRDefault="005D678C">
                    <w:pPr>
                      <w:ind w:firstLine="360"/>
                      <w:jc w:val="center"/>
                      <w:rPr>
                        <w:sz w:val="18"/>
                      </w:rPr>
                    </w:pPr>
                  </w:p>
                </w:txbxContent>
              </v:textbox>
              <w10:wrap anchorx="margin"/>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C45" w:rsidRDefault="00EA2C45">
    <w:pPr>
      <w:pStyle w:val="a7"/>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D678C" w:rsidRDefault="005D678C">
    <w:pPr>
      <w:pStyle w:val="a7"/>
      <w:ind w:firstLine="360"/>
    </w:pPr>
    <w:r>
      <w:rPr>
        <w:noProof/>
        <w:lang w:val="en-US" w:bidi="ar-SA"/>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5D678C" w:rsidRDefault="005D678C">
                          <w:pPr>
                            <w:pStyle w:val="a7"/>
                            <w:ind w:firstLine="360"/>
                            <w:rPr>
                              <w:rStyle w:val="ac"/>
                            </w:rPr>
                          </w:pPr>
                          <w:r>
                            <w:fldChar w:fldCharType="begin"/>
                          </w:r>
                          <w:r>
                            <w:rPr>
                              <w:rStyle w:val="ac"/>
                            </w:rPr>
                            <w:instrText xml:space="preserve">PAGE  </w:instrText>
                          </w:r>
                          <w:r>
                            <w:fldChar w:fldCharType="separate"/>
                          </w:r>
                          <w:r w:rsidR="002773C4">
                            <w:rPr>
                              <w:rStyle w:val="ac"/>
                              <w:noProof/>
                            </w:rPr>
                            <w:t>107</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 o:spid="_x0000_s1028" type="#_x0000_t202" style="position:absolute;left:0;text-align:left;margin-left:0;margin-top:0;width:2in;height:2in;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" filled="f" stroked="f" strokeweight=".5pt">
              <v:textbox style="mso-fit-shape-to-text:t" inset="0,0,0,0">
                <w:txbxContent>
                  <w:p w:rsidR="005D678C" w:rsidRDefault="005D678C">
                    <w:pPr>
                      <w:pStyle w:val="a7"/>
                      <w:ind w:firstLine="360"/>
                      <w:rPr>
                        <w:rStyle w:val="ac"/>
                      </w:rPr>
                    </w:pPr>
                    <w:r>
                      <w:fldChar w:fldCharType="begin"/>
                    </w:r>
                    <w:r>
                      <w:rPr>
                        <w:rStyle w:val="ac"/>
                      </w:rPr>
                      <w:instrText xml:space="preserve">PAGE  </w:instrText>
                    </w:r>
                    <w:r>
                      <w:fldChar w:fldCharType="separate"/>
                    </w:r>
                    <w:r w:rsidR="002773C4">
                      <w:rPr>
                        <w:rStyle w:val="ac"/>
                        <w:noProof/>
                      </w:rPr>
                      <w:t>107</w:t>
                    </w:r>
                    <w:r>
                      <w:fldChar w:fldCharType="end"/>
                    </w:r>
                  </w:p>
                </w:txbxContent>
              </v:textbox>
              <w10:wrap anchorx="margin"/>
            </v:shape>
          </w:pict>
        </mc:Fallback>
      </mc:AlternateContent>
    </w:r>
    <w:r>
      <w:rPr>
        <w:noProof/>
        <w:lang w:val="en-US" w:bidi="ar-SA"/>
      </w:rPr>
      <mc:AlternateContent>
        <mc:Choice Requires="wps">
          <w:drawing>
            <wp:anchor distT="0" distB="0" distL="114300" distR="114300" simplePos="0" relativeHeight="251659264" behindDoc="0" locked="0" layoutInCell="1" allowOverlap="1">
              <wp:simplePos x="0" y="0"/>
              <wp:positionH relativeFrom="margin">
                <wp:posOffset>16510</wp:posOffset>
              </wp:positionH>
              <wp:positionV relativeFrom="paragraph">
                <wp:posOffset>0</wp:posOffset>
              </wp:positionV>
              <wp:extent cx="5248910" cy="1397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5248910" cy="139700"/>
                      </a:xfrm>
                      <a:prstGeom prst="rect">
                        <a:avLst/>
                      </a:prstGeom>
                      <a:noFill/>
                      <a:ln>
                        <a:noFill/>
                      </a:ln>
                    </wps:spPr>
                    <wps:txbx>
                      <w:txbxContent>
                        <w:p w:rsidR="005D678C" w:rsidRDefault="005D678C">
                          <w:pPr>
                            <w:ind w:firstLine="360"/>
                            <w:jc w:val="center"/>
                            <w:rPr>
                              <w:sz w:val="18"/>
                            </w:rPr>
                          </w:pPr>
                        </w:p>
                      </w:txbxContent>
                    </wps:txbx>
                    <wps:bodyPr lIns="0" tIns="0" rIns="0" bIns="0" upright="1">
                      <a:spAutoFit/>
                    </wps:bodyPr>
                  </wps:wsp>
                </a:graphicData>
              </a:graphic>
            </wp:anchor>
          </w:drawing>
        </mc:Choice>
        <mc:Fallback>
          <w:pict>
            <v:shape id="文本框 4" o:spid="_x0000_s1031" type="#_x0000_t202" style="position:absolute;left:0;text-align:left;margin-left:1.3pt;margin-top:0;width:413.3pt;height:11pt;z-index:2516592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" filled="f" stroked="f">
              <v:textbox style="mso-fit-shape-to-text:t" inset="0,0,0,0">
                <w:txbxContent>
                  <w:p w:rsidR="004B7096" w:rsidRDefault="004B7096">
                    <w:pPr>
                      <w:ind w:firstLine="360"/>
                      <w:jc w:val="center"/>
                      <w:rPr>
                        <w:sz w:val="18"/>
                      </w:rPr>
                    </w:pP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E5B22" w:rsidRDefault="008E5B22">
      <w:pPr>
        <w:spacing w:before="0" w:after="0"/>
        <w:ind w:firstLine="640"/>
      </w:pPr>
      <w:r>
        <w:separator/>
      </w:r>
    </w:p>
  </w:footnote>
  <w:footnote w:type="continuationSeparator" w:id="0">
    <w:p w:rsidR="008E5B22" w:rsidRDefault="008E5B22">
      <w:pPr>
        <w:spacing w:before="0" w:after="0"/>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C45" w:rsidRDefault="00EA2C45">
    <w:pPr>
      <w:pStyle w:val="a8"/>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D678C" w:rsidRDefault="005D678C">
    <w:pPr>
      <w:pStyle w:val="a8"/>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C45" w:rsidRDefault="00EA2C45">
    <w:pPr>
      <w:pStyle w:val="a8"/>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8FF5AA11"/>
    <w:multiLevelType w:val="singleLevel"/>
    <w:tmpl w:val="8FF5AA11"/>
    <w:lvl w:ilvl="0">
      <w:start w:val="1"/>
      <w:numFmt w:val="decimal"/>
      <w:lvlText w:val="%1."/>
      <w:lvlJc w:val="left"/>
      <w:pPr>
        <w:ind w:left="425" w:hanging="425"/>
      </w:pPr>
      <w:rPr>
        <w:rFonts w:hint="default"/>
      </w:rPr>
    </w:lvl>
  </w:abstractNum>
  <w:abstractNum w:abstractNumId="1" w15:restartNumberingAfterBreak="0">
    <w:nsid w:val="983440BA"/>
    <w:multiLevelType w:val="multilevel"/>
    <w:tmpl w:val="983440BA"/>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2" w15:restartNumberingAfterBreak="0">
    <w:nsid w:val="A7379C75"/>
    <w:multiLevelType w:val="singleLevel"/>
    <w:tmpl w:val="A7379C75"/>
    <w:lvl w:ilvl="0">
      <w:start w:val="1"/>
      <w:numFmt w:val="decimal"/>
      <w:lvlText w:val="(%1)"/>
      <w:lvlJc w:val="left"/>
      <w:pPr>
        <w:ind w:left="425" w:hanging="425"/>
      </w:pPr>
      <w:rPr>
        <w:rFonts w:hint="default"/>
      </w:rPr>
    </w:lvl>
  </w:abstractNum>
  <w:abstractNum w:abstractNumId="3" w15:restartNumberingAfterBreak="0">
    <w:nsid w:val="AE0BB1DD"/>
    <w:multiLevelType w:val="multilevel"/>
    <w:tmpl w:val="AE0BB1DD"/>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4" w15:restartNumberingAfterBreak="0">
    <w:nsid w:val="AE5207E0"/>
    <w:multiLevelType w:val="multilevel"/>
    <w:tmpl w:val="AE5207E0"/>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5" w15:restartNumberingAfterBreak="0">
    <w:nsid w:val="AEE2492E"/>
    <w:multiLevelType w:val="multilevel"/>
    <w:tmpl w:val="AEE2492E"/>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6" w15:restartNumberingAfterBreak="0">
    <w:nsid w:val="EB3CE955"/>
    <w:multiLevelType w:val="multilevel"/>
    <w:tmpl w:val="EB3CE955"/>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7" w15:restartNumberingAfterBreak="0">
    <w:nsid w:val="EE44E1FD"/>
    <w:multiLevelType w:val="multilevel"/>
    <w:tmpl w:val="EE44E1FD"/>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8" w15:restartNumberingAfterBreak="0">
    <w:nsid w:val="EF67D983"/>
    <w:multiLevelType w:val="multilevel"/>
    <w:tmpl w:val="EF67D983"/>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9" w15:restartNumberingAfterBreak="0">
    <w:nsid w:val="FE1FFE8A"/>
    <w:multiLevelType w:val="multilevel"/>
    <w:tmpl w:val="FE1FFE8A"/>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10" w15:restartNumberingAfterBreak="0">
    <w:nsid w:val="01DDCAB6"/>
    <w:multiLevelType w:val="singleLevel"/>
    <w:tmpl w:val="01DDCAB6"/>
    <w:lvl w:ilvl="0">
      <w:start w:val="1"/>
      <w:numFmt w:val="decimal"/>
      <w:lvlText w:val="%1."/>
      <w:lvlJc w:val="left"/>
      <w:pPr>
        <w:ind w:left="425" w:hanging="425"/>
      </w:pPr>
      <w:rPr>
        <w:rFonts w:hint="default"/>
      </w:rPr>
    </w:lvl>
  </w:abstractNum>
  <w:abstractNum w:abstractNumId="11" w15:restartNumberingAfterBreak="0">
    <w:nsid w:val="08B63637"/>
    <w:multiLevelType w:val="singleLevel"/>
    <w:tmpl w:val="08B63637"/>
    <w:lvl w:ilvl="0">
      <w:start w:val="1"/>
      <w:numFmt w:val="decimal"/>
      <w:lvlText w:val="(%1)"/>
      <w:lvlJc w:val="left"/>
      <w:pPr>
        <w:ind w:left="425" w:hanging="425"/>
      </w:pPr>
      <w:rPr>
        <w:rFonts w:hint="default"/>
      </w:rPr>
    </w:lvl>
  </w:abstractNum>
  <w:abstractNum w:abstractNumId="12" w15:restartNumberingAfterBreak="0">
    <w:nsid w:val="0B985F32"/>
    <w:multiLevelType w:val="multilevel"/>
    <w:tmpl w:val="0B985F32"/>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13" w15:restartNumberingAfterBreak="0">
    <w:nsid w:val="27211F36"/>
    <w:multiLevelType w:val="singleLevel"/>
    <w:tmpl w:val="27211F36"/>
    <w:lvl w:ilvl="0">
      <w:start w:val="1"/>
      <w:numFmt w:val="decimal"/>
      <w:lvlText w:val="(%1)"/>
      <w:lvlJc w:val="left"/>
      <w:pPr>
        <w:ind w:left="425" w:hanging="425"/>
      </w:pPr>
      <w:rPr>
        <w:rFonts w:hint="default"/>
      </w:rPr>
    </w:lvl>
  </w:abstractNum>
  <w:abstractNum w:abstractNumId="14" w15:restartNumberingAfterBreak="0">
    <w:nsid w:val="2EED8E8D"/>
    <w:multiLevelType w:val="singleLevel"/>
    <w:tmpl w:val="2EED8E8D"/>
    <w:lvl w:ilvl="0">
      <w:start w:val="1"/>
      <w:numFmt w:val="decimal"/>
      <w:lvlText w:val="%1."/>
      <w:lvlJc w:val="left"/>
      <w:pPr>
        <w:ind w:left="425" w:hanging="425"/>
      </w:pPr>
      <w:rPr>
        <w:rFonts w:hint="default"/>
      </w:rPr>
    </w:lvl>
  </w:abstractNum>
  <w:abstractNum w:abstractNumId="15" w15:restartNumberingAfterBreak="0">
    <w:nsid w:val="2EFF54B0"/>
    <w:multiLevelType w:val="singleLevel"/>
    <w:tmpl w:val="2EFF54B0"/>
    <w:lvl w:ilvl="0">
      <w:start w:val="1"/>
      <w:numFmt w:val="decimal"/>
      <w:lvlText w:val="%1."/>
      <w:lvlJc w:val="left"/>
      <w:pPr>
        <w:ind w:left="425" w:hanging="425"/>
      </w:pPr>
      <w:rPr>
        <w:rFonts w:hint="default"/>
      </w:rPr>
    </w:lvl>
  </w:abstractNum>
  <w:abstractNum w:abstractNumId="16" w15:restartNumberingAfterBreak="0">
    <w:nsid w:val="2F3AB839"/>
    <w:multiLevelType w:val="multilevel"/>
    <w:tmpl w:val="2F3AB839"/>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17" w15:restartNumberingAfterBreak="0">
    <w:nsid w:val="4233D04F"/>
    <w:multiLevelType w:val="multilevel"/>
    <w:tmpl w:val="4233D04F"/>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18" w15:restartNumberingAfterBreak="0">
    <w:nsid w:val="42ABC448"/>
    <w:multiLevelType w:val="multilevel"/>
    <w:tmpl w:val="42ABC448"/>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19" w15:restartNumberingAfterBreak="0">
    <w:nsid w:val="4402D6E6"/>
    <w:multiLevelType w:val="multilevel"/>
    <w:tmpl w:val="4402D6E6"/>
    <w:lvl w:ilvl="0">
      <w:start w:val="1"/>
      <w:numFmt w:val="chineseCounting"/>
      <w:pStyle w:val="1"/>
      <w:suff w:val="nothing"/>
      <w:lvlText w:val="%1、"/>
      <w:lvlJc w:val="left"/>
      <w:pPr>
        <w:ind w:left="0" w:firstLine="0"/>
      </w:pPr>
      <w:rPr>
        <w:rFonts w:hint="eastAsia"/>
      </w:rPr>
    </w:lvl>
    <w:lvl w:ilvl="1">
      <w:start w:val="1"/>
      <w:numFmt w:val="chineseCounting"/>
      <w:pStyle w:val="2"/>
      <w:suff w:val="nothing"/>
      <w:lvlText w:val="（%2）"/>
      <w:lvlJc w:val="left"/>
      <w:pPr>
        <w:ind w:left="0" w:firstLine="0"/>
      </w:pPr>
      <w:rPr>
        <w:rFonts w:hint="eastAsia"/>
      </w:rPr>
    </w:lvl>
    <w:lvl w:ilvl="2">
      <w:start w:val="1"/>
      <w:numFmt w:val="decimal"/>
      <w:pStyle w:val="3"/>
      <w:suff w:val="nothing"/>
      <w:lvlText w:val="%3．"/>
      <w:lvlJc w:val="left"/>
      <w:pPr>
        <w:ind w:left="0" w:firstLine="400"/>
      </w:pPr>
      <w:rPr>
        <w:rFonts w:hint="eastAsia"/>
      </w:rPr>
    </w:lvl>
    <w:lvl w:ilvl="3">
      <w:start w:val="1"/>
      <w:numFmt w:val="decimal"/>
      <w:pStyle w:val="4"/>
      <w:suff w:val="nothing"/>
      <w:lvlText w:val="（%4）"/>
      <w:lvlJc w:val="left"/>
      <w:pPr>
        <w:ind w:left="0" w:firstLine="402"/>
      </w:pPr>
      <w:rPr>
        <w:rFonts w:hint="eastAsia"/>
      </w:rPr>
    </w:lvl>
    <w:lvl w:ilvl="4">
      <w:start w:val="1"/>
      <w:numFmt w:val="decimalEnclosedCircleChinese"/>
      <w:pStyle w:val="5"/>
      <w:suff w:val="nothing"/>
      <w:lvlText w:val="%5"/>
      <w:lvlJc w:val="left"/>
      <w:pPr>
        <w:ind w:left="0" w:firstLine="402"/>
      </w:pPr>
      <w:rPr>
        <w:rFonts w:hint="eastAsia"/>
      </w:rPr>
    </w:lvl>
    <w:lvl w:ilvl="5">
      <w:start w:val="1"/>
      <w:numFmt w:val="decimal"/>
      <w:pStyle w:val="6"/>
      <w:suff w:val="nothing"/>
      <w:lvlText w:val="%6）"/>
      <w:lvlJc w:val="left"/>
      <w:pPr>
        <w:ind w:left="0" w:firstLine="402"/>
      </w:pPr>
      <w:rPr>
        <w:rFonts w:hint="eastAsia"/>
      </w:rPr>
    </w:lvl>
    <w:lvl w:ilvl="6">
      <w:start w:val="1"/>
      <w:numFmt w:val="lowerLetter"/>
      <w:pStyle w:val="7"/>
      <w:suff w:val="nothing"/>
      <w:lvlText w:val="%7．"/>
      <w:lvlJc w:val="left"/>
      <w:pPr>
        <w:ind w:left="0" w:firstLine="402"/>
      </w:pPr>
      <w:rPr>
        <w:rFonts w:hint="eastAsia"/>
      </w:rPr>
    </w:lvl>
    <w:lvl w:ilvl="7">
      <w:start w:val="1"/>
      <w:numFmt w:val="lowerLetter"/>
      <w:pStyle w:val="8"/>
      <w:suff w:val="nothing"/>
      <w:lvlText w:val="%8）"/>
      <w:lvlJc w:val="left"/>
      <w:pPr>
        <w:ind w:left="0" w:firstLine="402"/>
      </w:pPr>
      <w:rPr>
        <w:rFonts w:hint="eastAsia"/>
      </w:rPr>
    </w:lvl>
    <w:lvl w:ilvl="8">
      <w:start w:val="1"/>
      <w:numFmt w:val="lowerRoman"/>
      <w:pStyle w:val="9"/>
      <w:suff w:val="nothing"/>
      <w:lvlText w:val="%9 "/>
      <w:lvlJc w:val="left"/>
      <w:pPr>
        <w:ind w:left="0" w:firstLine="402"/>
      </w:pPr>
      <w:rPr>
        <w:rFonts w:hint="eastAsia"/>
      </w:rPr>
    </w:lvl>
  </w:abstractNum>
  <w:abstractNum w:abstractNumId="20" w15:restartNumberingAfterBreak="0">
    <w:nsid w:val="4F0FACF0"/>
    <w:multiLevelType w:val="multilevel"/>
    <w:tmpl w:val="4F0FACF0"/>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21" w15:restartNumberingAfterBreak="0">
    <w:nsid w:val="546B0E90"/>
    <w:multiLevelType w:val="singleLevel"/>
    <w:tmpl w:val="546B0E90"/>
    <w:lvl w:ilvl="0">
      <w:start w:val="1"/>
      <w:numFmt w:val="decimal"/>
      <w:lvlText w:val="%1."/>
      <w:lvlJc w:val="left"/>
      <w:pPr>
        <w:ind w:left="425" w:hanging="425"/>
      </w:pPr>
      <w:rPr>
        <w:rFonts w:hint="default"/>
      </w:rPr>
    </w:lvl>
  </w:abstractNum>
  <w:abstractNum w:abstractNumId="22" w15:restartNumberingAfterBreak="0">
    <w:nsid w:val="70996740"/>
    <w:multiLevelType w:val="multilevel"/>
    <w:tmpl w:val="70996740"/>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23" w15:restartNumberingAfterBreak="0">
    <w:nsid w:val="7A20D0B7"/>
    <w:multiLevelType w:val="multilevel"/>
    <w:tmpl w:val="7A20D0B7"/>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24" w15:restartNumberingAfterBreak="0">
    <w:nsid w:val="7A9414F9"/>
    <w:multiLevelType w:val="singleLevel"/>
    <w:tmpl w:val="7A9414F9"/>
    <w:lvl w:ilvl="0">
      <w:start w:val="1"/>
      <w:numFmt w:val="chineseCounting"/>
      <w:suff w:val="nothing"/>
      <w:lvlText w:val="%1、"/>
      <w:lvlJc w:val="left"/>
      <w:pPr>
        <w:ind w:left="0" w:firstLine="420"/>
      </w:pPr>
      <w:rPr>
        <w:rFonts w:hint="eastAsia"/>
      </w:rPr>
    </w:lvl>
  </w:abstractNum>
  <w:abstractNum w:abstractNumId="25" w15:restartNumberingAfterBreak="0">
    <w:nsid w:val="7C487EF6"/>
    <w:multiLevelType w:val="multilevel"/>
    <w:tmpl w:val="7C487EF6"/>
    <w:lvl w:ilvl="0">
      <w:start w:val="1"/>
      <w:numFmt w:val="chineseCounting"/>
      <w:suff w:val="nothing"/>
      <w:lvlText w:val="第%1章 "/>
      <w:lvlJc w:val="left"/>
      <w:pPr>
        <w:ind w:left="0" w:firstLine="402"/>
      </w:pPr>
      <w:rPr>
        <w:rFonts w:hint="eastAsia"/>
      </w:rPr>
    </w:lvl>
    <w:lvl w:ilvl="1">
      <w:start w:val="1"/>
      <w:numFmt w:val="chineseCounting"/>
      <w:suff w:val="nothing"/>
      <w:lvlText w:val="%2、"/>
      <w:lvlJc w:val="left"/>
      <w:pPr>
        <w:ind w:left="0" w:firstLine="402"/>
      </w:pPr>
      <w:rPr>
        <w:rFonts w:hint="eastAsia"/>
      </w:rPr>
    </w:lvl>
    <w:lvl w:ilvl="2">
      <w:start w:val="1"/>
      <w:numFmt w:val="decimal"/>
      <w:suff w:val="nothing"/>
      <w:lvlText w:val="%3．"/>
      <w:lvlJc w:val="left"/>
      <w:pPr>
        <w:ind w:left="0" w:firstLine="402"/>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26" w15:restartNumberingAfterBreak="0">
    <w:nsid w:val="7D7E072F"/>
    <w:multiLevelType w:val="singleLevel"/>
    <w:tmpl w:val="7D7E072F"/>
    <w:lvl w:ilvl="0">
      <w:start w:val="1"/>
      <w:numFmt w:val="decimal"/>
      <w:lvlText w:val="%1."/>
      <w:lvlJc w:val="left"/>
      <w:pPr>
        <w:tabs>
          <w:tab w:val="left" w:pos="312"/>
        </w:tabs>
      </w:pPr>
    </w:lvl>
  </w:abstractNum>
  <w:num w:numId="1">
    <w:abstractNumId w:val="19"/>
  </w:num>
  <w:num w:numId="2">
    <w:abstractNumId w:val="24"/>
  </w:num>
  <w:num w:numId="3">
    <w:abstractNumId w:val="0"/>
  </w:num>
  <w:num w:numId="4">
    <w:abstractNumId w:val="20"/>
  </w:num>
  <w:num w:numId="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3"/>
  </w:num>
  <w:num w:numId="13">
    <w:abstractNumId w:val="2"/>
  </w:num>
  <w:num w:numId="14">
    <w:abstractNumId w:val="11"/>
  </w:num>
  <w:num w:numId="15">
    <w:abstractNumId w:val="4"/>
  </w:num>
  <w:num w:numId="16">
    <w:abstractNumId w:val="9"/>
  </w:num>
  <w:num w:numId="17">
    <w:abstractNumId w:val="17"/>
  </w:num>
  <w:num w:numId="18">
    <w:abstractNumId w:val="3"/>
  </w:num>
  <w:num w:numId="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num>
  <w:num w:numId="23">
    <w:abstractNumId w:val="25"/>
  </w:num>
  <w:num w:numId="24">
    <w:abstractNumId w:val="26"/>
  </w:num>
  <w:num w:numId="25">
    <w:abstractNumId w:val="22"/>
  </w:num>
  <w:num w:numId="26">
    <w:abstractNumId w:val="1"/>
  </w:num>
  <w:num w:numId="27">
    <w:abstractNumId w:val="21"/>
  </w:num>
  <w:num w:numId="28">
    <w:abstractNumId w:val="18"/>
  </w:num>
  <w:num w:numId="29">
    <w:abstractNumId w:val="16"/>
  </w:num>
  <w:num w:numId="3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4"/>
  </w:num>
  <w:num w:numId="36">
    <w:abstractNumId w:val="10"/>
  </w:num>
  <w:num w:numId="37">
    <w:abstractNumId w:val="12"/>
  </w:num>
  <w:num w:numId="38">
    <w:abstractNumId w:val="8"/>
  </w:num>
  <w:num w:numId="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grammar="clean"/>
  <w:defaultTabStop w:val="420"/>
  <w:drawingGridVerticalSpacing w:val="156"/>
  <w:noPunctuationKerning/>
  <w:characterSpacingControl w:val="compressPunctuation"/>
  <w:hdrShapeDefaults>
    <o:shapedefaults v:ext="edit" spidmax="4097"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2IxYWJhMTZlNTZmZDY3MmQ1ZTViMjJkNzE2Nzg5NzcifQ=="/>
    <w:docVar w:name="KSO_WPS_MARK_KEY" w:val="b2616503-035b-4a30-b68f-b5391fa6b049"/>
  </w:docVars>
  <w:rsids>
    <w:rsidRoot w:val="00172A27"/>
    <w:rsid w:val="B7FF1D1A"/>
    <w:rsid w:val="B8E71F63"/>
    <w:rsid w:val="B97D984B"/>
    <w:rsid w:val="BABEEEDC"/>
    <w:rsid w:val="BB6E28C5"/>
    <w:rsid w:val="BD2B5D52"/>
    <w:rsid w:val="BFD58C63"/>
    <w:rsid w:val="BFF2C0FB"/>
    <w:rsid w:val="CA69DA6A"/>
    <w:rsid w:val="CDF548D2"/>
    <w:rsid w:val="CF7B6F30"/>
    <w:rsid w:val="CFFF7961"/>
    <w:rsid w:val="D5FF511F"/>
    <w:rsid w:val="DAAC39E0"/>
    <w:rsid w:val="DBCF7556"/>
    <w:rsid w:val="DBED799B"/>
    <w:rsid w:val="DDB63445"/>
    <w:rsid w:val="DDF09FFA"/>
    <w:rsid w:val="DDFEB75B"/>
    <w:rsid w:val="DFE6B0AE"/>
    <w:rsid w:val="DFFFC739"/>
    <w:rsid w:val="E2AF4E27"/>
    <w:rsid w:val="E38D4C43"/>
    <w:rsid w:val="E6C79A04"/>
    <w:rsid w:val="E7FFE38E"/>
    <w:rsid w:val="E7FFF6A1"/>
    <w:rsid w:val="EBFEE0E5"/>
    <w:rsid w:val="EEFF8DE5"/>
    <w:rsid w:val="EF9B6B87"/>
    <w:rsid w:val="F6FD85DB"/>
    <w:rsid w:val="F76BA2E6"/>
    <w:rsid w:val="F7DBB737"/>
    <w:rsid w:val="F7DF506F"/>
    <w:rsid w:val="F925860D"/>
    <w:rsid w:val="F9CE7199"/>
    <w:rsid w:val="FB5F7632"/>
    <w:rsid w:val="FE7FEC40"/>
    <w:rsid w:val="FECDEB92"/>
    <w:rsid w:val="FF63B159"/>
    <w:rsid w:val="FF747EF4"/>
    <w:rsid w:val="FF975FFD"/>
    <w:rsid w:val="FFCD849F"/>
    <w:rsid w:val="FFD58AE4"/>
    <w:rsid w:val="FFDBD21F"/>
    <w:rsid w:val="FFFF489E"/>
    <w:rsid w:val="000319A0"/>
    <w:rsid w:val="000A3CCD"/>
    <w:rsid w:val="000B73CB"/>
    <w:rsid w:val="000D3FB5"/>
    <w:rsid w:val="00170109"/>
    <w:rsid w:val="00172A27"/>
    <w:rsid w:val="001874AE"/>
    <w:rsid w:val="00271856"/>
    <w:rsid w:val="002773C4"/>
    <w:rsid w:val="002B0A6F"/>
    <w:rsid w:val="00340602"/>
    <w:rsid w:val="00341252"/>
    <w:rsid w:val="003529AA"/>
    <w:rsid w:val="00357B85"/>
    <w:rsid w:val="003716CD"/>
    <w:rsid w:val="003A6316"/>
    <w:rsid w:val="003C584E"/>
    <w:rsid w:val="00484331"/>
    <w:rsid w:val="0048477E"/>
    <w:rsid w:val="004B7096"/>
    <w:rsid w:val="0052626B"/>
    <w:rsid w:val="005437B6"/>
    <w:rsid w:val="00592A1D"/>
    <w:rsid w:val="005A1973"/>
    <w:rsid w:val="005D678C"/>
    <w:rsid w:val="00603F95"/>
    <w:rsid w:val="00644BC5"/>
    <w:rsid w:val="00680047"/>
    <w:rsid w:val="007A3CAA"/>
    <w:rsid w:val="007B3BFC"/>
    <w:rsid w:val="007F206C"/>
    <w:rsid w:val="007F23C6"/>
    <w:rsid w:val="00843303"/>
    <w:rsid w:val="008443E6"/>
    <w:rsid w:val="00863B9F"/>
    <w:rsid w:val="008926DB"/>
    <w:rsid w:val="008B14AB"/>
    <w:rsid w:val="008B43EF"/>
    <w:rsid w:val="008D1BB8"/>
    <w:rsid w:val="008E5B22"/>
    <w:rsid w:val="009117B7"/>
    <w:rsid w:val="009173A9"/>
    <w:rsid w:val="00950240"/>
    <w:rsid w:val="00984651"/>
    <w:rsid w:val="009B7503"/>
    <w:rsid w:val="009D5A17"/>
    <w:rsid w:val="00BF6B2A"/>
    <w:rsid w:val="00C273EE"/>
    <w:rsid w:val="00C35013"/>
    <w:rsid w:val="00C577EA"/>
    <w:rsid w:val="00DB27CA"/>
    <w:rsid w:val="00DC1A2E"/>
    <w:rsid w:val="00DD459B"/>
    <w:rsid w:val="00EA2C45"/>
    <w:rsid w:val="00F47734"/>
    <w:rsid w:val="013161C2"/>
    <w:rsid w:val="023060FF"/>
    <w:rsid w:val="02D21D84"/>
    <w:rsid w:val="03601850"/>
    <w:rsid w:val="039C43E6"/>
    <w:rsid w:val="041B387A"/>
    <w:rsid w:val="0482346B"/>
    <w:rsid w:val="052D0F89"/>
    <w:rsid w:val="066B1039"/>
    <w:rsid w:val="0A9231B5"/>
    <w:rsid w:val="0AF12517"/>
    <w:rsid w:val="0B8C18E5"/>
    <w:rsid w:val="0C5B40EC"/>
    <w:rsid w:val="0C6D2071"/>
    <w:rsid w:val="0C8B0207"/>
    <w:rsid w:val="0DD649EE"/>
    <w:rsid w:val="0E726137"/>
    <w:rsid w:val="0EEB7B1C"/>
    <w:rsid w:val="0FA656CC"/>
    <w:rsid w:val="10AB301B"/>
    <w:rsid w:val="10CF7921"/>
    <w:rsid w:val="12EC0194"/>
    <w:rsid w:val="144B713C"/>
    <w:rsid w:val="148641BA"/>
    <w:rsid w:val="149616BF"/>
    <w:rsid w:val="14A65E42"/>
    <w:rsid w:val="15B03A2F"/>
    <w:rsid w:val="16304A0D"/>
    <w:rsid w:val="16DA054A"/>
    <w:rsid w:val="182F467F"/>
    <w:rsid w:val="18344743"/>
    <w:rsid w:val="18B26813"/>
    <w:rsid w:val="18F11B7B"/>
    <w:rsid w:val="18F67E80"/>
    <w:rsid w:val="1B63009E"/>
    <w:rsid w:val="1D61601F"/>
    <w:rsid w:val="1DDB5BDD"/>
    <w:rsid w:val="1E000C8D"/>
    <w:rsid w:val="1E6323CE"/>
    <w:rsid w:val="1EA062D6"/>
    <w:rsid w:val="1EBB0A1A"/>
    <w:rsid w:val="1F63358C"/>
    <w:rsid w:val="2023307B"/>
    <w:rsid w:val="203C5B8B"/>
    <w:rsid w:val="206770AC"/>
    <w:rsid w:val="216A5BCC"/>
    <w:rsid w:val="224C0DF6"/>
    <w:rsid w:val="22772BCC"/>
    <w:rsid w:val="23692F0B"/>
    <w:rsid w:val="23865A9B"/>
    <w:rsid w:val="241F2492"/>
    <w:rsid w:val="24344FCF"/>
    <w:rsid w:val="25486CD6"/>
    <w:rsid w:val="2616631F"/>
    <w:rsid w:val="275163C0"/>
    <w:rsid w:val="275B0423"/>
    <w:rsid w:val="27FE309B"/>
    <w:rsid w:val="28AA6FC3"/>
    <w:rsid w:val="29080D00"/>
    <w:rsid w:val="29443CBF"/>
    <w:rsid w:val="29C4731D"/>
    <w:rsid w:val="2A1A2087"/>
    <w:rsid w:val="2A5306A1"/>
    <w:rsid w:val="2B3E5E07"/>
    <w:rsid w:val="2B4C581C"/>
    <w:rsid w:val="2BFC06E9"/>
    <w:rsid w:val="2C0730A2"/>
    <w:rsid w:val="2C113E5C"/>
    <w:rsid w:val="2C186E9C"/>
    <w:rsid w:val="2C570D4D"/>
    <w:rsid w:val="2D855F3C"/>
    <w:rsid w:val="2DAF6C0B"/>
    <w:rsid w:val="2E26009B"/>
    <w:rsid w:val="2FAC3147"/>
    <w:rsid w:val="306C4942"/>
    <w:rsid w:val="32316565"/>
    <w:rsid w:val="32546D64"/>
    <w:rsid w:val="331C5269"/>
    <w:rsid w:val="337B2999"/>
    <w:rsid w:val="33A44689"/>
    <w:rsid w:val="351F9294"/>
    <w:rsid w:val="352251D7"/>
    <w:rsid w:val="361D4E78"/>
    <w:rsid w:val="372D6F71"/>
    <w:rsid w:val="374175B3"/>
    <w:rsid w:val="37671E7B"/>
    <w:rsid w:val="3768578B"/>
    <w:rsid w:val="37EF738D"/>
    <w:rsid w:val="385B51EE"/>
    <w:rsid w:val="38F45B4D"/>
    <w:rsid w:val="392E2DE3"/>
    <w:rsid w:val="39312C7F"/>
    <w:rsid w:val="39864DC0"/>
    <w:rsid w:val="39B56F07"/>
    <w:rsid w:val="39E15381"/>
    <w:rsid w:val="3BB27900"/>
    <w:rsid w:val="3BFE0A6C"/>
    <w:rsid w:val="3C8F0940"/>
    <w:rsid w:val="3CE9B55E"/>
    <w:rsid w:val="3DB555D5"/>
    <w:rsid w:val="3EFD86D1"/>
    <w:rsid w:val="3FBD72AB"/>
    <w:rsid w:val="400C11CC"/>
    <w:rsid w:val="413A6C0F"/>
    <w:rsid w:val="41953229"/>
    <w:rsid w:val="42301F23"/>
    <w:rsid w:val="433504EC"/>
    <w:rsid w:val="45173EDD"/>
    <w:rsid w:val="46687C2D"/>
    <w:rsid w:val="46773D1B"/>
    <w:rsid w:val="46927A9B"/>
    <w:rsid w:val="46AF05B5"/>
    <w:rsid w:val="46FDE8DE"/>
    <w:rsid w:val="46FF079A"/>
    <w:rsid w:val="47B33384"/>
    <w:rsid w:val="48CC544E"/>
    <w:rsid w:val="48F07D67"/>
    <w:rsid w:val="49042AD4"/>
    <w:rsid w:val="4923555C"/>
    <w:rsid w:val="49781F2C"/>
    <w:rsid w:val="49FD93C3"/>
    <w:rsid w:val="4B6929F5"/>
    <w:rsid w:val="4C8449BE"/>
    <w:rsid w:val="4CD65271"/>
    <w:rsid w:val="4D992A7F"/>
    <w:rsid w:val="4FAF4E21"/>
    <w:rsid w:val="4FD7D9F7"/>
    <w:rsid w:val="4FF4745C"/>
    <w:rsid w:val="4FFC3B3C"/>
    <w:rsid w:val="500831FC"/>
    <w:rsid w:val="505562FC"/>
    <w:rsid w:val="50661FE0"/>
    <w:rsid w:val="50D301A5"/>
    <w:rsid w:val="50F85BE5"/>
    <w:rsid w:val="513A5B58"/>
    <w:rsid w:val="51490173"/>
    <w:rsid w:val="517A36A3"/>
    <w:rsid w:val="530C2659"/>
    <w:rsid w:val="53B04AD9"/>
    <w:rsid w:val="53D436B2"/>
    <w:rsid w:val="54036E8C"/>
    <w:rsid w:val="549F7EBB"/>
    <w:rsid w:val="54EF3D35"/>
    <w:rsid w:val="55197E2D"/>
    <w:rsid w:val="55B96A08"/>
    <w:rsid w:val="55E559BB"/>
    <w:rsid w:val="56455D97"/>
    <w:rsid w:val="56C86370"/>
    <w:rsid w:val="570220EA"/>
    <w:rsid w:val="572E38CE"/>
    <w:rsid w:val="5777AA2F"/>
    <w:rsid w:val="579D3D1F"/>
    <w:rsid w:val="57B35F6D"/>
    <w:rsid w:val="57E427B4"/>
    <w:rsid w:val="57E44C17"/>
    <w:rsid w:val="586B571C"/>
    <w:rsid w:val="58F84329"/>
    <w:rsid w:val="59504EDB"/>
    <w:rsid w:val="595604F4"/>
    <w:rsid w:val="59FF187E"/>
    <w:rsid w:val="5A3A6064"/>
    <w:rsid w:val="5AAC3332"/>
    <w:rsid w:val="5B4D0671"/>
    <w:rsid w:val="5BD743DE"/>
    <w:rsid w:val="5C2FFC3A"/>
    <w:rsid w:val="5C38325B"/>
    <w:rsid w:val="5CA56292"/>
    <w:rsid w:val="5CDB817D"/>
    <w:rsid w:val="5D6879E4"/>
    <w:rsid w:val="5E791E86"/>
    <w:rsid w:val="5EB94577"/>
    <w:rsid w:val="5ECC78A1"/>
    <w:rsid w:val="5ED7FAA8"/>
    <w:rsid w:val="5EE967EF"/>
    <w:rsid w:val="5FB44AA0"/>
    <w:rsid w:val="5FBE1442"/>
    <w:rsid w:val="5FEBB880"/>
    <w:rsid w:val="61620147"/>
    <w:rsid w:val="61803A85"/>
    <w:rsid w:val="618A45AA"/>
    <w:rsid w:val="6217747C"/>
    <w:rsid w:val="62465009"/>
    <w:rsid w:val="64CB0FC5"/>
    <w:rsid w:val="64FD6E22"/>
    <w:rsid w:val="6561745B"/>
    <w:rsid w:val="65C33A77"/>
    <w:rsid w:val="66382D93"/>
    <w:rsid w:val="66585F94"/>
    <w:rsid w:val="667411A7"/>
    <w:rsid w:val="675FD7DE"/>
    <w:rsid w:val="677B1678"/>
    <w:rsid w:val="679FE77F"/>
    <w:rsid w:val="67DB670B"/>
    <w:rsid w:val="68240167"/>
    <w:rsid w:val="68534D38"/>
    <w:rsid w:val="68BE7F21"/>
    <w:rsid w:val="69414BEB"/>
    <w:rsid w:val="69472BA3"/>
    <w:rsid w:val="697F60C6"/>
    <w:rsid w:val="6A456036"/>
    <w:rsid w:val="6A4E2574"/>
    <w:rsid w:val="6ABE3B1C"/>
    <w:rsid w:val="6AF37BB4"/>
    <w:rsid w:val="6B47278C"/>
    <w:rsid w:val="6B6535FA"/>
    <w:rsid w:val="6BEE1A52"/>
    <w:rsid w:val="6BF7F0B1"/>
    <w:rsid w:val="6BFBFCC3"/>
    <w:rsid w:val="6C5F6456"/>
    <w:rsid w:val="6CAE6A95"/>
    <w:rsid w:val="6D0F3741"/>
    <w:rsid w:val="6E52688A"/>
    <w:rsid w:val="6E6F24E2"/>
    <w:rsid w:val="6F77ADD3"/>
    <w:rsid w:val="6F972735"/>
    <w:rsid w:val="6FA6328B"/>
    <w:rsid w:val="6FB76F42"/>
    <w:rsid w:val="704D2A76"/>
    <w:rsid w:val="7220374A"/>
    <w:rsid w:val="72866971"/>
    <w:rsid w:val="73DF8CE2"/>
    <w:rsid w:val="73E63FC3"/>
    <w:rsid w:val="74253AE1"/>
    <w:rsid w:val="74A91F72"/>
    <w:rsid w:val="751C167F"/>
    <w:rsid w:val="75371F54"/>
    <w:rsid w:val="757BABDD"/>
    <w:rsid w:val="75DF191F"/>
    <w:rsid w:val="75F9D581"/>
    <w:rsid w:val="769F401E"/>
    <w:rsid w:val="772904D9"/>
    <w:rsid w:val="773180DD"/>
    <w:rsid w:val="77333A0D"/>
    <w:rsid w:val="776DC874"/>
    <w:rsid w:val="777E91EB"/>
    <w:rsid w:val="77E924A3"/>
    <w:rsid w:val="77F5DD7C"/>
    <w:rsid w:val="784C2F6A"/>
    <w:rsid w:val="787240DF"/>
    <w:rsid w:val="7957C4B3"/>
    <w:rsid w:val="799DAE9E"/>
    <w:rsid w:val="7AD77844"/>
    <w:rsid w:val="7AF7701B"/>
    <w:rsid w:val="7AFEFE0E"/>
    <w:rsid w:val="7B7F5D68"/>
    <w:rsid w:val="7BF2196F"/>
    <w:rsid w:val="7BFEFD7D"/>
    <w:rsid w:val="7D093E7F"/>
    <w:rsid w:val="7D40500C"/>
    <w:rsid w:val="7D93E9A1"/>
    <w:rsid w:val="7D99109C"/>
    <w:rsid w:val="7D9EFC42"/>
    <w:rsid w:val="7DFB6E7A"/>
    <w:rsid w:val="7E066731"/>
    <w:rsid w:val="7E3A74E8"/>
    <w:rsid w:val="7EF7FAB7"/>
    <w:rsid w:val="7F6F5000"/>
    <w:rsid w:val="7F7F5D8F"/>
    <w:rsid w:val="7F7FF745"/>
    <w:rsid w:val="7FB35933"/>
    <w:rsid w:val="7FC78EF8"/>
    <w:rsid w:val="7FD4AE26"/>
    <w:rsid w:val="7FDDED8F"/>
    <w:rsid w:val="7FF8E8FC"/>
    <w:rsid w:val="8EA7566B"/>
    <w:rsid w:val="8FF7FAE4"/>
    <w:rsid w:val="9D57BC88"/>
    <w:rsid w:val="AFDE73D8"/>
    <w:rsid w:val="AFDFAEDE"/>
    <w:rsid w:val="B1FD78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fillcolor="white">
      <v:fill color="white"/>
    </o:shapedefaults>
    <o:shapelayout v:ext="edit">
      <o:idmap v:ext="edit" data="1"/>
    </o:shapelayout>
  </w:shapeDefaults>
  <w:decimalSymbol w:val="."/>
  <w:listSeparator w:val=","/>
  <w15:docId w15:val="{44F8B9A8-16DA-471F-8F77-7A578D22D6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nhideWhenUsed="1" w:qFormat="1"/>
    <w:lsdException w:name="heading 3" w:unhideWhenUsed="1" w:qFormat="1"/>
    <w:lsdException w:name="heading 4" w:unhideWhenUsed="1" w:qFormat="1"/>
    <w:lsdException w:name="heading 5" w:unhideWhenUsed="1" w:qFormat="1"/>
    <w:lsdException w:name="heading 6"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qFormat="1"/>
    <w:lsdException w:name="Normal Indent" w:qFormat="1"/>
    <w:lsdException w:name="annotation text" w:uiPriority="99" w:qFormat="1"/>
    <w:lsdException w:name="header" w:qFormat="1"/>
    <w:lsdException w:name="footer" w:qFormat="1"/>
    <w:lsdException w:name="caption" w:semiHidden="1" w:unhideWhenUsed="1" w:qFormat="1"/>
    <w:lsdException w:name="page number" w:uiPriority="99" w:unhideWhenUsed="1" w:qFormat="1"/>
    <w:lsdException w:name="Title" w:qFormat="1"/>
    <w:lsdException w:name="Default Paragraph Font" w:semiHidden="1" w:uiPriority="1" w:unhideWhenUsed="1" w:qFormat="1"/>
    <w:lsdException w:name="Body Text" w:qFormat="1"/>
    <w:lsdException w:name="Body Text Indent" w:qFormat="1"/>
    <w:lsdException w:name="Subtitle" w:qFormat="1"/>
    <w:lsdException w:name="Body Text First Indent 2"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Web)" w:unhideWhenUsed="1"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autoSpaceDE w:val="0"/>
      <w:autoSpaceDN w:val="0"/>
      <w:adjustRightInd w:val="0"/>
      <w:snapToGrid w:val="0"/>
      <w:spacing w:before="120" w:after="120" w:line="360" w:lineRule="auto"/>
      <w:ind w:firstLineChars="200" w:firstLine="600"/>
    </w:pPr>
    <w:rPr>
      <w:rFonts w:ascii="仿宋" w:eastAsia="仿宋" w:hAnsi="仿宋" w:cs="仿宋"/>
      <w:color w:val="000000"/>
      <w:sz w:val="32"/>
      <w:szCs w:val="30"/>
      <w:lang w:val="zh-CN" w:bidi="zh-CN"/>
    </w:rPr>
  </w:style>
  <w:style w:type="paragraph" w:styleId="1">
    <w:name w:val="heading 1"/>
    <w:basedOn w:val="a"/>
    <w:next w:val="a"/>
    <w:link w:val="1Char"/>
    <w:qFormat/>
    <w:pPr>
      <w:numPr>
        <w:numId w:val="1"/>
      </w:numPr>
      <w:ind w:firstLineChars="0"/>
      <w:outlineLvl w:val="0"/>
    </w:pPr>
    <w:rPr>
      <w:rFonts w:ascii="方正小标宋简体" w:eastAsia="黑体" w:hAnsi="方正小标宋简体" w:cs="方正小标宋简体"/>
      <w:szCs w:val="44"/>
      <w:lang w:val="en-US" w:eastAsia="zh-Hans"/>
    </w:rPr>
  </w:style>
  <w:style w:type="paragraph" w:styleId="2">
    <w:name w:val="heading 2"/>
    <w:basedOn w:val="a"/>
    <w:next w:val="a"/>
    <w:link w:val="2Char"/>
    <w:unhideWhenUsed/>
    <w:qFormat/>
    <w:pPr>
      <w:numPr>
        <w:ilvl w:val="1"/>
        <w:numId w:val="1"/>
      </w:numPr>
      <w:ind w:firstLineChars="0"/>
      <w:outlineLvl w:val="1"/>
    </w:pPr>
    <w:rPr>
      <w:b/>
      <w:bCs/>
      <w:szCs w:val="32"/>
      <w:lang w:val="en-US"/>
    </w:rPr>
  </w:style>
  <w:style w:type="paragraph" w:styleId="3">
    <w:name w:val="heading 3"/>
    <w:basedOn w:val="a"/>
    <w:next w:val="a"/>
    <w:link w:val="3Char"/>
    <w:unhideWhenUsed/>
    <w:qFormat/>
    <w:pPr>
      <w:keepNext/>
      <w:keepLines/>
      <w:numPr>
        <w:ilvl w:val="2"/>
        <w:numId w:val="1"/>
      </w:numPr>
      <w:tabs>
        <w:tab w:val="left" w:pos="0"/>
      </w:tabs>
      <w:ind w:firstLineChars="0" w:firstLine="0"/>
      <w:outlineLvl w:val="2"/>
    </w:pPr>
    <w:rPr>
      <w:b/>
      <w:bCs/>
      <w:szCs w:val="32"/>
      <w:lang w:val="en-US" w:eastAsia="zh-Hans"/>
    </w:rPr>
  </w:style>
  <w:style w:type="paragraph" w:styleId="4">
    <w:name w:val="heading 4"/>
    <w:basedOn w:val="a"/>
    <w:next w:val="a"/>
    <w:link w:val="4Char"/>
    <w:unhideWhenUsed/>
    <w:qFormat/>
    <w:pPr>
      <w:keepNext/>
      <w:keepLines/>
      <w:numPr>
        <w:ilvl w:val="3"/>
        <w:numId w:val="1"/>
      </w:numPr>
      <w:tabs>
        <w:tab w:val="left" w:pos="0"/>
      </w:tabs>
      <w:spacing w:before="280" w:after="290"/>
      <w:ind w:firstLineChars="0" w:firstLine="0"/>
      <w:outlineLvl w:val="3"/>
    </w:pPr>
    <w:rPr>
      <w:b/>
      <w:bCs/>
      <w:szCs w:val="28"/>
      <w:lang w:val="en-US" w:eastAsia="zh-Hans"/>
    </w:rPr>
  </w:style>
  <w:style w:type="paragraph" w:styleId="5">
    <w:name w:val="heading 5"/>
    <w:basedOn w:val="a"/>
    <w:next w:val="a"/>
    <w:unhideWhenUsed/>
    <w:qFormat/>
    <w:pPr>
      <w:keepNext/>
      <w:keepLines/>
      <w:numPr>
        <w:ilvl w:val="4"/>
        <w:numId w:val="1"/>
      </w:numPr>
      <w:tabs>
        <w:tab w:val="left" w:pos="420"/>
      </w:tabs>
      <w:ind w:firstLineChars="0" w:firstLine="0"/>
      <w:outlineLvl w:val="4"/>
    </w:pPr>
    <w:rPr>
      <w:b/>
      <w:lang w:val="en-US"/>
    </w:rPr>
  </w:style>
  <w:style w:type="paragraph" w:styleId="6">
    <w:name w:val="heading 6"/>
    <w:basedOn w:val="a"/>
    <w:next w:val="a"/>
    <w:unhideWhenUsed/>
    <w:qFormat/>
    <w:pPr>
      <w:keepNext/>
      <w:keepLines/>
      <w:numPr>
        <w:ilvl w:val="5"/>
        <w:numId w:val="1"/>
      </w:numPr>
      <w:spacing w:before="240" w:after="64" w:line="317" w:lineRule="auto"/>
      <w:ind w:firstLineChars="0" w:firstLine="0"/>
      <w:outlineLvl w:val="5"/>
    </w:pPr>
    <w:rPr>
      <w:rFonts w:ascii="Arial" w:eastAsia="黑体" w:hAnsi="Arial"/>
      <w:b/>
      <w:sz w:val="24"/>
    </w:rPr>
  </w:style>
  <w:style w:type="paragraph" w:styleId="7">
    <w:name w:val="heading 7"/>
    <w:basedOn w:val="a"/>
    <w:next w:val="a"/>
    <w:semiHidden/>
    <w:unhideWhenUsed/>
    <w:qFormat/>
    <w:pPr>
      <w:keepNext/>
      <w:keepLines/>
      <w:numPr>
        <w:ilvl w:val="6"/>
        <w:numId w:val="1"/>
      </w:numPr>
      <w:spacing w:before="240" w:after="64" w:line="317" w:lineRule="auto"/>
      <w:ind w:firstLineChars="0" w:firstLine="0"/>
      <w:outlineLvl w:val="6"/>
    </w:pPr>
    <w:rPr>
      <w:b/>
      <w:sz w:val="24"/>
    </w:rPr>
  </w:style>
  <w:style w:type="paragraph" w:styleId="8">
    <w:name w:val="heading 8"/>
    <w:basedOn w:val="a"/>
    <w:next w:val="a"/>
    <w:semiHidden/>
    <w:unhideWhenUsed/>
    <w:qFormat/>
    <w:pPr>
      <w:keepNext/>
      <w:keepLines/>
      <w:numPr>
        <w:ilvl w:val="7"/>
        <w:numId w:val="1"/>
      </w:numPr>
      <w:spacing w:before="240" w:after="64" w:line="317" w:lineRule="auto"/>
      <w:ind w:firstLineChars="0" w:firstLine="0"/>
      <w:outlineLvl w:val="7"/>
    </w:pPr>
    <w:rPr>
      <w:rFonts w:ascii="Arial" w:eastAsia="黑体" w:hAnsi="Arial"/>
      <w:sz w:val="24"/>
    </w:rPr>
  </w:style>
  <w:style w:type="paragraph" w:styleId="9">
    <w:name w:val="heading 9"/>
    <w:basedOn w:val="a"/>
    <w:next w:val="a"/>
    <w:semiHidden/>
    <w:unhideWhenUsed/>
    <w:qFormat/>
    <w:pPr>
      <w:keepNext/>
      <w:keepLines/>
      <w:numPr>
        <w:ilvl w:val="8"/>
        <w:numId w:val="1"/>
      </w:numPr>
      <w:spacing w:before="240" w:after="64" w:line="317" w:lineRule="auto"/>
      <w:ind w:firstLineChars="0" w:firstLine="0"/>
      <w:outlineLvl w:val="8"/>
    </w:pPr>
    <w:rPr>
      <w:rFonts w:ascii="Arial" w:eastAsia="黑体" w:hAnsi="Arial"/>
      <w:sz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qFormat/>
  </w:style>
  <w:style w:type="paragraph" w:styleId="a4">
    <w:name w:val="Normal Indent"/>
    <w:basedOn w:val="a"/>
    <w:qFormat/>
    <w:pPr>
      <w:ind w:firstLine="420"/>
    </w:pPr>
  </w:style>
  <w:style w:type="paragraph" w:styleId="a5">
    <w:name w:val="annotation text"/>
    <w:basedOn w:val="a"/>
    <w:uiPriority w:val="99"/>
    <w:qFormat/>
    <w:rPr>
      <w:sz w:val="21"/>
    </w:rPr>
  </w:style>
  <w:style w:type="paragraph" w:styleId="a6">
    <w:name w:val="Body Text Indent"/>
    <w:basedOn w:val="a"/>
    <w:qFormat/>
    <w:pPr>
      <w:ind w:leftChars="200" w:left="420"/>
    </w:pPr>
  </w:style>
  <w:style w:type="paragraph" w:styleId="30">
    <w:name w:val="toc 3"/>
    <w:basedOn w:val="a"/>
    <w:next w:val="a"/>
    <w:qFormat/>
    <w:pPr>
      <w:ind w:leftChars="400" w:left="840"/>
    </w:pPr>
    <w:rPr>
      <w:sz w:val="24"/>
    </w:rPr>
  </w:style>
  <w:style w:type="paragraph" w:styleId="a7">
    <w:name w:val="footer"/>
    <w:basedOn w:val="a"/>
    <w:qFormat/>
    <w:pPr>
      <w:tabs>
        <w:tab w:val="center" w:pos="4153"/>
        <w:tab w:val="right" w:pos="8306"/>
      </w:tabs>
    </w:pPr>
    <w:rPr>
      <w:sz w:val="18"/>
    </w:rPr>
  </w:style>
  <w:style w:type="paragraph" w:styleId="a8">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pacing w:line="240" w:lineRule="auto"/>
      <w:jc w:val="both"/>
    </w:pPr>
    <w:rPr>
      <w:rFonts w:ascii="Times New Roman" w:hAnsi="Times New Roman"/>
      <w:sz w:val="18"/>
    </w:rPr>
  </w:style>
  <w:style w:type="paragraph" w:styleId="10">
    <w:name w:val="toc 1"/>
    <w:basedOn w:val="a"/>
    <w:next w:val="a"/>
    <w:uiPriority w:val="39"/>
    <w:qFormat/>
    <w:rPr>
      <w:rFonts w:eastAsia="黑体"/>
    </w:rPr>
  </w:style>
  <w:style w:type="paragraph" w:styleId="20">
    <w:name w:val="toc 2"/>
    <w:basedOn w:val="a"/>
    <w:next w:val="a"/>
    <w:uiPriority w:val="39"/>
    <w:qFormat/>
    <w:pPr>
      <w:ind w:leftChars="300" w:left="420"/>
    </w:pPr>
    <w:rPr>
      <w:rFonts w:eastAsia="楷体"/>
    </w:rPr>
  </w:style>
  <w:style w:type="paragraph" w:styleId="a9">
    <w:name w:val="Normal (Web)"/>
    <w:basedOn w:val="a"/>
    <w:unhideWhenUsed/>
    <w:qFormat/>
    <w:pPr>
      <w:widowControl/>
      <w:spacing w:before="100" w:beforeAutospacing="1" w:after="100" w:afterAutospacing="1"/>
    </w:pPr>
    <w:rPr>
      <w:rFonts w:ascii="宋体" w:hAnsi="宋体" w:cs="宋体"/>
    </w:rPr>
  </w:style>
  <w:style w:type="paragraph" w:styleId="21">
    <w:name w:val="Body Text First Indent 2"/>
    <w:basedOn w:val="a6"/>
    <w:qFormat/>
    <w:rPr>
      <w:rFonts w:ascii="Times New Roman" w:hAnsi="Times New Roman" w:cs="Times New Roman"/>
      <w:kern w:val="2"/>
      <w:szCs w:val="21"/>
      <w:lang w:val="en-US" w:bidi="ar-SA"/>
    </w:rPr>
  </w:style>
  <w:style w:type="table" w:styleId="aa">
    <w:name w:val="Table Grid"/>
    <w:basedOn w:val="a2"/>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Strong"/>
    <w:basedOn w:val="a1"/>
    <w:qFormat/>
    <w:rPr>
      <w:b/>
    </w:rPr>
  </w:style>
  <w:style w:type="character" w:styleId="ac">
    <w:name w:val="page number"/>
    <w:uiPriority w:val="99"/>
    <w:unhideWhenUsed/>
    <w:qFormat/>
  </w:style>
  <w:style w:type="paragraph" w:customStyle="1" w:styleId="ad">
    <w:name w:val="一级条标题"/>
    <w:basedOn w:val="ae"/>
    <w:next w:val="af"/>
    <w:qFormat/>
    <w:pPr>
      <w:spacing w:line="240" w:lineRule="auto"/>
      <w:ind w:left="420"/>
      <w:outlineLvl w:val="2"/>
    </w:pPr>
  </w:style>
  <w:style w:type="paragraph" w:customStyle="1" w:styleId="ae">
    <w:name w:val="章标题"/>
    <w:next w:val="a"/>
    <w:qFormat/>
    <w:pPr>
      <w:spacing w:line="360" w:lineRule="auto"/>
      <w:jc w:val="both"/>
      <w:outlineLvl w:val="1"/>
    </w:pPr>
    <w:rPr>
      <w:rFonts w:ascii="黑体" w:eastAsia="黑体" w:cs="黑体"/>
      <w:sz w:val="21"/>
      <w:szCs w:val="21"/>
    </w:rPr>
  </w:style>
  <w:style w:type="paragraph" w:customStyle="1" w:styleId="af">
    <w:name w:val="段"/>
    <w:next w:val="a"/>
    <w:qFormat/>
    <w:pPr>
      <w:autoSpaceDE w:val="0"/>
      <w:autoSpaceDN w:val="0"/>
      <w:ind w:firstLine="200"/>
      <w:jc w:val="both"/>
    </w:pPr>
    <w:rPr>
      <w:rFonts w:ascii="宋体"/>
      <w:sz w:val="21"/>
    </w:rPr>
  </w:style>
  <w:style w:type="character" w:customStyle="1" w:styleId="1Char">
    <w:name w:val="标题 1 Char"/>
    <w:link w:val="1"/>
    <w:uiPriority w:val="9"/>
    <w:qFormat/>
    <w:rPr>
      <w:rFonts w:ascii="方正小标宋简体" w:eastAsia="黑体" w:hAnsi="方正小标宋简体" w:cs="方正小标宋简体"/>
      <w:color w:val="000000"/>
      <w:sz w:val="32"/>
      <w:szCs w:val="44"/>
      <w:lang w:val="en-US" w:eastAsia="zh-Hans" w:bidi="zh-CN"/>
    </w:rPr>
  </w:style>
  <w:style w:type="character" w:customStyle="1" w:styleId="2Char">
    <w:name w:val="标题 2 Char"/>
    <w:link w:val="2"/>
    <w:uiPriority w:val="9"/>
    <w:qFormat/>
    <w:rPr>
      <w:rFonts w:ascii="仿宋" w:eastAsia="仿宋" w:hAnsi="仿宋" w:cs="仿宋"/>
      <w:b/>
      <w:bCs/>
      <w:color w:val="000000"/>
      <w:sz w:val="32"/>
      <w:szCs w:val="32"/>
      <w:lang w:val="en-US" w:eastAsia="zh-CN" w:bidi="zh-CN"/>
    </w:rPr>
  </w:style>
  <w:style w:type="character" w:customStyle="1" w:styleId="3Char">
    <w:name w:val="标题 3 Char"/>
    <w:link w:val="3"/>
    <w:uiPriority w:val="9"/>
    <w:qFormat/>
    <w:rPr>
      <w:rFonts w:ascii="仿宋" w:eastAsia="仿宋" w:hAnsi="仿宋" w:cs="仿宋"/>
      <w:b/>
      <w:bCs/>
      <w:color w:val="000000"/>
      <w:sz w:val="32"/>
      <w:szCs w:val="32"/>
      <w:lang w:val="en-US" w:eastAsia="zh-Hans" w:bidi="zh-CN"/>
    </w:rPr>
  </w:style>
  <w:style w:type="character" w:customStyle="1" w:styleId="4Char">
    <w:name w:val="标题 4 Char"/>
    <w:link w:val="4"/>
    <w:uiPriority w:val="9"/>
    <w:semiHidden/>
    <w:qFormat/>
    <w:rPr>
      <w:rFonts w:ascii="仿宋" w:eastAsia="仿宋" w:hAnsi="仿宋" w:cs="仿宋"/>
      <w:b/>
      <w:bCs/>
      <w:color w:val="000000"/>
      <w:sz w:val="32"/>
      <w:szCs w:val="28"/>
      <w:lang w:val="en-US" w:eastAsia="zh-Hans" w:bidi="zh-CN"/>
    </w:rPr>
  </w:style>
  <w:style w:type="paragraph" w:customStyle="1" w:styleId="af0">
    <w:name w:val="正文[首行缩进两字符]"/>
    <w:basedOn w:val="a"/>
    <w:qFormat/>
    <w:pPr>
      <w:ind w:firstLine="200"/>
    </w:pPr>
  </w:style>
  <w:style w:type="paragraph" w:customStyle="1" w:styleId="af1">
    <w:name w:val="*正文"/>
    <w:basedOn w:val="af2"/>
    <w:qFormat/>
    <w:rPr>
      <w:rFonts w:hAnsi="宋体"/>
      <w:sz w:val="22"/>
      <w:szCs w:val="24"/>
    </w:rPr>
  </w:style>
  <w:style w:type="paragraph" w:customStyle="1" w:styleId="af2">
    <w:name w:val="标准正文"/>
    <w:basedOn w:val="a"/>
    <w:qFormat/>
    <w:pPr>
      <w:ind w:firstLine="200"/>
    </w:pPr>
    <w:rPr>
      <w:sz w:val="24"/>
      <w:szCs w:val="20"/>
    </w:rPr>
  </w:style>
  <w:style w:type="paragraph" w:customStyle="1" w:styleId="Bodytext215">
    <w:name w:val="Body text|215"/>
    <w:basedOn w:val="a"/>
    <w:qFormat/>
    <w:pPr>
      <w:shd w:val="clear" w:color="auto" w:fill="FFFFFF"/>
      <w:spacing w:after="320" w:line="220" w:lineRule="exact"/>
      <w:ind w:hanging="520"/>
      <w:jc w:val="center"/>
    </w:pPr>
    <w:rPr>
      <w:rFonts w:ascii="Microsoft JhengHei UI" w:eastAsia="Microsoft JhengHei UI" w:hAnsi="Microsoft JhengHei UI" w:cs="Microsoft JhengHei UI"/>
      <w:sz w:val="22"/>
    </w:rPr>
  </w:style>
  <w:style w:type="character" w:customStyle="1" w:styleId="Bodytext231">
    <w:name w:val="Body text|231"/>
    <w:unhideWhenUsed/>
    <w:qFormat/>
    <w:rPr>
      <w:rFonts w:ascii="Microsoft JhengHei UI" w:eastAsia="Microsoft JhengHei UI" w:hAnsi="Microsoft JhengHei UI" w:cs="Microsoft JhengHei UI"/>
      <w:color w:val="B7B9BA"/>
      <w:spacing w:val="0"/>
      <w:w w:val="100"/>
      <w:position w:val="0"/>
      <w:sz w:val="22"/>
      <w:szCs w:val="22"/>
      <w:u w:val="none"/>
      <w:lang w:val="zh-CN" w:eastAsia="zh-CN" w:bidi="zh-CN"/>
    </w:rPr>
  </w:style>
  <w:style w:type="character" w:customStyle="1" w:styleId="Bodytext2SimSun">
    <w:name w:val="Body text|2 + SimSun"/>
    <w:unhideWhenUsed/>
    <w:qFormat/>
    <w:rPr>
      <w:rFonts w:ascii="宋体" w:eastAsia="宋体" w:hAnsi="宋体" w:cs="宋体"/>
      <w:color w:val="000000"/>
      <w:spacing w:val="0"/>
      <w:w w:val="100"/>
      <w:position w:val="0"/>
      <w:sz w:val="24"/>
      <w:szCs w:val="24"/>
      <w:u w:val="none"/>
      <w:lang w:val="en-US" w:eastAsia="en-US" w:bidi="en-US"/>
    </w:rPr>
  </w:style>
  <w:style w:type="character" w:customStyle="1" w:styleId="fontstyle01">
    <w:name w:val="fontstyle01"/>
    <w:basedOn w:val="a1"/>
    <w:qFormat/>
    <w:rPr>
      <w:rFonts w:ascii="宋体" w:eastAsia="宋体" w:hAnsi="宋体" w:hint="eastAsia"/>
      <w:color w:val="000000"/>
      <w:sz w:val="22"/>
      <w:szCs w:val="22"/>
    </w:rPr>
  </w:style>
  <w:style w:type="character" w:customStyle="1" w:styleId="fontstyle21">
    <w:name w:val="fontstyle21"/>
    <w:basedOn w:val="a1"/>
    <w:qFormat/>
    <w:rPr>
      <w:rFonts w:ascii="Times New Roman" w:hAnsi="Times New Roman" w:hint="default"/>
      <w:color w:val="000000"/>
      <w:sz w:val="22"/>
      <w:szCs w:val="22"/>
    </w:rPr>
  </w:style>
  <w:style w:type="character" w:customStyle="1" w:styleId="fontstyle11">
    <w:name w:val="fontstyle11"/>
    <w:basedOn w:val="a1"/>
    <w:qFormat/>
    <w:rPr>
      <w:rFonts w:ascii="Times New Roman" w:hAnsi="Times New Roman" w:hint="default"/>
      <w:color w:val="000000"/>
      <w:sz w:val="22"/>
      <w:szCs w:val="22"/>
    </w:rPr>
  </w:style>
  <w:style w:type="paragraph" w:customStyle="1" w:styleId="WPSOffice2">
    <w:name w:val="WPSOffice手动目录 2"/>
    <w:qFormat/>
    <w:pPr>
      <w:ind w:leftChars="200" w:left="200"/>
    </w:pPr>
  </w:style>
  <w:style w:type="paragraph" w:customStyle="1" w:styleId="WPSOffice1">
    <w:name w:val="WPSOffice手动目录 1"/>
    <w:qFormat/>
  </w:style>
  <w:style w:type="paragraph" w:customStyle="1" w:styleId="111">
    <w:name w:val="列出段落111"/>
    <w:basedOn w:val="a"/>
    <w:uiPriority w:val="34"/>
    <w:qFormat/>
    <w:pPr>
      <w:ind w:firstLine="420"/>
    </w:pPr>
    <w:rPr>
      <w:rFonts w:ascii="Calibri" w:hAnsi="Calibri"/>
    </w:rPr>
  </w:style>
  <w:style w:type="paragraph" w:customStyle="1" w:styleId="TableText">
    <w:name w:val="Table Text"/>
    <w:basedOn w:val="a"/>
    <w:semiHidden/>
    <w:qFormat/>
    <w:rPr>
      <w:rFonts w:ascii="宋体" w:eastAsia="宋体" w:hAnsi="宋体" w:cs="宋体"/>
      <w:sz w:val="22"/>
      <w:lang w:val="en-US" w:eastAsia="en-US" w:bidi="ar-SA"/>
    </w:rPr>
  </w:style>
  <w:style w:type="table" w:customStyle="1" w:styleId="TableNormal">
    <w:name w:val="Table Normal"/>
    <w:semiHidden/>
    <w:unhideWhenUsed/>
    <w:qFormat/>
    <w:tblPr>
      <w:tblCellMar>
        <w:top w:w="0" w:type="dxa"/>
        <w:left w:w="0" w:type="dxa"/>
        <w:bottom w:w="0" w:type="dxa"/>
        <w:right w:w="0" w:type="dxa"/>
      </w:tblCellMar>
    </w:tblPr>
  </w:style>
  <w:style w:type="paragraph" w:customStyle="1" w:styleId="11">
    <w:name w:val="列出段落1"/>
    <w:basedOn w:val="a"/>
    <w:qFormat/>
    <w:pPr>
      <w:ind w:firstLine="420"/>
    </w:pPr>
    <w:rPr>
      <w:rFonts w:ascii="Calibri" w:eastAsia="宋体" w:hAnsi="Calibri" w:cs="Times New Roman"/>
    </w:rPr>
  </w:style>
  <w:style w:type="character" w:customStyle="1" w:styleId="font11">
    <w:name w:val="font11"/>
    <w:basedOn w:val="a1"/>
    <w:qFormat/>
    <w:rPr>
      <w:rFonts w:ascii="宋体" w:eastAsia="宋体" w:hAnsi="宋体" w:cs="宋体" w:hint="eastAsia"/>
      <w:b/>
      <w:bCs/>
      <w:color w:val="000000"/>
      <w:sz w:val="21"/>
      <w:szCs w:val="21"/>
      <w:u w:val="none"/>
    </w:rPr>
  </w:style>
  <w:style w:type="paragraph" w:styleId="af3">
    <w:name w:val="List Paragraph"/>
    <w:basedOn w:val="a"/>
    <w:uiPriority w:val="34"/>
    <w:qFormat/>
    <w:pPr>
      <w:ind w:firstLine="420"/>
    </w:pPr>
  </w:style>
  <w:style w:type="character" w:styleId="af4">
    <w:name w:val="Hyperlink"/>
    <w:basedOn w:val="a1"/>
    <w:uiPriority w:val="99"/>
    <w:unhideWhenUsed/>
    <w:rsid w:val="005D678C"/>
    <w:rPr>
      <w:color w:val="0026E5"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alltesting.cn/autest.html" TargetMode="External"/><Relationship Id="rId23" Type="http://schemas.openxmlformats.org/officeDocument/2006/relationships/footer" Target="footer4.xml"/><Relationship Id="rId10" Type="http://schemas.openxmlformats.org/officeDocument/2006/relationships/footer" Target="footer1.xml"/><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alltesting.cn/jsp/testservice/ptesting.jsp" TargetMode="External"/><Relationship Id="rId22" Type="http://schemas.openxmlformats.org/officeDocument/2006/relationships/image" Target="media/image7.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124</Pages>
  <Words>50022</Words>
  <Characters>5012</Characters>
  <Application>Microsoft Office Word</Application>
  <DocSecurity>0</DocSecurity>
  <Lines>41</Lines>
  <Paragraphs>109</Paragraphs>
  <ScaleCrop>false</ScaleCrop>
  <Company/>
  <LinksUpToDate>false</LinksUpToDate>
  <CharactersWithSpaces>54925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colin</dc:creator>
  <cp:lastModifiedBy>Microsoft 帐户</cp:lastModifiedBy>
  <cp:revision>5</cp:revision>
  <dcterms:created xsi:type="dcterms:W3CDTF">2024-11-08T04:25:00Z</dcterms:created>
  <dcterms:modified xsi:type="dcterms:W3CDTF">2024-11-08T06:57:00Z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1C96D5F76673436887D90B5E9969A2AC_13</vt:lpwstr>
  </property>
</Properties>
</file>